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1881" w14:textId="5211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октября 2021 года № 1033. Зарегистрирован в Министерстве юстиции Республики Казахстан 15 октября 2021 года № 24769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этилового спирта, производства алкогольной продукции, хранения</w:t>
      </w:r>
      <w:r>
        <w:br/>
      </w:r>
      <w:r>
        <w:rPr>
          <w:rFonts w:ascii="Times New Roman"/>
          <w:b/>
          <w:i w:val="false"/>
          <w:color w:val="000000"/>
        </w:rPr>
        <w:t>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хранению и розничной реализации алкогольной продукции на территории ее производства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569"/>
        <w:gridCol w:w="2429"/>
        <w:gridCol w:w="4857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регулировании производства и оборота этилового спирта и алкогольной продукции" (далее – Закон о государственном регулировании производства и оборота этилового спирта и алкогольной продукции).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этилового спирта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 и уведомлениях).</w:t>
            </w:r>
          </w:p>
          <w:bookmarkEnd w:id="11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прямой или двойной перегонки вина наливом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этилового спирта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2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Государственная база данных "Регистр недвижимости" (далее – ГБД РН).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этилового спирта, на праве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 (далее – КПУ),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3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–специализированных стационарных помещений и площадок (для хранения этилового спирта), предназначенных исключительно для хранения, приема и отпуска этилового спирта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подпунктом 7)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алкогольной продукции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5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водок, водок особых, водок с защищенным наименованием места происхождения товара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водок, водок особых, водок с защищенным наименованием места происхождения товара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алкогольной продукции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6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7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алкогольной продукции, на праве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продукции, и объемах потребляемой электроэнергии при производстве водок, водок особых и водок с защищенным наименованием места происхождения товара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8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исключительно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подпунктом 7)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9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приборов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исключительно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хранения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производства этилового спирта, производства алкогольной продукции,</w:t>
      </w:r>
      <w:r>
        <w:br/>
      </w:r>
      <w:r>
        <w:rPr>
          <w:rFonts w:ascii="Times New Roman"/>
          <w:b/>
          <w:i w:val="false"/>
          <w:color w:val="000000"/>
        </w:rPr>
        <w:t>хранения 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розничной реализации алкогольной продукции на территории ее производства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в сфере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 Стационарные помещения на праве собственности, соответствующие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1.2 Водоснабжение, электроснабжение и канализация, обеспечивающие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1.3 Контрольные приборы учета, оснащенные источниками бесперебойного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Для вида деятельности в сфере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 Стационарные помещения на праве собственности, соответствующие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 Водоснабжение, электроснабжение и канализация, обеспечивающие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 Контрольные приборы учета, оснащенные источниками бесперебойного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 Приборы, позволяющие контролировать условия хранения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алкогольной продукции по температурно-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влажностному режиму, поверенные в соответствии с требованиями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документа (документов), подтверждающего приобретение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наименование организации, осуществляющей поверку,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дату последней и последующей поверок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вида деятельности в сфере хранения и оптовой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оптовой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 Наименование договора аренды или безвозмездного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указать номер и дату договора (договоров)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складского помещения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 Водоснабжение, электроснабжение и канализация в складском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складского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 Сведения о наличии или отсутствии в заявленном складском помещении двух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лицензиатов, осуществляющих деятельность по хранению и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наличие или отсутствие двух и более лицензиатов в одном складском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 Сведения о контрольно-кассовой машине с функцией фиксации и (или) передачи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вида деятельности в сфере хранения и розничной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розничной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 Водоснабжение, электроснабжение и канализация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 Сведения о контрольно-кассовой машине с функцией фиксации и (или)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данных: указать номер и дату документа, подтверждающего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контрольно-кассовой машины _______________________________________________.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