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f7632" w14:textId="7cf76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предоставления государственного имущества в имущественный наем (аренду) без права выкупа на льготных условиях субъектам социального предпринимательства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8 октября 2021 года № 91. Зарегистрирован в Министерстве юстиции Республики Казахстан 14 октября 2021 года № 24750.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настоящего приказа см. </w:t>
      </w:r>
      <w:r>
        <w:rPr>
          <w:rFonts w:ascii="Times New Roman"/>
          <w:b w:val="false"/>
          <w:i w:val="false"/>
          <w:color w:val="ff0000"/>
          <w:sz w:val="28"/>
        </w:rPr>
        <w:t>п. 4.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11 </w:t>
      </w:r>
      <w:r>
        <w:rPr>
          <w:rFonts w:ascii="Times New Roman"/>
          <w:b w:val="false"/>
          <w:i w:val="false"/>
          <w:color w:val="000000"/>
          <w:sz w:val="28"/>
        </w:rPr>
        <w:t>статьи 74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государственного имущества в имущественный наем (аренду) без права выкупа на льготных условиях субъектам социального предпринимательства.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политики управления государственными активами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национальной экономики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2022 года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октября 2021 года № 91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предоставления государственного имущества в имущественный наем (аренду)</w:t>
      </w:r>
      <w:r>
        <w:br/>
      </w:r>
      <w:r>
        <w:rPr>
          <w:rFonts w:ascii="Times New Roman"/>
          <w:b/>
          <w:i w:val="false"/>
          <w:color w:val="000000"/>
        </w:rPr>
        <w:t>без права выкупа на льготных условиях субъектам социального предпринимательства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предоставления государственного имущества в имущественный наем (аренду) без права выкупа на льготных условиях субъектам социального предпринимательства разработаны в соответствии с пунктом 11 </w:t>
      </w:r>
      <w:r>
        <w:rPr>
          <w:rFonts w:ascii="Times New Roman"/>
          <w:b w:val="false"/>
          <w:i w:val="false"/>
          <w:color w:val="000000"/>
          <w:sz w:val="28"/>
        </w:rPr>
        <w:t>статьи 74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 и определяют порядок предоставления в имущественный наем (аренду) государственного имущества без права выкупа на льготных условиях субъектам социального предпринимательства.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балансодержатель – государственное юридическое лицо, за которым объект закреплен на праве оперативного управления или хозяйственного ведения;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наймодатель – уполномоченный орган по государственному имуществу или местный исполнительный орган (исполнительный орган финансируемый из местного бюджета) либо по согласованию с собранием местного сообщества аппарат акима города районного значения, села, поселка, сельского округа, а также аким города районного значения, села, поселка, сельского округа;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наниматель (арендатор) – субъекты социального предпринимательства являются индивидуальные предприниматели и юридические лица (за исключением субъектов крупного предпринимательства), включенные в реестр субъектов социального предпринимательства.</w:t>
      </w:r>
    </w:p>
    <w:bookmarkEnd w:id="14"/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предоставления государственного имущества в имущественный наем</w:t>
      </w:r>
      <w:r>
        <w:br/>
      </w:r>
      <w:r>
        <w:rPr>
          <w:rFonts w:ascii="Times New Roman"/>
          <w:b/>
          <w:i w:val="false"/>
          <w:color w:val="000000"/>
        </w:rPr>
        <w:t>(аренду) без права выкупа на льготных условиях субъектам социального предпринимательства</w:t>
      </w:r>
    </w:p>
    <w:bookmarkEnd w:id="15"/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Подготовка к проведению тендера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Предоставление государственного имущества в имущественный наем (аренду) без права выкупа на льготных условиях субъектам социального предпринимательства осуществляется на тендерной основе.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качестве организатора тендера выступает наймодатель.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Наймодатель обеспечивает публикацию извещения о проведении тендера на веб-портале реестра государственного имущества (далее – реестр) не менее чем за пятнадцать календарных дней до его проведения на казахском и русском языках.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Извещение о проведении тендера включает следующие сведения: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наймодателя;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условия проведения тендера и требования к участнику тендера;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краткую характеристику объекта тендера;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дату, время проведения тендера;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сроки принятия заявки на участие в тендере;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срок имущественного найма (аренды) и размер стартовой ставки арендной платы;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периодичность оплаты арендного платежа;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размер гарантийного взноса, сроки и банковские реквизиты для его внесения;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перечень документов, необходимых для участия в тендере;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срок заключения договора;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адрес, сроки и условия ознакомления с объектом тендера.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После публикации извещения о проведении тендера, наймодатель обеспечивает доступ к информации об объекте через веб-портал реестра, а балансодержатель обеспечивает доступ к осмотру объекта.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подготовке и проведении тендера наймодатель: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формирует тендерную комиссию;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сроки проведения тендера;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готовит тендерную документацию;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публикует извещение о проведении тендера на веб-портале реестра;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подготовку проекта договора;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подписывает протоколы заседания тендерной комиссии;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обеспечивает заключение договора с победителем тендера.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Тендерная документация содержит: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сведения об объекте тендера с указанием его целевого назначения;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требования по содержанию заявки и представляемых вместе с ней документов;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условия тендера;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порядок проведения тендера;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проект договора.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Формирование состава тендерной комиссии, проведение заседаний, полномочия тендерной комиссии, внесение и возврат гарантийного взноса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передачи государственного имущества в имущественный наем (аренду), утвержденных приказом Министра национальной экономики Республики Казахстан от 17 марта 2015 года № 212 (зарегистрирован в Реестре государственной регистрации нормативных правовых актов под № 10467) (далее – Правила).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изменения условий тендера либо отмены тендера по ходатайству балансодержателя наймодатель публикует на веб-портале реестра на казахском и русском языках извещение об изменениях или отмене тендера не менее чем за три рабочих дня до его проведения.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подавшим заявки на участие в тендере до опубликования извещения об изменении условий тендера либо отмене тендера, гарантийный взнос возвращается на основании заявления на возврат гарантийного взноса, подписанного с использованием электронной цифровой подписи на веб-портале реестра.</w:t>
      </w:r>
    </w:p>
    <w:bookmarkEnd w:id="49"/>
    <w:bookmarkStart w:name="z56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Проведение тендера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Тендер на веб-портале реестра проводится со вторника по пятницу, за исключением выходных и праздничных дней,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праздниках в Республике Казахстан". Тендер начинается в период с 10:00 до 13:00 часов по времени города Нур-Султан и заканчивается в день проведения тендера.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Регистрация участников тендера на веб-портале реестра производится со дня публикации извещения о проведении тендера и заканчивается за пять минут до проведения тендера, по истечении которых участники не могут отозвать поданную заявку.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Для регистрации в качестве участника на веб-портале реестра необходимо зарегистрировать заявку на участие в тендере по предоставлению в имущественный наем (аренду) государственного имущества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(далее – заявка), подписанную электронной цифровой подписью участника.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участия в тендере участнику необходимо предварительно зарегистрироваться на веб-портале реестра с указанием: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индивидуальных предпринимателей: индивидуального идентификационного номера, фамилии, имени и отчества (при наличии);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юридических лиц: бизнес-идентификационного номера, полного наименования, фамилии, имени и отчества (при наличии) первого руководителя;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реквизитов расчетного счета в банке второго уровня;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контактных данных участника (почтовый адрес, телефон, адрес электронной почты);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выписку из реестра субъектов социального предпринимательства.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изменении вышеуказанных данных участник в течение одного рабочего дня с момента наступления изменений вносит актуализированные данные в веб-портал реестра государственного имущества.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Участники регистрируют заявку, содержащую согласие с тендерными условиями и ценовое предложение, загружаемое в электронный конверт на специально отведенной веб-странице реестра, с приложением электронных (сканированных) копий документов, подтверждающих соответствие требованиям к участнику, указанным в извещении о проведении тендера.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Заявки и прилагаемые к ним электронные (сканированные) копии документов участников хранятся на веб-портале реестра и не доступны для загрузки и просмотра до времени и даты, указанных в извещении о проведении тендера.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Основанием для отказа веб-порталом реестра в принятии заявки является несоблюдение участником требований, указанных в пункте 15 настоящих Правил, а также не поступление гарантийного взноса, указанного в извещении о проведении тендера, на счет единого оператора.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наличия сведений о поступлении гарантийного взноса на счет единого оператора, а также заявки, содержащей согласие с тендерными условиями и ценовое предложение веб-портал реестра осуществляет принятие заявки.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Веб-портал реестра направляет автоматически на электронный адрес участника, указанный на веб-портале реестра, электронное уведомление о принятии заявки либо причинах отказа в принятии заявки.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Если на момент начала тендера отсутствуют зарегистрированные заявки участников, тендер веб-порталом реестра признается несостоявшимся автоматически.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Веб-портал реестра автоматически по наступлению даты и времени тендера, указанных в извещении о проведении тендера, производит вскрытие заявок.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При проведении тендера победителем признается единственный участник или участник тендера, предложивший наибольшую сумму арендной платы за объект, и отвечающий требованиям, указанным в извещении о проведении тендера.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совпадения (равенства) сумм арендной платы, предложенные участниками, относящимися к разным категориям субъектов социального предпринимательства определение победителя тендера осуществляется в следующей последовательности/приоритетности: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первая категория;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вторая категория;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третья категория;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четвертая категория.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совпадения (равенства) сумм арендной платы, предложенные участниками, относящимися к одной категории субъектов социального предпринимательства, победителем, признается участник, ранее зарегистрировавший заявку.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Веб-порталом реестра производится автоматическое сопоставление ценовых предложений и подведение итогов тендера.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Протокол об итогах тендера размещается на веб-портале автоматически после их подведения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76"/>
    <w:bookmarkStart w:name="z83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Оформление результатов тендера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Наймодатель в срок не позднее двух рабочих дней с даты проведения тендера формирует проект договора и посредством веб-портала реестра направляет его победителю.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Договор заключается в электронном формате на веб-портале реестра и подписывается наймодателем и нанимателем с использованием электронной цифровой подписи в течение пяти рабочих дней с даты проведения тендера и регистрируется на веб-портале с указанием идентификатора договора.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случае не подписания победителем договора в установленные сроки, наймодателем подписывается с использованием электронной цифровой подписи акт об отмене результатов тендера, формируемый на веб-портале реестра.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Договор имущественного найма (аренды) на недвижимое имущество, заключенный на срок не менее одного года, подлежит государственной регистрации в правовом кадастре.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регистрация в правовом кадастре договоров осуществляется за счет средств нанимателя.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Сумма внесенного гарантийного взноса засчитывается победителю в счет платы за пользование объектом тендера по заключенному договору.</w:t>
      </w:r>
    </w:p>
    <w:bookmarkEnd w:id="83"/>
    <w:bookmarkStart w:name="z90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Передача объекта по акту приема-передачи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 течение пяти рабочих дней после подписания договора объект передается балансодержателем нанимателю по акту приема-передачи, который подписывается балансодержателем, нанимателем и утверждается наймодателем.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расторжении или истечении срока договора наниматель возвращает объект балансодержателю не позднее даты расторжения договора или срока истечения договора, по акту приема-передачи, который подписывается балансодержателем, нанимателем и утверждается наймодателем.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Наймодатель в течение трех рабочих дней после утверждения акта приема-передачи объекта включает сведения по нему в реестр.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 акте приема-передачи указываются: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место и дата составления акта;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и реквизиты документов, в соответствии с которыми представители уполномочены представлять интересы сторон;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номер и дата подписания договора, в соответствии с которым производится передача объекта;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наименование передаваемого объекта, его место расположения, технические характеристики и состояние, с перечнем выявленных неисправностей.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Акт приема-передачи подписывается представителями сторон и заверяется печатями (при наличии).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Акт приема-передачи составляется в трех экземплярах на казахском и русском языках, один из которых хранится у наймодателя, один у балансодержателя и один передается нанимателю.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Наймодатель при расчете ставки арендной платы руководствуется базовыми ставками и размерами применяемых коэффициентов, установленными </w:t>
      </w:r>
      <w:r>
        <w:rPr>
          <w:rFonts w:ascii="Times New Roman"/>
          <w:b w:val="false"/>
          <w:i w:val="false"/>
          <w:color w:val="000000"/>
          <w:sz w:val="28"/>
        </w:rPr>
        <w:t>пунктом 49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</w:t>
      </w:r>
    </w:p>
    <w:bookmarkEnd w:id="9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