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3e64" w14:textId="a213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сентября 2021 года № 88. Зарегистрирован в Министерстве юстиции Республики Казахстан 5 октября 2021 года № 24619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Республики Казахстан за № 15630)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регламенте</w:t>
      </w:r>
      <w:r>
        <w:rPr>
          <w:rFonts w:ascii="Times New Roman"/>
          <w:b w:val="false"/>
          <w:i w:val="false"/>
          <w:color w:val="000000"/>
          <w:sz w:val="28"/>
        </w:rPr>
        <w:t xml:space="preserve"> собрания местного сообщества, утвержденном указанным приказом: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4"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5"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6" w:id="11"/>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1"/>
    <w:bookmarkStart w:name="z17" w:id="12"/>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0"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1" w:id="15"/>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15"/>
    <w:bookmarkStart w:name="z22" w:id="1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3" w:id="1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17"/>
    <w:bookmarkStart w:name="z24"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18"/>
    <w:bookmarkStart w:name="z25"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19"/>
    <w:bookmarkStart w:name="z26" w:id="20"/>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bookmarkEnd w:id="20"/>
    <w:bookmarkStart w:name="z27"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8" w:id="22"/>
    <w:p>
      <w:pPr>
        <w:spacing w:after="0"/>
        <w:ind w:left="0"/>
        <w:jc w:val="both"/>
      </w:pPr>
      <w:r>
        <w:rPr>
          <w:rFonts w:ascii="Times New Roman"/>
          <w:b w:val="false"/>
          <w:i w:val="false"/>
          <w:color w:val="000000"/>
          <w:sz w:val="28"/>
        </w:rPr>
        <w:t>
      согласование представленных акимом района (города областного значения)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3"/>
    <w:bookmarkStart w:name="z30"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1"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2" w:id="26"/>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3"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4"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5"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
    <w:bookmarkStart w:name="z36"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31"/>
    <w:bookmarkStart w:name="z39"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40"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1" w:id="3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5"/>
    <w:bookmarkStart w:name="z44" w:id="3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bookmarkEnd w:id="36"/>
    <w:bookmarkStart w:name="z45"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7"/>
    <w:bookmarkStart w:name="z46" w:id="3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47"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48" w:id="40"/>
    <w:p>
      <w:pPr>
        <w:spacing w:after="0"/>
        <w:ind w:left="0"/>
        <w:jc w:val="both"/>
      </w:pPr>
      <w:r>
        <w:rPr>
          <w:rFonts w:ascii="Times New Roman"/>
          <w:b w:val="false"/>
          <w:i w:val="false"/>
          <w:color w:val="000000"/>
          <w:sz w:val="28"/>
        </w:rPr>
        <w:t>
      2. Департаменту анализа регионов и развития местного самоуправления в установленном законодательством Республики Казахстан порядке обеспечить:</w:t>
      </w:r>
    </w:p>
    <w:bookmarkEnd w:id="40"/>
    <w:bookmarkStart w:name="z49"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0"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2"/>
    <w:bookmarkStart w:name="z51" w:id="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43"/>
    <w:bookmarkStart w:name="z52"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44"/>
    <w:bookmarkStart w:name="z53" w:id="4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 А. Иргалиев</w:t>
            </w:r>
            <w:r>
              <w:rPr>
                <w:rFonts w:ascii="Times New Roman"/>
                <w:b w:val="false"/>
                <w:i w:val="false"/>
                <w:color w:val="000000"/>
                <w:sz w:val="20"/>
              </w:rPr>
              <w:t>
</w:t>
            </w:r>
          </w:p>
        </w:tc>
      </w:tr>
    </w:tbl>
    <w:bookmarkStart w:name="z55"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