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7760" w14:textId="68f7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устройства и безопасной эксплуатации эскалаторов</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29 сентября 2021 года № 479. Зарегистрирован в Министерстве юстиции Республики Казахстан 30 сентября 2021 года № 24568.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см. </w:t>
      </w:r>
      <w:r>
        <w:rPr>
          <w:rFonts w:ascii="Times New Roman"/>
          <w:b w:val="false"/>
          <w:i w:val="false"/>
          <w:color w:val="ff0000"/>
          <w:sz w:val="28"/>
        </w:rPr>
        <w:t>п. 4</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101)</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устройства и безопасной эксплуатации эскалаторов.</w:t>
      </w:r>
    </w:p>
    <w:bookmarkEnd w:id="1"/>
    <w:bookmarkStart w:name="z8" w:id="2"/>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2021 года № 479</w:t>
            </w:r>
          </w:p>
        </w:tc>
      </w:tr>
    </w:tbl>
    <w:bookmarkStart w:name="z18" w:id="10"/>
    <w:p>
      <w:pPr>
        <w:spacing w:after="0"/>
        <w:ind w:left="0"/>
        <w:jc w:val="left"/>
      </w:pPr>
      <w:r>
        <w:rPr>
          <w:rFonts w:ascii="Times New Roman"/>
          <w:b/>
          <w:i w:val="false"/>
          <w:color w:val="000000"/>
        </w:rPr>
        <w:t xml:space="preserve"> Правила устройства и безопасной эксплуатации эскалаторов</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Настоящие Правила устройства и безопасной эксплуатации эскалаторов (далее – Правила) разработаны в соответствии с </w:t>
      </w:r>
      <w:r>
        <w:rPr>
          <w:rFonts w:ascii="Times New Roman"/>
          <w:b w:val="false"/>
          <w:i w:val="false"/>
          <w:color w:val="000000"/>
          <w:sz w:val="28"/>
        </w:rPr>
        <w:t>подпунктом 101)</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определяют порядок устройства и безопасной эксплуатации эскалаторов.</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2. В настоящих Правилах применяются следующие термины и определения:</w:t>
      </w:r>
    </w:p>
    <w:bookmarkEnd w:id="13"/>
    <w:bookmarkStart w:name="z22" w:id="14"/>
    <w:p>
      <w:pPr>
        <w:spacing w:after="0"/>
        <w:ind w:left="0"/>
        <w:jc w:val="both"/>
      </w:pPr>
      <w:r>
        <w:rPr>
          <w:rFonts w:ascii="Times New Roman"/>
          <w:b w:val="false"/>
          <w:i w:val="false"/>
          <w:color w:val="000000"/>
          <w:sz w:val="28"/>
        </w:rPr>
        <w:t>
      1) выключатель "Стоп" – устройство, отключающий электродвигатель при воздействии на него персоналом или пассажиром;</w:t>
      </w:r>
    </w:p>
    <w:bookmarkEnd w:id="14"/>
    <w:bookmarkStart w:name="z23" w:id="15"/>
    <w:p>
      <w:pPr>
        <w:spacing w:after="0"/>
        <w:ind w:left="0"/>
        <w:jc w:val="both"/>
      </w:pPr>
      <w:r>
        <w:rPr>
          <w:rFonts w:ascii="Times New Roman"/>
          <w:b w:val="false"/>
          <w:i w:val="false"/>
          <w:color w:val="000000"/>
          <w:sz w:val="28"/>
        </w:rPr>
        <w:t>
      2) блокировка "Стоп" – блокировка, отключающая электродвигатель при воздействии на выключатель персоналом;</w:t>
      </w:r>
    </w:p>
    <w:bookmarkEnd w:id="15"/>
    <w:bookmarkStart w:name="z24" w:id="16"/>
    <w:p>
      <w:pPr>
        <w:spacing w:after="0"/>
        <w:ind w:left="0"/>
        <w:jc w:val="both"/>
      </w:pPr>
      <w:r>
        <w:rPr>
          <w:rFonts w:ascii="Times New Roman"/>
          <w:b w:val="false"/>
          <w:i w:val="false"/>
          <w:color w:val="000000"/>
          <w:sz w:val="28"/>
        </w:rPr>
        <w:t>
      3) аварийный тормоз – устройство, останавливающее лестничное полотно при срабатывании блокировки скорости и самопроизвольном изменении направления движения или отказе рабочего тормоза;</w:t>
      </w:r>
    </w:p>
    <w:bookmarkEnd w:id="16"/>
    <w:bookmarkStart w:name="z25" w:id="17"/>
    <w:p>
      <w:pPr>
        <w:spacing w:after="0"/>
        <w:ind w:left="0"/>
        <w:jc w:val="both"/>
      </w:pPr>
      <w:r>
        <w:rPr>
          <w:rFonts w:ascii="Times New Roman"/>
          <w:b w:val="false"/>
          <w:i w:val="false"/>
          <w:color w:val="000000"/>
          <w:sz w:val="28"/>
        </w:rPr>
        <w:t>
      4) блокировка гайки и винта аварийного тормоза – блокировка, отключающая электродвигатель в случае самопроизвольного или превышающего регламентированное значение отвинчивания гайки аварийного тормоза или при выходе винта аварийного тормоза свыше регламентированного параметра;</w:t>
      </w:r>
    </w:p>
    <w:bookmarkEnd w:id="17"/>
    <w:bookmarkStart w:name="z26" w:id="18"/>
    <w:p>
      <w:pPr>
        <w:spacing w:after="0"/>
        <w:ind w:left="0"/>
        <w:jc w:val="both"/>
      </w:pPr>
      <w:r>
        <w:rPr>
          <w:rFonts w:ascii="Times New Roman"/>
          <w:b w:val="false"/>
          <w:i w:val="false"/>
          <w:color w:val="000000"/>
          <w:sz w:val="28"/>
        </w:rPr>
        <w:t>
      5) блокировка упора аварийного тормоза – блокировка, отключающая электродвигатель при включении аварийного тормоза;</w:t>
      </w:r>
    </w:p>
    <w:bookmarkEnd w:id="18"/>
    <w:bookmarkStart w:name="z27" w:id="19"/>
    <w:p>
      <w:pPr>
        <w:spacing w:after="0"/>
        <w:ind w:left="0"/>
        <w:jc w:val="both"/>
      </w:pPr>
      <w:r>
        <w:rPr>
          <w:rFonts w:ascii="Times New Roman"/>
          <w:b w:val="false"/>
          <w:i w:val="false"/>
          <w:color w:val="000000"/>
          <w:sz w:val="28"/>
        </w:rPr>
        <w:t>
      6) огибающая направляющая – переходные радиусные участки направляющих вспомогательных бегунков между рабочей и не рабочей ветвями;</w:t>
      </w:r>
    </w:p>
    <w:bookmarkEnd w:id="19"/>
    <w:bookmarkStart w:name="z28" w:id="20"/>
    <w:p>
      <w:pPr>
        <w:spacing w:after="0"/>
        <w:ind w:left="0"/>
        <w:jc w:val="both"/>
      </w:pPr>
      <w:r>
        <w:rPr>
          <w:rFonts w:ascii="Times New Roman"/>
          <w:b w:val="false"/>
          <w:i w:val="false"/>
          <w:color w:val="000000"/>
          <w:sz w:val="28"/>
        </w:rPr>
        <w:t>
      7) реборда направляющих ступени – элемент конструкции, ограничивающий поперечное смещение ступеней;</w:t>
      </w:r>
    </w:p>
    <w:bookmarkEnd w:id="20"/>
    <w:bookmarkStart w:name="z29" w:id="21"/>
    <w:p>
      <w:pPr>
        <w:spacing w:after="0"/>
        <w:ind w:left="0"/>
        <w:jc w:val="both"/>
      </w:pPr>
      <w:r>
        <w:rPr>
          <w:rFonts w:ascii="Times New Roman"/>
          <w:b w:val="false"/>
          <w:i w:val="false"/>
          <w:color w:val="000000"/>
          <w:sz w:val="28"/>
        </w:rPr>
        <w:t>
      8) заход направляющих ступени – элемент, обеспечивающий плавный заход основных бегунков ступени на направляющие;</w:t>
      </w:r>
    </w:p>
    <w:bookmarkEnd w:id="21"/>
    <w:bookmarkStart w:name="z30" w:id="22"/>
    <w:p>
      <w:pPr>
        <w:spacing w:after="0"/>
        <w:ind w:left="0"/>
        <w:jc w:val="both"/>
      </w:pPr>
      <w:r>
        <w:rPr>
          <w:rFonts w:ascii="Times New Roman"/>
          <w:b w:val="false"/>
          <w:i w:val="false"/>
          <w:color w:val="000000"/>
          <w:sz w:val="28"/>
        </w:rPr>
        <w:t>
      9) базовая направляющая – направляющая основных бегунков ступени на рабочей ветви;</w:t>
      </w:r>
    </w:p>
    <w:bookmarkEnd w:id="22"/>
    <w:bookmarkStart w:name="z31" w:id="23"/>
    <w:p>
      <w:pPr>
        <w:spacing w:after="0"/>
        <w:ind w:left="0"/>
        <w:jc w:val="both"/>
      </w:pPr>
      <w:r>
        <w:rPr>
          <w:rFonts w:ascii="Times New Roman"/>
          <w:b w:val="false"/>
          <w:i w:val="false"/>
          <w:color w:val="000000"/>
          <w:sz w:val="28"/>
        </w:rPr>
        <w:t>
      10) фартук балюстрады – нижняя вертикальная часть балюстрады, расположенная вдоль трассы лестничного полотна на уровне ступеней, предназначенная для регулирования зазора между ступенью и балюстрадой;</w:t>
      </w:r>
    </w:p>
    <w:bookmarkEnd w:id="23"/>
    <w:bookmarkStart w:name="z32" w:id="24"/>
    <w:p>
      <w:pPr>
        <w:spacing w:after="0"/>
        <w:ind w:left="0"/>
        <w:jc w:val="both"/>
      </w:pPr>
      <w:r>
        <w:rPr>
          <w:rFonts w:ascii="Times New Roman"/>
          <w:b w:val="false"/>
          <w:i w:val="false"/>
          <w:color w:val="000000"/>
          <w:sz w:val="28"/>
        </w:rPr>
        <w:t>
      11) карниз балюстрады – элемент балюстрады, к которому крепятся направляющие поручня и щиты балюстрады;</w:t>
      </w:r>
    </w:p>
    <w:bookmarkEnd w:id="24"/>
    <w:bookmarkStart w:name="z33" w:id="25"/>
    <w:p>
      <w:pPr>
        <w:spacing w:after="0"/>
        <w:ind w:left="0"/>
        <w:jc w:val="both"/>
      </w:pPr>
      <w:r>
        <w:rPr>
          <w:rFonts w:ascii="Times New Roman"/>
          <w:b w:val="false"/>
          <w:i w:val="false"/>
          <w:color w:val="000000"/>
          <w:sz w:val="28"/>
        </w:rPr>
        <w:t>
      12) плинтус балюстрады – элемент балюстрады, расположенный над фартуком, к которому крепятся щиты балюстрады;</w:t>
      </w:r>
    </w:p>
    <w:bookmarkEnd w:id="25"/>
    <w:bookmarkStart w:name="z34" w:id="26"/>
    <w:p>
      <w:pPr>
        <w:spacing w:after="0"/>
        <w:ind w:left="0"/>
        <w:jc w:val="both"/>
      </w:pPr>
      <w:r>
        <w:rPr>
          <w:rFonts w:ascii="Times New Roman"/>
          <w:b w:val="false"/>
          <w:i w:val="false"/>
          <w:color w:val="000000"/>
          <w:sz w:val="28"/>
        </w:rPr>
        <w:t>
      13) штапик балюстрады – элемент балюстрады, закрывающий зазор между смежными щитами балюстрады;</w:t>
      </w:r>
    </w:p>
    <w:bookmarkEnd w:id="26"/>
    <w:bookmarkStart w:name="z35" w:id="27"/>
    <w:p>
      <w:pPr>
        <w:spacing w:after="0"/>
        <w:ind w:left="0"/>
        <w:jc w:val="both"/>
      </w:pPr>
      <w:r>
        <w:rPr>
          <w:rFonts w:ascii="Times New Roman"/>
          <w:b w:val="false"/>
          <w:i w:val="false"/>
          <w:color w:val="000000"/>
          <w:sz w:val="28"/>
        </w:rPr>
        <w:t>
      14) ширина настила ступени лестничного полотна – расстояние по внешним боковым торцам настила ступени;</w:t>
      </w:r>
    </w:p>
    <w:bookmarkEnd w:id="27"/>
    <w:bookmarkStart w:name="z36" w:id="28"/>
    <w:p>
      <w:pPr>
        <w:spacing w:after="0"/>
        <w:ind w:left="0"/>
        <w:jc w:val="both"/>
      </w:pPr>
      <w:r>
        <w:rPr>
          <w:rFonts w:ascii="Times New Roman"/>
          <w:b w:val="false"/>
          <w:i w:val="false"/>
          <w:color w:val="000000"/>
          <w:sz w:val="28"/>
        </w:rPr>
        <w:t>
      15) лестничное полотно – грузонесущий элемент, состоящий из ступеней, объединенных тяговыми цепями;</w:t>
      </w:r>
    </w:p>
    <w:bookmarkEnd w:id="28"/>
    <w:bookmarkStart w:name="z37" w:id="29"/>
    <w:p>
      <w:pPr>
        <w:spacing w:after="0"/>
        <w:ind w:left="0"/>
        <w:jc w:val="both"/>
      </w:pPr>
      <w:r>
        <w:rPr>
          <w:rFonts w:ascii="Times New Roman"/>
          <w:b w:val="false"/>
          <w:i w:val="false"/>
          <w:color w:val="000000"/>
          <w:sz w:val="28"/>
        </w:rPr>
        <w:t>
      16) проем в лестничном полотне – пространство, образованное снятыми ступенями лестничного полотна;</w:t>
      </w:r>
    </w:p>
    <w:bookmarkEnd w:id="29"/>
    <w:bookmarkStart w:name="z38" w:id="30"/>
    <w:p>
      <w:pPr>
        <w:spacing w:after="0"/>
        <w:ind w:left="0"/>
        <w:jc w:val="both"/>
      </w:pPr>
      <w:r>
        <w:rPr>
          <w:rFonts w:ascii="Times New Roman"/>
          <w:b w:val="false"/>
          <w:i w:val="false"/>
          <w:color w:val="000000"/>
          <w:sz w:val="28"/>
        </w:rPr>
        <w:t>
      17) перепад ступеней в лестничном полотне – разность уровней настилов двух смежных ступеней на горизонтальном участке;</w:t>
      </w:r>
    </w:p>
    <w:bookmarkEnd w:id="30"/>
    <w:bookmarkStart w:name="z39" w:id="31"/>
    <w:p>
      <w:pPr>
        <w:spacing w:after="0"/>
        <w:ind w:left="0"/>
        <w:jc w:val="both"/>
      </w:pPr>
      <w:r>
        <w:rPr>
          <w:rFonts w:ascii="Times New Roman"/>
          <w:b w:val="false"/>
          <w:i w:val="false"/>
          <w:color w:val="000000"/>
          <w:sz w:val="28"/>
        </w:rPr>
        <w:t>
      18) трасса лестничного полотна (поручня) – совокупность направляющих, контрнаправляющих основных и вспомогательных бегунков лестничного полотна (поручня), обеспечивающих перемещение лестничного полотна (поручня) по заданной траектории;</w:t>
      </w:r>
    </w:p>
    <w:bookmarkEnd w:id="31"/>
    <w:bookmarkStart w:name="z40" w:id="32"/>
    <w:p>
      <w:pPr>
        <w:spacing w:after="0"/>
        <w:ind w:left="0"/>
        <w:jc w:val="both"/>
      </w:pPr>
      <w:r>
        <w:rPr>
          <w:rFonts w:ascii="Times New Roman"/>
          <w:b w:val="false"/>
          <w:i w:val="false"/>
          <w:color w:val="000000"/>
          <w:sz w:val="28"/>
        </w:rPr>
        <w:t>
      19) свободный выбег лестничного полотна – расстояние, проходимое лестничным полотном по инерции без нагрузки после отключения электродвигателя главного привода при разомкнутом рабочем и отключенном аварийном тормозах;</w:t>
      </w:r>
    </w:p>
    <w:bookmarkEnd w:id="32"/>
    <w:bookmarkStart w:name="z41" w:id="33"/>
    <w:p>
      <w:pPr>
        <w:spacing w:after="0"/>
        <w:ind w:left="0"/>
        <w:jc w:val="both"/>
      </w:pPr>
      <w:r>
        <w:rPr>
          <w:rFonts w:ascii="Times New Roman"/>
          <w:b w:val="false"/>
          <w:i w:val="false"/>
          <w:color w:val="000000"/>
          <w:sz w:val="28"/>
        </w:rPr>
        <w:t>
      20) рабочая ветвь лестничного полотна – лестничное полотно, расположенное в пассажирской зоне;</w:t>
      </w:r>
    </w:p>
    <w:bookmarkEnd w:id="33"/>
    <w:bookmarkStart w:name="z42" w:id="34"/>
    <w:p>
      <w:pPr>
        <w:spacing w:after="0"/>
        <w:ind w:left="0"/>
        <w:jc w:val="both"/>
      </w:pPr>
      <w:r>
        <w:rPr>
          <w:rFonts w:ascii="Times New Roman"/>
          <w:b w:val="false"/>
          <w:i w:val="false"/>
          <w:color w:val="000000"/>
          <w:sz w:val="28"/>
        </w:rPr>
        <w:t>
      21) горизонтальный участок лестничного полотна – участок лестничного полотна перед входными площадками, не имеющий перепада ступеней, предназначенный для входа и выхода пассажиров;</w:t>
      </w:r>
    </w:p>
    <w:bookmarkEnd w:id="34"/>
    <w:bookmarkStart w:name="z43" w:id="35"/>
    <w:p>
      <w:pPr>
        <w:spacing w:after="0"/>
        <w:ind w:left="0"/>
        <w:jc w:val="both"/>
      </w:pPr>
      <w:r>
        <w:rPr>
          <w:rFonts w:ascii="Times New Roman"/>
          <w:b w:val="false"/>
          <w:i w:val="false"/>
          <w:color w:val="000000"/>
          <w:sz w:val="28"/>
        </w:rPr>
        <w:t>
      22) эскалатор лестничного типа – подъемно-транспортное устройство с замкнутым контуром лестничного типа полотна для транспортирования людей с одного уровня на другой;</w:t>
      </w:r>
    </w:p>
    <w:bookmarkEnd w:id="35"/>
    <w:bookmarkStart w:name="z44" w:id="36"/>
    <w:p>
      <w:pPr>
        <w:spacing w:after="0"/>
        <w:ind w:left="0"/>
        <w:jc w:val="both"/>
      </w:pPr>
      <w:r>
        <w:rPr>
          <w:rFonts w:ascii="Times New Roman"/>
          <w:b w:val="false"/>
          <w:i w:val="false"/>
          <w:color w:val="000000"/>
          <w:sz w:val="28"/>
        </w:rPr>
        <w:t>
      23) главный привод – привод, перемещающий лестничное полотно при транспортировании пассажиров;</w:t>
      </w:r>
    </w:p>
    <w:bookmarkEnd w:id="36"/>
    <w:bookmarkStart w:name="z45" w:id="37"/>
    <w:p>
      <w:pPr>
        <w:spacing w:after="0"/>
        <w:ind w:left="0"/>
        <w:jc w:val="both"/>
      </w:pPr>
      <w:r>
        <w:rPr>
          <w:rFonts w:ascii="Times New Roman"/>
          <w:b w:val="false"/>
          <w:i w:val="false"/>
          <w:color w:val="000000"/>
          <w:sz w:val="28"/>
        </w:rPr>
        <w:t>
      24) одноприводной эскалатор – эскалатор рабочие механизмы которого приводятся в действие одним приводным валом;</w:t>
      </w:r>
    </w:p>
    <w:bookmarkEnd w:id="37"/>
    <w:bookmarkStart w:name="z46" w:id="38"/>
    <w:p>
      <w:pPr>
        <w:spacing w:after="0"/>
        <w:ind w:left="0"/>
        <w:jc w:val="both"/>
      </w:pPr>
      <w:r>
        <w:rPr>
          <w:rFonts w:ascii="Times New Roman"/>
          <w:b w:val="false"/>
          <w:i w:val="false"/>
          <w:color w:val="000000"/>
          <w:sz w:val="28"/>
        </w:rPr>
        <w:t>
      25) односкоростной эскалатор – эскалатор, имеющий одну эксплуатационную скорость движения;</w:t>
      </w:r>
    </w:p>
    <w:bookmarkEnd w:id="38"/>
    <w:bookmarkStart w:name="z47" w:id="39"/>
    <w:p>
      <w:pPr>
        <w:spacing w:after="0"/>
        <w:ind w:left="0"/>
        <w:jc w:val="both"/>
      </w:pPr>
      <w:r>
        <w:rPr>
          <w:rFonts w:ascii="Times New Roman"/>
          <w:b w:val="false"/>
          <w:i w:val="false"/>
          <w:color w:val="000000"/>
          <w:sz w:val="28"/>
        </w:rPr>
        <w:t>
      26) демонтажная камера – помещение для выполнения монтажных и демонтажных работ, имеющее самостоятельный выход на поверхность;</w:t>
      </w:r>
    </w:p>
    <w:bookmarkEnd w:id="39"/>
    <w:bookmarkStart w:name="z48" w:id="40"/>
    <w:p>
      <w:pPr>
        <w:spacing w:after="0"/>
        <w:ind w:left="0"/>
        <w:jc w:val="both"/>
      </w:pPr>
      <w:r>
        <w:rPr>
          <w:rFonts w:ascii="Times New Roman"/>
          <w:b w:val="false"/>
          <w:i w:val="false"/>
          <w:color w:val="000000"/>
          <w:sz w:val="28"/>
        </w:rPr>
        <w:t>
      27) балюстрада боковая – часть балюстрады, расположенная с обеих сторон лестничного полотна между фартуком или плинтусом и карнизом;</w:t>
      </w:r>
    </w:p>
    <w:bookmarkEnd w:id="40"/>
    <w:bookmarkStart w:name="z49" w:id="41"/>
    <w:p>
      <w:pPr>
        <w:spacing w:after="0"/>
        <w:ind w:left="0"/>
        <w:jc w:val="both"/>
      </w:pPr>
      <w:r>
        <w:rPr>
          <w:rFonts w:ascii="Times New Roman"/>
          <w:b w:val="false"/>
          <w:i w:val="false"/>
          <w:color w:val="000000"/>
          <w:sz w:val="28"/>
        </w:rPr>
        <w:t>
      28) стык зон (модулей) геометрический – плоскость, определяющая место стыковки двух смежных зон (модулей) эскалатора;</w:t>
      </w:r>
    </w:p>
    <w:bookmarkEnd w:id="41"/>
    <w:bookmarkStart w:name="z50" w:id="42"/>
    <w:p>
      <w:pPr>
        <w:spacing w:after="0"/>
        <w:ind w:left="0"/>
        <w:jc w:val="both"/>
      </w:pPr>
      <w:r>
        <w:rPr>
          <w:rFonts w:ascii="Times New Roman"/>
          <w:b w:val="false"/>
          <w:i w:val="false"/>
          <w:color w:val="000000"/>
          <w:sz w:val="28"/>
        </w:rPr>
        <w:t>
      29) максимальная эксплуатационная нагрузка – наибольшая возможная нагрузка от пассажиров на 1 метр (далее – м) длины лестничного полотна эскалатора;</w:t>
      </w:r>
    </w:p>
    <w:bookmarkEnd w:id="42"/>
    <w:bookmarkStart w:name="z51" w:id="43"/>
    <w:p>
      <w:pPr>
        <w:spacing w:after="0"/>
        <w:ind w:left="0"/>
        <w:jc w:val="both"/>
      </w:pPr>
      <w:r>
        <w:rPr>
          <w:rFonts w:ascii="Times New Roman"/>
          <w:b w:val="false"/>
          <w:i w:val="false"/>
          <w:color w:val="000000"/>
          <w:sz w:val="28"/>
        </w:rPr>
        <w:t>
      30) блокировка приводной цепи – устройство, отключающее электродвигатель при обрыве или чрезмерной вытяжке приводной цепи;</w:t>
      </w:r>
    </w:p>
    <w:bookmarkEnd w:id="43"/>
    <w:bookmarkStart w:name="z52" w:id="44"/>
    <w:p>
      <w:pPr>
        <w:spacing w:after="0"/>
        <w:ind w:left="0"/>
        <w:jc w:val="both"/>
      </w:pPr>
      <w:r>
        <w:rPr>
          <w:rFonts w:ascii="Times New Roman"/>
          <w:b w:val="false"/>
          <w:i w:val="false"/>
          <w:color w:val="000000"/>
          <w:sz w:val="28"/>
        </w:rPr>
        <w:t>
      31) блокировка привода – блокировка, исключающая совместную работу главного и вспомогательного приводов;</w:t>
      </w:r>
    </w:p>
    <w:bookmarkEnd w:id="44"/>
    <w:bookmarkStart w:name="z53" w:id="45"/>
    <w:p>
      <w:pPr>
        <w:spacing w:after="0"/>
        <w:ind w:left="0"/>
        <w:jc w:val="both"/>
      </w:pPr>
      <w:r>
        <w:rPr>
          <w:rFonts w:ascii="Times New Roman"/>
          <w:b w:val="false"/>
          <w:i w:val="false"/>
          <w:color w:val="000000"/>
          <w:sz w:val="28"/>
        </w:rPr>
        <w:t>
      32) блокировка при падении пассажира на эскалатор – блокировка, отключающая электродвигатель при падении пассажира у верхней или нижней входной площадки;</w:t>
      </w:r>
    </w:p>
    <w:bookmarkEnd w:id="45"/>
    <w:bookmarkStart w:name="z54" w:id="46"/>
    <w:p>
      <w:pPr>
        <w:spacing w:after="0"/>
        <w:ind w:left="0"/>
        <w:jc w:val="both"/>
      </w:pPr>
      <w:r>
        <w:rPr>
          <w:rFonts w:ascii="Times New Roman"/>
          <w:b w:val="false"/>
          <w:i w:val="false"/>
          <w:color w:val="000000"/>
          <w:sz w:val="28"/>
        </w:rPr>
        <w:t>
      33) ремонтная скорость – скорость эскалатора при работе от вспомогательного привода;</w:t>
      </w:r>
    </w:p>
    <w:bookmarkEnd w:id="46"/>
    <w:bookmarkStart w:name="z55" w:id="47"/>
    <w:p>
      <w:pPr>
        <w:spacing w:after="0"/>
        <w:ind w:left="0"/>
        <w:jc w:val="both"/>
      </w:pPr>
      <w:r>
        <w:rPr>
          <w:rFonts w:ascii="Times New Roman"/>
          <w:b w:val="false"/>
          <w:i w:val="false"/>
          <w:color w:val="000000"/>
          <w:sz w:val="28"/>
        </w:rPr>
        <w:t>
      34) рабочий тормоз – устройство, останавливающее лестничное полотно при отключении электродвигателя;</w:t>
      </w:r>
    </w:p>
    <w:bookmarkEnd w:id="47"/>
    <w:bookmarkStart w:name="z56" w:id="48"/>
    <w:p>
      <w:pPr>
        <w:spacing w:after="0"/>
        <w:ind w:left="0"/>
        <w:jc w:val="both"/>
      </w:pPr>
      <w:r>
        <w:rPr>
          <w:rFonts w:ascii="Times New Roman"/>
          <w:b w:val="false"/>
          <w:i w:val="false"/>
          <w:color w:val="000000"/>
          <w:sz w:val="28"/>
        </w:rPr>
        <w:t>
      35) блокировка рабочего тормоза – блокировка, отключающая электродвигатель при наложенных колодках тормоза и при запасе хода якоря электромагнита меньше регламентированного;</w:t>
      </w:r>
    </w:p>
    <w:bookmarkEnd w:id="48"/>
    <w:bookmarkStart w:name="z57" w:id="49"/>
    <w:p>
      <w:pPr>
        <w:spacing w:after="0"/>
        <w:ind w:left="0"/>
        <w:jc w:val="both"/>
      </w:pPr>
      <w:r>
        <w:rPr>
          <w:rFonts w:ascii="Times New Roman"/>
          <w:b w:val="false"/>
          <w:i w:val="false"/>
          <w:color w:val="000000"/>
          <w:sz w:val="28"/>
        </w:rPr>
        <w:t>
      36) блокировка скорости и направления движения – устройство безопасности, включающее аварийный тормоз при увеличении скорости лестничного полотна на 30%, при работе на спуск, или самопроизвольного изменения направления движения полотна, работающего на подъем;</w:t>
      </w:r>
    </w:p>
    <w:bookmarkEnd w:id="49"/>
    <w:bookmarkStart w:name="z58" w:id="50"/>
    <w:p>
      <w:pPr>
        <w:spacing w:after="0"/>
        <w:ind w:left="0"/>
        <w:jc w:val="both"/>
      </w:pPr>
      <w:r>
        <w:rPr>
          <w:rFonts w:ascii="Times New Roman"/>
          <w:b w:val="false"/>
          <w:i w:val="false"/>
          <w:color w:val="000000"/>
          <w:sz w:val="28"/>
        </w:rPr>
        <w:t>
      37) неподвижная входная площадка – входная площадка, не имеющая возможности перемещения относительно настила ступени;</w:t>
      </w:r>
    </w:p>
    <w:bookmarkEnd w:id="50"/>
    <w:bookmarkStart w:name="z59" w:id="51"/>
    <w:p>
      <w:pPr>
        <w:spacing w:after="0"/>
        <w:ind w:left="0"/>
        <w:jc w:val="both"/>
      </w:pPr>
      <w:r>
        <w:rPr>
          <w:rFonts w:ascii="Times New Roman"/>
          <w:b w:val="false"/>
          <w:i w:val="false"/>
          <w:color w:val="000000"/>
          <w:sz w:val="28"/>
        </w:rPr>
        <w:t>
      38) натяжная камера – помещение под полом нижнего вестибюля для установки и обслуживания натяжного устройства тоннельного эскалатора;</w:t>
      </w:r>
    </w:p>
    <w:bookmarkEnd w:id="51"/>
    <w:bookmarkStart w:name="z60" w:id="52"/>
    <w:p>
      <w:pPr>
        <w:spacing w:after="0"/>
        <w:ind w:left="0"/>
        <w:jc w:val="both"/>
      </w:pPr>
      <w:r>
        <w:rPr>
          <w:rFonts w:ascii="Times New Roman"/>
          <w:b w:val="false"/>
          <w:i w:val="false"/>
          <w:color w:val="000000"/>
          <w:sz w:val="28"/>
        </w:rPr>
        <w:t>
      39) линейка входной площадки – деталь входной площадки, предназначенная для взаимной центровки настила ступени и гребенки;</w:t>
      </w:r>
    </w:p>
    <w:bookmarkEnd w:id="52"/>
    <w:bookmarkStart w:name="z61" w:id="53"/>
    <w:p>
      <w:pPr>
        <w:spacing w:after="0"/>
        <w:ind w:left="0"/>
        <w:jc w:val="both"/>
      </w:pPr>
      <w:r>
        <w:rPr>
          <w:rFonts w:ascii="Times New Roman"/>
          <w:b w:val="false"/>
          <w:i w:val="false"/>
          <w:color w:val="000000"/>
          <w:sz w:val="28"/>
        </w:rPr>
        <w:t>
      40) гребенка входной площадки – деталь входной площадки для безопасного входа и схода пассажиров с лестничного полотна эскалатора;</w:t>
      </w:r>
    </w:p>
    <w:bookmarkEnd w:id="53"/>
    <w:bookmarkStart w:name="z62" w:id="54"/>
    <w:p>
      <w:pPr>
        <w:spacing w:after="0"/>
        <w:ind w:left="0"/>
        <w:jc w:val="both"/>
      </w:pPr>
      <w:r>
        <w:rPr>
          <w:rFonts w:ascii="Times New Roman"/>
          <w:b w:val="false"/>
          <w:i w:val="false"/>
          <w:color w:val="000000"/>
          <w:sz w:val="28"/>
        </w:rPr>
        <w:t>
      41) блокировка входной двери – устройство, отключающее электродвигатель при подъеме или перемещении входной площадки вдоль ее продольной оси;</w:t>
      </w:r>
    </w:p>
    <w:bookmarkEnd w:id="54"/>
    <w:bookmarkStart w:name="z63" w:id="55"/>
    <w:p>
      <w:pPr>
        <w:spacing w:after="0"/>
        <w:ind w:left="0"/>
        <w:jc w:val="both"/>
      </w:pPr>
      <w:r>
        <w:rPr>
          <w:rFonts w:ascii="Times New Roman"/>
          <w:b w:val="false"/>
          <w:i w:val="false"/>
          <w:color w:val="000000"/>
          <w:sz w:val="28"/>
        </w:rPr>
        <w:t>
      42) наклонный эскалатор – эскалатор, средняя часть трассы направляющих лестничного полотна которого расположена прямолинейно под углом к горизонтальной базе;</w:t>
      </w:r>
    </w:p>
    <w:bookmarkEnd w:id="55"/>
    <w:bookmarkStart w:name="z64" w:id="56"/>
    <w:p>
      <w:pPr>
        <w:spacing w:after="0"/>
        <w:ind w:left="0"/>
        <w:jc w:val="both"/>
      </w:pPr>
      <w:r>
        <w:rPr>
          <w:rFonts w:ascii="Times New Roman"/>
          <w:b w:val="false"/>
          <w:i w:val="false"/>
          <w:color w:val="000000"/>
          <w:sz w:val="28"/>
        </w:rPr>
        <w:t>
      43) горизонтальная база – плоскость, проходящая по горизонтальной поверхности эскалатора входных площадок верхнего (нижнего) сооружения;</w:t>
      </w:r>
    </w:p>
    <w:bookmarkEnd w:id="56"/>
    <w:bookmarkStart w:name="z65" w:id="57"/>
    <w:p>
      <w:pPr>
        <w:spacing w:after="0"/>
        <w:ind w:left="0"/>
        <w:jc w:val="both"/>
      </w:pPr>
      <w:r>
        <w:rPr>
          <w:rFonts w:ascii="Times New Roman"/>
          <w:b w:val="false"/>
          <w:i w:val="false"/>
          <w:color w:val="000000"/>
          <w:sz w:val="28"/>
        </w:rPr>
        <w:t>
      44) вспомогательный бегунок – опора качения ступени по направляющей, воспринимающая нагрузку от пассажиров и ступени;</w:t>
      </w:r>
    </w:p>
    <w:bookmarkEnd w:id="57"/>
    <w:bookmarkStart w:name="z66" w:id="58"/>
    <w:p>
      <w:pPr>
        <w:spacing w:after="0"/>
        <w:ind w:left="0"/>
        <w:jc w:val="both"/>
      </w:pPr>
      <w:r>
        <w:rPr>
          <w:rFonts w:ascii="Times New Roman"/>
          <w:b w:val="false"/>
          <w:i w:val="false"/>
          <w:color w:val="000000"/>
          <w:sz w:val="28"/>
        </w:rPr>
        <w:t>
      45) многоскоростной эскалатор – эскалатор, имеющий две и более эксплуатационные скорости;</w:t>
      </w:r>
    </w:p>
    <w:bookmarkEnd w:id="58"/>
    <w:bookmarkStart w:name="z67" w:id="59"/>
    <w:p>
      <w:pPr>
        <w:spacing w:after="0"/>
        <w:ind w:left="0"/>
        <w:jc w:val="both"/>
      </w:pPr>
      <w:r>
        <w:rPr>
          <w:rFonts w:ascii="Times New Roman"/>
          <w:b w:val="false"/>
          <w:i w:val="false"/>
          <w:color w:val="000000"/>
          <w:sz w:val="28"/>
        </w:rPr>
        <w:t>
      46) поэтажный эскалатор – эскалатор, предназначенный для установки между этажами зданий и сооружений;</w:t>
      </w:r>
    </w:p>
    <w:bookmarkEnd w:id="59"/>
    <w:bookmarkStart w:name="z68" w:id="60"/>
    <w:p>
      <w:pPr>
        <w:spacing w:after="0"/>
        <w:ind w:left="0"/>
        <w:jc w:val="both"/>
      </w:pPr>
      <w:r>
        <w:rPr>
          <w:rFonts w:ascii="Times New Roman"/>
          <w:b w:val="false"/>
          <w:i w:val="false"/>
          <w:color w:val="000000"/>
          <w:sz w:val="28"/>
        </w:rPr>
        <w:t>
      47) плавающая входная площадка – входная площадка, перемещающаяся относительно настила ступени;</w:t>
      </w:r>
    </w:p>
    <w:bookmarkEnd w:id="60"/>
    <w:bookmarkStart w:name="z69" w:id="61"/>
    <w:p>
      <w:pPr>
        <w:spacing w:after="0"/>
        <w:ind w:left="0"/>
        <w:jc w:val="both"/>
      </w:pPr>
      <w:r>
        <w:rPr>
          <w:rFonts w:ascii="Times New Roman"/>
          <w:b w:val="false"/>
          <w:i w:val="false"/>
          <w:color w:val="000000"/>
          <w:sz w:val="28"/>
        </w:rPr>
        <w:t>
      48) контрнаправляющая ступени – элемент предотвращающий опрокидывание ступени, ее случайного подъема и препятствующий складыванию тяговой цепи внутри полотна при обрыве;</w:t>
      </w:r>
    </w:p>
    <w:bookmarkEnd w:id="61"/>
    <w:bookmarkStart w:name="z70" w:id="62"/>
    <w:p>
      <w:pPr>
        <w:spacing w:after="0"/>
        <w:ind w:left="0"/>
        <w:jc w:val="both"/>
      </w:pPr>
      <w:r>
        <w:rPr>
          <w:rFonts w:ascii="Times New Roman"/>
          <w:b w:val="false"/>
          <w:i w:val="false"/>
          <w:color w:val="000000"/>
          <w:sz w:val="28"/>
        </w:rPr>
        <w:t>
      49) вспомогательный привод – привод, перемещающий лестничное полотно при монтаже, демонтаже и техническом обслуживании или для растормаживания аварийного тормоза;</w:t>
      </w:r>
    </w:p>
    <w:bookmarkEnd w:id="62"/>
    <w:bookmarkStart w:name="z71" w:id="63"/>
    <w:p>
      <w:pPr>
        <w:spacing w:after="0"/>
        <w:ind w:left="0"/>
        <w:jc w:val="both"/>
      </w:pPr>
      <w:r>
        <w:rPr>
          <w:rFonts w:ascii="Times New Roman"/>
          <w:b w:val="false"/>
          <w:i w:val="false"/>
          <w:color w:val="000000"/>
          <w:sz w:val="28"/>
        </w:rPr>
        <w:t>
      50) машинное помещение – помещение под полом верхнего вестибюля для расположения электропривода тоннельного эскалатора, подъемно-транспортного оборудования и технического обслуживания эскалатора;</w:t>
      </w:r>
    </w:p>
    <w:bookmarkEnd w:id="63"/>
    <w:bookmarkStart w:name="z72" w:id="64"/>
    <w:p>
      <w:pPr>
        <w:spacing w:after="0"/>
        <w:ind w:left="0"/>
        <w:jc w:val="both"/>
      </w:pPr>
      <w:r>
        <w:rPr>
          <w:rFonts w:ascii="Times New Roman"/>
          <w:b w:val="false"/>
          <w:i w:val="false"/>
          <w:color w:val="000000"/>
          <w:sz w:val="28"/>
        </w:rPr>
        <w:t>
      51) модульный эскалатор – эскалатор, состоящий из нескольких постоянных конструктивных элементов, рабочие механизмы которых приводятся в действие самостоятельными приводными валами, работающими синхронно;</w:t>
      </w:r>
    </w:p>
    <w:bookmarkEnd w:id="64"/>
    <w:bookmarkStart w:name="z73" w:id="65"/>
    <w:p>
      <w:pPr>
        <w:spacing w:after="0"/>
        <w:ind w:left="0"/>
        <w:jc w:val="both"/>
      </w:pPr>
      <w:r>
        <w:rPr>
          <w:rFonts w:ascii="Times New Roman"/>
          <w:b w:val="false"/>
          <w:i w:val="false"/>
          <w:color w:val="000000"/>
          <w:sz w:val="28"/>
        </w:rPr>
        <w:t>
      52) главный вал – вал, передающий движение тяговым звездочкам лестничного полотна;</w:t>
      </w:r>
    </w:p>
    <w:bookmarkEnd w:id="65"/>
    <w:bookmarkStart w:name="z74" w:id="66"/>
    <w:p>
      <w:pPr>
        <w:spacing w:after="0"/>
        <w:ind w:left="0"/>
        <w:jc w:val="both"/>
      </w:pPr>
      <w:r>
        <w:rPr>
          <w:rFonts w:ascii="Times New Roman"/>
          <w:b w:val="false"/>
          <w:i w:val="false"/>
          <w:color w:val="000000"/>
          <w:sz w:val="28"/>
        </w:rPr>
        <w:t>
      53) номинальная скорость – скорость движения лестничного полотна при работе без нагрузки в установившемся режиме;</w:t>
      </w:r>
    </w:p>
    <w:bookmarkEnd w:id="66"/>
    <w:bookmarkStart w:name="z75" w:id="67"/>
    <w:p>
      <w:pPr>
        <w:spacing w:after="0"/>
        <w:ind w:left="0"/>
        <w:jc w:val="both"/>
      </w:pPr>
      <w:r>
        <w:rPr>
          <w:rFonts w:ascii="Times New Roman"/>
          <w:b w:val="false"/>
          <w:i w:val="false"/>
          <w:color w:val="000000"/>
          <w:sz w:val="28"/>
        </w:rPr>
        <w:t>
      54) балюстрада средняя – часть балюстрады, расположенная между карнизами двух смежных эскалаторов;</w:t>
      </w:r>
    </w:p>
    <w:bookmarkEnd w:id="67"/>
    <w:bookmarkStart w:name="z76" w:id="68"/>
    <w:p>
      <w:pPr>
        <w:spacing w:after="0"/>
        <w:ind w:left="0"/>
        <w:jc w:val="both"/>
      </w:pPr>
      <w:r>
        <w:rPr>
          <w:rFonts w:ascii="Times New Roman"/>
          <w:b w:val="false"/>
          <w:i w:val="false"/>
          <w:color w:val="000000"/>
          <w:sz w:val="28"/>
        </w:rPr>
        <w:t>
      55) производительность – количество пассажиров, перемещенное эскалатором в единицу времени;</w:t>
      </w:r>
    </w:p>
    <w:bookmarkEnd w:id="68"/>
    <w:bookmarkStart w:name="z77" w:id="69"/>
    <w:p>
      <w:pPr>
        <w:spacing w:after="0"/>
        <w:ind w:left="0"/>
        <w:jc w:val="both"/>
      </w:pPr>
      <w:r>
        <w:rPr>
          <w:rFonts w:ascii="Times New Roman"/>
          <w:b w:val="false"/>
          <w:i w:val="false"/>
          <w:color w:val="000000"/>
          <w:sz w:val="28"/>
        </w:rPr>
        <w:t>
      56) эксплуатационная скорость – номинальная скорость эскалатора при работе от главного привода, при максимальной эксплуатационной нагрузке в установившемся режиме;</w:t>
      </w:r>
    </w:p>
    <w:bookmarkEnd w:id="69"/>
    <w:bookmarkStart w:name="z78" w:id="70"/>
    <w:p>
      <w:pPr>
        <w:spacing w:after="0"/>
        <w:ind w:left="0"/>
        <w:jc w:val="both"/>
      </w:pPr>
      <w:r>
        <w:rPr>
          <w:rFonts w:ascii="Times New Roman"/>
          <w:b w:val="false"/>
          <w:i w:val="false"/>
          <w:color w:val="000000"/>
          <w:sz w:val="28"/>
        </w:rPr>
        <w:t>
      57) нерабочая ветвь направляющей ступени (поручня) – направляющие для оборота ступеней лестничного полотна (поручня);</w:t>
      </w:r>
    </w:p>
    <w:bookmarkEnd w:id="70"/>
    <w:bookmarkStart w:name="z79" w:id="71"/>
    <w:p>
      <w:pPr>
        <w:spacing w:after="0"/>
        <w:ind w:left="0"/>
        <w:jc w:val="both"/>
      </w:pPr>
      <w:r>
        <w:rPr>
          <w:rFonts w:ascii="Times New Roman"/>
          <w:b w:val="false"/>
          <w:i w:val="false"/>
          <w:color w:val="000000"/>
          <w:sz w:val="28"/>
        </w:rPr>
        <w:t>
      58) рабочая ветвь направляющей ступени (поручня) – направляющая, расположенная в пассажирской зоне;</w:t>
      </w:r>
    </w:p>
    <w:bookmarkEnd w:id="71"/>
    <w:bookmarkStart w:name="z80" w:id="72"/>
    <w:p>
      <w:pPr>
        <w:spacing w:after="0"/>
        <w:ind w:left="0"/>
        <w:jc w:val="both"/>
      </w:pPr>
      <w:r>
        <w:rPr>
          <w:rFonts w:ascii="Times New Roman"/>
          <w:b w:val="false"/>
          <w:i w:val="false"/>
          <w:color w:val="000000"/>
          <w:sz w:val="28"/>
        </w:rPr>
        <w:t>
      59) направляющая ступени (поручня) – элемент трассы лестничного полотна (поручня), состоящий из рабочей и не рабочей ветвей;</w:t>
      </w:r>
    </w:p>
    <w:bookmarkEnd w:id="72"/>
    <w:bookmarkStart w:name="z81" w:id="73"/>
    <w:p>
      <w:pPr>
        <w:spacing w:after="0"/>
        <w:ind w:left="0"/>
        <w:jc w:val="both"/>
      </w:pPr>
      <w:r>
        <w:rPr>
          <w:rFonts w:ascii="Times New Roman"/>
          <w:b w:val="false"/>
          <w:i w:val="false"/>
          <w:color w:val="000000"/>
          <w:sz w:val="28"/>
        </w:rPr>
        <w:t>
      60) вкладыш ступени – деталь ступени, служащая для центровки ее относительно гребенки входной площадки;</w:t>
      </w:r>
    </w:p>
    <w:bookmarkEnd w:id="73"/>
    <w:bookmarkStart w:name="z82" w:id="74"/>
    <w:p>
      <w:pPr>
        <w:spacing w:after="0"/>
        <w:ind w:left="0"/>
        <w:jc w:val="both"/>
      </w:pPr>
      <w:r>
        <w:rPr>
          <w:rFonts w:ascii="Times New Roman"/>
          <w:b w:val="false"/>
          <w:i w:val="false"/>
          <w:color w:val="000000"/>
          <w:sz w:val="28"/>
        </w:rPr>
        <w:t>
      61) блокировка выхода полуоси ступени – блокировка, отключающая электродвигатель при выходе полуоси ступени;</w:t>
      </w:r>
    </w:p>
    <w:bookmarkEnd w:id="74"/>
    <w:bookmarkStart w:name="z83" w:id="75"/>
    <w:p>
      <w:pPr>
        <w:spacing w:after="0"/>
        <w:ind w:left="0"/>
        <w:jc w:val="both"/>
      </w:pPr>
      <w:r>
        <w:rPr>
          <w:rFonts w:ascii="Times New Roman"/>
          <w:b w:val="false"/>
          <w:i w:val="false"/>
          <w:color w:val="000000"/>
          <w:sz w:val="28"/>
        </w:rPr>
        <w:t>
      62) блокировка бегунков ступени – блокировка, отключающая электродвигатель при сползании обода бегунков ступени;</w:t>
      </w:r>
    </w:p>
    <w:bookmarkEnd w:id="75"/>
    <w:bookmarkStart w:name="z84" w:id="76"/>
    <w:p>
      <w:pPr>
        <w:spacing w:after="0"/>
        <w:ind w:left="0"/>
        <w:jc w:val="both"/>
      </w:pPr>
      <w:r>
        <w:rPr>
          <w:rFonts w:ascii="Times New Roman"/>
          <w:b w:val="false"/>
          <w:i w:val="false"/>
          <w:color w:val="000000"/>
          <w:sz w:val="28"/>
        </w:rPr>
        <w:t>
      63) подступенок ступени – деталь ступени, служащая для декоративного оформления ее передней части;</w:t>
      </w:r>
    </w:p>
    <w:bookmarkEnd w:id="76"/>
    <w:bookmarkStart w:name="z85" w:id="77"/>
    <w:p>
      <w:pPr>
        <w:spacing w:after="0"/>
        <w:ind w:left="0"/>
        <w:jc w:val="both"/>
      </w:pPr>
      <w:r>
        <w:rPr>
          <w:rFonts w:ascii="Times New Roman"/>
          <w:b w:val="false"/>
          <w:i w:val="false"/>
          <w:color w:val="000000"/>
          <w:sz w:val="28"/>
        </w:rPr>
        <w:t>
      64) настил ступени – рабочая рифленая поверхность ступени в виде выступов и впадин, обеспечивающая безопасность входа и выхода пассажиров с лестничного полотна;</w:t>
      </w:r>
    </w:p>
    <w:bookmarkEnd w:id="77"/>
    <w:bookmarkStart w:name="z86" w:id="78"/>
    <w:p>
      <w:pPr>
        <w:spacing w:after="0"/>
        <w:ind w:left="0"/>
        <w:jc w:val="both"/>
      </w:pPr>
      <w:r>
        <w:rPr>
          <w:rFonts w:ascii="Times New Roman"/>
          <w:b w:val="false"/>
          <w:i w:val="false"/>
          <w:color w:val="000000"/>
          <w:sz w:val="28"/>
        </w:rPr>
        <w:t>
      65) гребень настила ступени – деталь настила ступени, расположенная над подступенком;</w:t>
      </w:r>
    </w:p>
    <w:bookmarkEnd w:id="78"/>
    <w:bookmarkStart w:name="z87" w:id="79"/>
    <w:p>
      <w:pPr>
        <w:spacing w:after="0"/>
        <w:ind w:left="0"/>
        <w:jc w:val="both"/>
      </w:pPr>
      <w:r>
        <w:rPr>
          <w:rFonts w:ascii="Times New Roman"/>
          <w:b w:val="false"/>
          <w:i w:val="false"/>
          <w:color w:val="000000"/>
          <w:sz w:val="28"/>
        </w:rPr>
        <w:t>
      66) высота ступени – расстояние между верхними поверхностями настилов двух смежных ступеней на наклонном участке лестничного полотна;</w:t>
      </w:r>
    </w:p>
    <w:bookmarkEnd w:id="79"/>
    <w:bookmarkStart w:name="z88" w:id="80"/>
    <w:p>
      <w:pPr>
        <w:spacing w:after="0"/>
        <w:ind w:left="0"/>
        <w:jc w:val="both"/>
      </w:pPr>
      <w:r>
        <w:rPr>
          <w:rFonts w:ascii="Times New Roman"/>
          <w:b w:val="false"/>
          <w:i w:val="false"/>
          <w:color w:val="000000"/>
          <w:sz w:val="28"/>
        </w:rPr>
        <w:t>
      67) блокировка подъема ступени – устройство, отключающее электродвигатель при подъеме ступени перед входными площадками;</w:t>
      </w:r>
    </w:p>
    <w:bookmarkEnd w:id="80"/>
    <w:bookmarkStart w:name="z89" w:id="81"/>
    <w:p>
      <w:pPr>
        <w:spacing w:after="0"/>
        <w:ind w:left="0"/>
        <w:jc w:val="both"/>
      </w:pPr>
      <w:r>
        <w:rPr>
          <w:rFonts w:ascii="Times New Roman"/>
          <w:b w:val="false"/>
          <w:i w:val="false"/>
          <w:color w:val="000000"/>
          <w:sz w:val="28"/>
        </w:rPr>
        <w:t>
      68) основной бегунок ступени – опора качения ступени по направляющей, воспринимающая нагрузку от пассажиров и лестничного полотна;</w:t>
      </w:r>
    </w:p>
    <w:bookmarkEnd w:id="81"/>
    <w:bookmarkStart w:name="z90" w:id="82"/>
    <w:p>
      <w:pPr>
        <w:spacing w:after="0"/>
        <w:ind w:left="0"/>
        <w:jc w:val="both"/>
      </w:pPr>
      <w:r>
        <w:rPr>
          <w:rFonts w:ascii="Times New Roman"/>
          <w:b w:val="false"/>
          <w:i w:val="false"/>
          <w:color w:val="000000"/>
          <w:sz w:val="28"/>
        </w:rPr>
        <w:t>
      69) глубина ступени – расстояние между передним и задним торцами настила ступени;</w:t>
      </w:r>
    </w:p>
    <w:bookmarkEnd w:id="82"/>
    <w:bookmarkStart w:name="z91" w:id="83"/>
    <w:p>
      <w:pPr>
        <w:spacing w:after="0"/>
        <w:ind w:left="0"/>
        <w:jc w:val="both"/>
      </w:pPr>
      <w:r>
        <w:rPr>
          <w:rFonts w:ascii="Times New Roman"/>
          <w:b w:val="false"/>
          <w:i w:val="false"/>
          <w:color w:val="000000"/>
          <w:sz w:val="28"/>
        </w:rPr>
        <w:t>
      70) блокировка опускания ступени – блокировка, отключающая электродвигатель при опускании ступени;</w:t>
      </w:r>
    </w:p>
    <w:bookmarkEnd w:id="83"/>
    <w:bookmarkStart w:name="z92" w:id="84"/>
    <w:p>
      <w:pPr>
        <w:spacing w:after="0"/>
        <w:ind w:left="0"/>
        <w:jc w:val="both"/>
      </w:pPr>
      <w:r>
        <w:rPr>
          <w:rFonts w:ascii="Times New Roman"/>
          <w:b w:val="false"/>
          <w:i w:val="false"/>
          <w:color w:val="000000"/>
          <w:sz w:val="28"/>
        </w:rPr>
        <w:t>
      71) балюстрада наружная – часть балюстрады, расположенная в местах входа и выхода пассажиров, примыкающая к полу вестибюля и к крайней балюстраде в случае выполнения последней свободно стоящей;</w:t>
      </w:r>
    </w:p>
    <w:bookmarkEnd w:id="84"/>
    <w:bookmarkStart w:name="z93" w:id="85"/>
    <w:p>
      <w:pPr>
        <w:spacing w:after="0"/>
        <w:ind w:left="0"/>
        <w:jc w:val="both"/>
      </w:pPr>
      <w:r>
        <w:rPr>
          <w:rFonts w:ascii="Times New Roman"/>
          <w:b w:val="false"/>
          <w:i w:val="false"/>
          <w:color w:val="000000"/>
          <w:sz w:val="28"/>
        </w:rPr>
        <w:t>
      72) блокировка автомата смазки тяговых цепей – устройство, исключающее неправильное включение эскалатора при установленном автомате смазки тяговых цепей;</w:t>
      </w:r>
    </w:p>
    <w:bookmarkEnd w:id="85"/>
    <w:bookmarkStart w:name="z94" w:id="86"/>
    <w:p>
      <w:pPr>
        <w:spacing w:after="0"/>
        <w:ind w:left="0"/>
        <w:jc w:val="both"/>
      </w:pPr>
      <w:r>
        <w:rPr>
          <w:rFonts w:ascii="Times New Roman"/>
          <w:b w:val="false"/>
          <w:i w:val="false"/>
          <w:color w:val="000000"/>
          <w:sz w:val="28"/>
        </w:rPr>
        <w:t>
      73) тоннельный эскалатор – эскалатор, предназначенный для установки в тоннелях (галереях);</w:t>
      </w:r>
    </w:p>
    <w:bookmarkEnd w:id="86"/>
    <w:bookmarkStart w:name="z95" w:id="87"/>
    <w:p>
      <w:pPr>
        <w:spacing w:after="0"/>
        <w:ind w:left="0"/>
        <w:jc w:val="both"/>
      </w:pPr>
      <w:r>
        <w:rPr>
          <w:rFonts w:ascii="Times New Roman"/>
          <w:b w:val="false"/>
          <w:i w:val="false"/>
          <w:color w:val="000000"/>
          <w:sz w:val="28"/>
        </w:rPr>
        <w:t>
      74) поручень – непрерывная лента, перемещающая по трассе поручневого устройства, предназначенная для опоры рук пассажиров;</w:t>
      </w:r>
    </w:p>
    <w:bookmarkEnd w:id="87"/>
    <w:bookmarkStart w:name="z96" w:id="88"/>
    <w:p>
      <w:pPr>
        <w:spacing w:after="0"/>
        <w:ind w:left="0"/>
        <w:jc w:val="both"/>
      </w:pPr>
      <w:r>
        <w:rPr>
          <w:rFonts w:ascii="Times New Roman"/>
          <w:b w:val="false"/>
          <w:i w:val="false"/>
          <w:color w:val="000000"/>
          <w:sz w:val="28"/>
        </w:rPr>
        <w:t>
      75) поручневое устройство – система блоков, направляющих, привода и поддерживающих роликов, обеспечивающих движение поручня по трассе;</w:t>
      </w:r>
    </w:p>
    <w:bookmarkEnd w:id="88"/>
    <w:bookmarkStart w:name="z97" w:id="89"/>
    <w:p>
      <w:pPr>
        <w:spacing w:after="0"/>
        <w:ind w:left="0"/>
        <w:jc w:val="both"/>
      </w:pPr>
      <w:r>
        <w:rPr>
          <w:rFonts w:ascii="Times New Roman"/>
          <w:b w:val="false"/>
          <w:i w:val="false"/>
          <w:color w:val="000000"/>
          <w:sz w:val="28"/>
        </w:rPr>
        <w:t>
      76) блокировка устья поручневого устройства – блокировка, отключающая электродвигатель при попадании посторонних предметов в устье;</w:t>
      </w:r>
    </w:p>
    <w:bookmarkEnd w:id="89"/>
    <w:bookmarkStart w:name="z98" w:id="90"/>
    <w:p>
      <w:pPr>
        <w:spacing w:after="0"/>
        <w:ind w:left="0"/>
        <w:jc w:val="both"/>
      </w:pPr>
      <w:r>
        <w:rPr>
          <w:rFonts w:ascii="Times New Roman"/>
          <w:b w:val="false"/>
          <w:i w:val="false"/>
          <w:color w:val="000000"/>
          <w:sz w:val="28"/>
        </w:rPr>
        <w:t>
      77) устье поручня – устройство, расположенное в месте перехода поручня с рабочей ветви на не рабочую ветвь;</w:t>
      </w:r>
    </w:p>
    <w:bookmarkEnd w:id="90"/>
    <w:bookmarkStart w:name="z99" w:id="91"/>
    <w:p>
      <w:pPr>
        <w:spacing w:after="0"/>
        <w:ind w:left="0"/>
        <w:jc w:val="both"/>
      </w:pPr>
      <w:r>
        <w:rPr>
          <w:rFonts w:ascii="Times New Roman"/>
          <w:b w:val="false"/>
          <w:i w:val="false"/>
          <w:color w:val="000000"/>
          <w:sz w:val="28"/>
        </w:rPr>
        <w:t>
      78) борт поручня – часть поручня, удерживающая поручень при движении по рабочей ветви;</w:t>
      </w:r>
    </w:p>
    <w:bookmarkEnd w:id="91"/>
    <w:bookmarkStart w:name="z100" w:id="92"/>
    <w:p>
      <w:pPr>
        <w:spacing w:after="0"/>
        <w:ind w:left="0"/>
        <w:jc w:val="both"/>
      </w:pPr>
      <w:r>
        <w:rPr>
          <w:rFonts w:ascii="Times New Roman"/>
          <w:b w:val="false"/>
          <w:i w:val="false"/>
          <w:color w:val="000000"/>
          <w:sz w:val="28"/>
        </w:rPr>
        <w:t>
      79) обкладка поручня – наружная декоративная часть поручня;</w:t>
      </w:r>
    </w:p>
    <w:bookmarkEnd w:id="92"/>
    <w:bookmarkStart w:name="z101" w:id="93"/>
    <w:p>
      <w:pPr>
        <w:spacing w:after="0"/>
        <w:ind w:left="0"/>
        <w:jc w:val="both"/>
      </w:pPr>
      <w:r>
        <w:rPr>
          <w:rFonts w:ascii="Times New Roman"/>
          <w:b w:val="false"/>
          <w:i w:val="false"/>
          <w:color w:val="000000"/>
          <w:sz w:val="28"/>
        </w:rPr>
        <w:t>
      80) блокировка вытягивания поручня – блокировка, отключающая электродвигатель при обрыве или чрезмерной вытяжке поручня;</w:t>
      </w:r>
    </w:p>
    <w:bookmarkEnd w:id="93"/>
    <w:bookmarkStart w:name="z102" w:id="94"/>
    <w:p>
      <w:pPr>
        <w:spacing w:after="0"/>
        <w:ind w:left="0"/>
        <w:jc w:val="both"/>
      </w:pPr>
      <w:r>
        <w:rPr>
          <w:rFonts w:ascii="Times New Roman"/>
          <w:b w:val="false"/>
          <w:i w:val="false"/>
          <w:color w:val="000000"/>
          <w:sz w:val="28"/>
        </w:rPr>
        <w:t>
      81) блокировка остановки поручня – блокировка, отключающая электродвигатель при остановке или уменьшении скорости поручня;</w:t>
      </w:r>
    </w:p>
    <w:bookmarkEnd w:id="94"/>
    <w:bookmarkStart w:name="z103" w:id="95"/>
    <w:p>
      <w:pPr>
        <w:spacing w:after="0"/>
        <w:ind w:left="0"/>
        <w:jc w:val="both"/>
      </w:pPr>
      <w:r>
        <w:rPr>
          <w:rFonts w:ascii="Times New Roman"/>
          <w:b w:val="false"/>
          <w:i w:val="false"/>
          <w:color w:val="000000"/>
          <w:sz w:val="28"/>
        </w:rPr>
        <w:t>
      82) блокировка схода поручня – блокировка, отключающая электродвигатель при сходе поручня с направляющих на нижнем криволинейном участке;</w:t>
      </w:r>
    </w:p>
    <w:bookmarkEnd w:id="95"/>
    <w:bookmarkStart w:name="z104" w:id="96"/>
    <w:p>
      <w:pPr>
        <w:spacing w:after="0"/>
        <w:ind w:left="0"/>
        <w:jc w:val="both"/>
      </w:pPr>
      <w:r>
        <w:rPr>
          <w:rFonts w:ascii="Times New Roman"/>
          <w:b w:val="false"/>
          <w:i w:val="false"/>
          <w:color w:val="000000"/>
          <w:sz w:val="28"/>
        </w:rPr>
        <w:t>
      83) балюстрада крайняя – часть балюстрады, расположенная между карнизом крайнего эскалатора и строительными сооружениями;</w:t>
      </w:r>
    </w:p>
    <w:bookmarkEnd w:id="96"/>
    <w:bookmarkStart w:name="z105" w:id="97"/>
    <w:p>
      <w:pPr>
        <w:spacing w:after="0"/>
        <w:ind w:left="0"/>
        <w:jc w:val="both"/>
      </w:pPr>
      <w:r>
        <w:rPr>
          <w:rFonts w:ascii="Times New Roman"/>
          <w:b w:val="false"/>
          <w:i w:val="false"/>
          <w:color w:val="000000"/>
          <w:sz w:val="28"/>
        </w:rPr>
        <w:t>
      84) блокировка переключения электропитания – устройство, отключающее электродвигатель в случае неправильных действий персонала при переключении силовой электрической цепи;</w:t>
      </w:r>
    </w:p>
    <w:bookmarkEnd w:id="97"/>
    <w:bookmarkStart w:name="z106" w:id="98"/>
    <w:p>
      <w:pPr>
        <w:spacing w:after="0"/>
        <w:ind w:left="0"/>
        <w:jc w:val="both"/>
      </w:pPr>
      <w:r>
        <w:rPr>
          <w:rFonts w:ascii="Times New Roman"/>
          <w:b w:val="false"/>
          <w:i w:val="false"/>
          <w:color w:val="000000"/>
          <w:sz w:val="28"/>
        </w:rPr>
        <w:t>
      85) балюстрада эскалатора – элемент конструкции, отделяющий пассажиров от механизмов и металлоконструкций;</w:t>
      </w:r>
    </w:p>
    <w:bookmarkEnd w:id="98"/>
    <w:bookmarkStart w:name="z107" w:id="99"/>
    <w:p>
      <w:pPr>
        <w:spacing w:after="0"/>
        <w:ind w:left="0"/>
        <w:jc w:val="both"/>
      </w:pPr>
      <w:r>
        <w:rPr>
          <w:rFonts w:ascii="Times New Roman"/>
          <w:b w:val="false"/>
          <w:i w:val="false"/>
          <w:color w:val="000000"/>
          <w:sz w:val="28"/>
        </w:rPr>
        <w:t>
      86) ступень эскалатора – часть лестничного полотна для размещения пассажиров;</w:t>
      </w:r>
    </w:p>
    <w:bookmarkEnd w:id="99"/>
    <w:bookmarkStart w:name="z108" w:id="100"/>
    <w:p>
      <w:pPr>
        <w:spacing w:after="0"/>
        <w:ind w:left="0"/>
        <w:jc w:val="both"/>
      </w:pPr>
      <w:r>
        <w:rPr>
          <w:rFonts w:ascii="Times New Roman"/>
          <w:b w:val="false"/>
          <w:i w:val="false"/>
          <w:color w:val="000000"/>
          <w:sz w:val="28"/>
        </w:rPr>
        <w:t>
      87) угол наклона эскалатора – угол между наклонной и горизонтальной базами эскалатора;</w:t>
      </w:r>
    </w:p>
    <w:bookmarkEnd w:id="100"/>
    <w:bookmarkStart w:name="z109" w:id="101"/>
    <w:p>
      <w:pPr>
        <w:spacing w:after="0"/>
        <w:ind w:left="0"/>
        <w:jc w:val="both"/>
      </w:pPr>
      <w:r>
        <w:rPr>
          <w:rFonts w:ascii="Times New Roman"/>
          <w:b w:val="false"/>
          <w:i w:val="false"/>
          <w:color w:val="000000"/>
          <w:sz w:val="28"/>
        </w:rPr>
        <w:t>
      88) вертикальная база верхняя (нижняя) эскалатора – вертикальная плоскость, проходящая через линию пересечения базы наклонной с базой горизонтальной;</w:t>
      </w:r>
    </w:p>
    <w:bookmarkEnd w:id="101"/>
    <w:bookmarkStart w:name="z110" w:id="102"/>
    <w:p>
      <w:pPr>
        <w:spacing w:after="0"/>
        <w:ind w:left="0"/>
        <w:jc w:val="both"/>
      </w:pPr>
      <w:r>
        <w:rPr>
          <w:rFonts w:ascii="Times New Roman"/>
          <w:b w:val="false"/>
          <w:i w:val="false"/>
          <w:color w:val="000000"/>
          <w:sz w:val="28"/>
        </w:rPr>
        <w:t>
      89) блокировка натяжного устройства эскалатора – блокировка, отключающая электродвигатель при перемещении звездочек натяжного устройства, превышающем регламентированное значение;</w:t>
      </w:r>
    </w:p>
    <w:bookmarkEnd w:id="102"/>
    <w:bookmarkStart w:name="z111" w:id="103"/>
    <w:p>
      <w:pPr>
        <w:spacing w:after="0"/>
        <w:ind w:left="0"/>
        <w:jc w:val="both"/>
      </w:pPr>
      <w:r>
        <w:rPr>
          <w:rFonts w:ascii="Times New Roman"/>
          <w:b w:val="false"/>
          <w:i w:val="false"/>
          <w:color w:val="000000"/>
          <w:sz w:val="28"/>
        </w:rPr>
        <w:t>
      90) наклонная база эскалатора – плоскость, проходящая по передним кромкам гребней настилов в наклонной части эскалатора;</w:t>
      </w:r>
    </w:p>
    <w:bookmarkEnd w:id="103"/>
    <w:bookmarkStart w:name="z112" w:id="104"/>
    <w:p>
      <w:pPr>
        <w:spacing w:after="0"/>
        <w:ind w:left="0"/>
        <w:jc w:val="both"/>
      </w:pPr>
      <w:r>
        <w:rPr>
          <w:rFonts w:ascii="Times New Roman"/>
          <w:b w:val="false"/>
          <w:i w:val="false"/>
          <w:color w:val="000000"/>
          <w:sz w:val="28"/>
        </w:rPr>
        <w:t>
      91) зоны эскалаторов – стыкуемые при монтаже составные части эскалатора;</w:t>
      </w:r>
    </w:p>
    <w:bookmarkEnd w:id="104"/>
    <w:bookmarkStart w:name="z113" w:id="105"/>
    <w:p>
      <w:pPr>
        <w:spacing w:after="0"/>
        <w:ind w:left="0"/>
        <w:jc w:val="both"/>
      </w:pPr>
      <w:r>
        <w:rPr>
          <w:rFonts w:ascii="Times New Roman"/>
          <w:b w:val="false"/>
          <w:i w:val="false"/>
          <w:color w:val="000000"/>
          <w:sz w:val="28"/>
        </w:rPr>
        <w:t>
      92) комплекс (блок) эскалаторов – эскалаторы, установленные в одном наклонном ходе с общим машинным помещением;</w:t>
      </w:r>
    </w:p>
    <w:bookmarkEnd w:id="105"/>
    <w:bookmarkStart w:name="z114" w:id="106"/>
    <w:p>
      <w:pPr>
        <w:spacing w:after="0"/>
        <w:ind w:left="0"/>
        <w:jc w:val="both"/>
      </w:pPr>
      <w:r>
        <w:rPr>
          <w:rFonts w:ascii="Times New Roman"/>
          <w:b w:val="false"/>
          <w:i w:val="false"/>
          <w:color w:val="000000"/>
          <w:sz w:val="28"/>
        </w:rPr>
        <w:t>
      93) эскалаторный тоннель – сооружение для размещения наклонного участка эскалатора;</w:t>
      </w:r>
    </w:p>
    <w:bookmarkEnd w:id="106"/>
    <w:bookmarkStart w:name="z115" w:id="107"/>
    <w:p>
      <w:pPr>
        <w:spacing w:after="0"/>
        <w:ind w:left="0"/>
        <w:jc w:val="both"/>
      </w:pPr>
      <w:r>
        <w:rPr>
          <w:rFonts w:ascii="Times New Roman"/>
          <w:b w:val="false"/>
          <w:i w:val="false"/>
          <w:color w:val="000000"/>
          <w:sz w:val="28"/>
        </w:rPr>
        <w:t>
      94) высота транспортирования пассажиров эскалатором – расстояние по вертикали между уровнями верхней и нижней входных площадок.</w:t>
      </w:r>
    </w:p>
    <w:bookmarkEnd w:id="107"/>
    <w:bookmarkStart w:name="z116" w:id="108"/>
    <w:p>
      <w:pPr>
        <w:spacing w:after="0"/>
        <w:ind w:left="0"/>
        <w:jc w:val="both"/>
      </w:pPr>
      <w:r>
        <w:rPr>
          <w:rFonts w:ascii="Times New Roman"/>
          <w:b w:val="false"/>
          <w:i w:val="false"/>
          <w:color w:val="000000"/>
          <w:sz w:val="28"/>
        </w:rPr>
        <w:t xml:space="preserve">
      3. Монтаж, техническое обслуживание, техническое диагностирование, техническое освидетельствование и ремонта эскалаторов выполняется организациями, аттестованными на право проведения монтажа, технического обслуживания, технического диагностирования, технического освидетельствования и ремонта эскалаторов,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Закона Республики Казахстан "О гражданской защите" (далее – Закон).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09"/>
    <w:p>
      <w:pPr>
        <w:spacing w:after="0"/>
        <w:ind w:left="0"/>
        <w:jc w:val="left"/>
      </w:pPr>
      <w:r>
        <w:rPr>
          <w:rFonts w:ascii="Times New Roman"/>
          <w:b/>
          <w:i w:val="false"/>
          <w:color w:val="000000"/>
        </w:rPr>
        <w:t xml:space="preserve"> Глава 2. Устройство и установка эскалаторов</w:t>
      </w:r>
    </w:p>
    <w:bookmarkEnd w:id="109"/>
    <w:bookmarkStart w:name="z118" w:id="110"/>
    <w:p>
      <w:pPr>
        <w:spacing w:after="0"/>
        <w:ind w:left="0"/>
        <w:jc w:val="both"/>
      </w:pPr>
      <w:r>
        <w:rPr>
          <w:rFonts w:ascii="Times New Roman"/>
          <w:b w:val="false"/>
          <w:i w:val="false"/>
          <w:color w:val="000000"/>
          <w:sz w:val="28"/>
        </w:rPr>
        <w:t>
      4. Установка эскалаторов выполняется по проектной (конструкторской) документации с учетом требований настоящих Правил, национальных и (или) межгосударственных стандартов и государственных нормативов в сфере архитектурной, градостроительной и строительной деятельности для монтажа металлоконструкций и подъемно-транспортного оборудования.</w:t>
      </w:r>
    </w:p>
    <w:bookmarkEnd w:id="110"/>
    <w:bookmarkStart w:name="z119" w:id="111"/>
    <w:p>
      <w:pPr>
        <w:spacing w:after="0"/>
        <w:ind w:left="0"/>
        <w:jc w:val="both"/>
      </w:pPr>
      <w:r>
        <w:rPr>
          <w:rFonts w:ascii="Times New Roman"/>
          <w:b w:val="false"/>
          <w:i w:val="false"/>
          <w:color w:val="000000"/>
          <w:sz w:val="28"/>
        </w:rPr>
        <w:t>
      5. Для выполнения работ по обслуживанию и ремонту эскалатора предусматриваются машинные помещения и проходы в зоне обслуживания эскалатора. Установка эскалаторов без машинных помещений и проходов между ними в зоне обслуживания на объектах не допускается.</w:t>
      </w:r>
    </w:p>
    <w:bookmarkEnd w:id="111"/>
    <w:bookmarkStart w:name="z120" w:id="112"/>
    <w:p>
      <w:pPr>
        <w:spacing w:after="0"/>
        <w:ind w:left="0"/>
        <w:jc w:val="both"/>
      </w:pPr>
      <w:r>
        <w:rPr>
          <w:rFonts w:ascii="Times New Roman"/>
          <w:b w:val="false"/>
          <w:i w:val="false"/>
          <w:color w:val="000000"/>
          <w:sz w:val="28"/>
        </w:rPr>
        <w:t>
      6. Внесение изменений в конструкцию эскалатора осуществляется только после согласования этих изменений с организацией-разработчиком или проектной организацией и владельцем эскалатора.</w:t>
      </w:r>
    </w:p>
    <w:bookmarkEnd w:id="112"/>
    <w:bookmarkStart w:name="z121" w:id="113"/>
    <w:p>
      <w:pPr>
        <w:spacing w:after="0"/>
        <w:ind w:left="0"/>
        <w:jc w:val="both"/>
      </w:pPr>
      <w:r>
        <w:rPr>
          <w:rFonts w:ascii="Times New Roman"/>
          <w:b w:val="false"/>
          <w:i w:val="false"/>
          <w:color w:val="000000"/>
          <w:sz w:val="28"/>
        </w:rPr>
        <w:t>
      7. Отступления от требований проектной (конструкторской) документации, необходимость в которых возникает в процессе монтажа, ремонта, модернизации, реконструкции и эксплуатации эскалаторов, подлежат согласованию с владельцем эскалатора, а также организацией-изготовителем эскалатора или организацией-разработчиком данной документации.</w:t>
      </w:r>
    </w:p>
    <w:bookmarkEnd w:id="113"/>
    <w:bookmarkStart w:name="z122" w:id="114"/>
    <w:p>
      <w:pPr>
        <w:spacing w:after="0"/>
        <w:ind w:left="0"/>
        <w:jc w:val="both"/>
      </w:pPr>
      <w:r>
        <w:rPr>
          <w:rFonts w:ascii="Times New Roman"/>
          <w:b w:val="false"/>
          <w:i w:val="false"/>
          <w:color w:val="000000"/>
          <w:sz w:val="28"/>
        </w:rPr>
        <w:t>
      8. Каждый эскалатор снабжается эксплуатационной документацией, составленной организацией-изготовителем:</w:t>
      </w:r>
    </w:p>
    <w:bookmarkEnd w:id="114"/>
    <w:bookmarkStart w:name="z123" w:id="115"/>
    <w:p>
      <w:pPr>
        <w:spacing w:after="0"/>
        <w:ind w:left="0"/>
        <w:jc w:val="both"/>
      </w:pPr>
      <w:r>
        <w:rPr>
          <w:rFonts w:ascii="Times New Roman"/>
          <w:b w:val="false"/>
          <w:i w:val="false"/>
          <w:color w:val="000000"/>
          <w:sz w:val="28"/>
        </w:rPr>
        <w:t xml:space="preserve">
      паспортом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5"/>
    <w:bookmarkStart w:name="z124" w:id="116"/>
    <w:p>
      <w:pPr>
        <w:spacing w:after="0"/>
        <w:ind w:left="0"/>
        <w:jc w:val="both"/>
      </w:pPr>
      <w:r>
        <w:rPr>
          <w:rFonts w:ascii="Times New Roman"/>
          <w:b w:val="false"/>
          <w:i w:val="false"/>
          <w:color w:val="000000"/>
          <w:sz w:val="28"/>
        </w:rPr>
        <w:t>
      установочным чертежом;</w:t>
      </w:r>
    </w:p>
    <w:bookmarkEnd w:id="116"/>
    <w:bookmarkStart w:name="z125" w:id="117"/>
    <w:p>
      <w:pPr>
        <w:spacing w:after="0"/>
        <w:ind w:left="0"/>
        <w:jc w:val="both"/>
      </w:pPr>
      <w:r>
        <w:rPr>
          <w:rFonts w:ascii="Times New Roman"/>
          <w:b w:val="false"/>
          <w:i w:val="false"/>
          <w:color w:val="000000"/>
          <w:sz w:val="28"/>
        </w:rPr>
        <w:t>
      электрической схемой с перечнем элементов схемы;</w:t>
      </w:r>
    </w:p>
    <w:bookmarkEnd w:id="117"/>
    <w:bookmarkStart w:name="z126" w:id="118"/>
    <w:p>
      <w:pPr>
        <w:spacing w:after="0"/>
        <w:ind w:left="0"/>
        <w:jc w:val="both"/>
      </w:pPr>
      <w:r>
        <w:rPr>
          <w:rFonts w:ascii="Times New Roman"/>
          <w:b w:val="false"/>
          <w:i w:val="false"/>
          <w:color w:val="000000"/>
          <w:sz w:val="28"/>
        </w:rPr>
        <w:t>
      электрическими схемами соединений;</w:t>
      </w:r>
    </w:p>
    <w:bookmarkEnd w:id="118"/>
    <w:bookmarkStart w:name="z127" w:id="119"/>
    <w:p>
      <w:pPr>
        <w:spacing w:after="0"/>
        <w:ind w:left="0"/>
        <w:jc w:val="both"/>
      </w:pPr>
      <w:r>
        <w:rPr>
          <w:rFonts w:ascii="Times New Roman"/>
          <w:b w:val="false"/>
          <w:i w:val="false"/>
          <w:color w:val="000000"/>
          <w:sz w:val="28"/>
        </w:rPr>
        <w:t>
      техническим описанием;</w:t>
      </w:r>
    </w:p>
    <w:bookmarkEnd w:id="119"/>
    <w:bookmarkStart w:name="z128" w:id="120"/>
    <w:p>
      <w:pPr>
        <w:spacing w:after="0"/>
        <w:ind w:left="0"/>
        <w:jc w:val="both"/>
      </w:pPr>
      <w:r>
        <w:rPr>
          <w:rFonts w:ascii="Times New Roman"/>
          <w:b w:val="false"/>
          <w:i w:val="false"/>
          <w:color w:val="000000"/>
          <w:sz w:val="28"/>
        </w:rPr>
        <w:t>
      руководством по эксплуатации, руководством по техническому обслуживанию;</w:t>
      </w:r>
    </w:p>
    <w:bookmarkEnd w:id="120"/>
    <w:bookmarkStart w:name="z129" w:id="121"/>
    <w:p>
      <w:pPr>
        <w:spacing w:after="0"/>
        <w:ind w:left="0"/>
        <w:jc w:val="both"/>
      </w:pPr>
      <w:r>
        <w:rPr>
          <w:rFonts w:ascii="Times New Roman"/>
          <w:b w:val="false"/>
          <w:i w:val="false"/>
          <w:color w:val="000000"/>
          <w:sz w:val="28"/>
        </w:rPr>
        <w:t>
      руководством по ремонту;</w:t>
      </w:r>
    </w:p>
    <w:bookmarkEnd w:id="121"/>
    <w:bookmarkStart w:name="z130" w:id="122"/>
    <w:p>
      <w:pPr>
        <w:spacing w:after="0"/>
        <w:ind w:left="0"/>
        <w:jc w:val="both"/>
      </w:pPr>
      <w:r>
        <w:rPr>
          <w:rFonts w:ascii="Times New Roman"/>
          <w:b w:val="false"/>
          <w:i w:val="false"/>
          <w:color w:val="000000"/>
          <w:sz w:val="28"/>
        </w:rPr>
        <w:t>
      методикой грузовых испытаний;</w:t>
      </w:r>
    </w:p>
    <w:bookmarkEnd w:id="122"/>
    <w:bookmarkStart w:name="z131" w:id="123"/>
    <w:p>
      <w:pPr>
        <w:spacing w:after="0"/>
        <w:ind w:left="0"/>
        <w:jc w:val="both"/>
      </w:pPr>
      <w:r>
        <w:rPr>
          <w:rFonts w:ascii="Times New Roman"/>
          <w:b w:val="false"/>
          <w:i w:val="false"/>
          <w:color w:val="000000"/>
          <w:sz w:val="28"/>
        </w:rPr>
        <w:t>
      конструкторской документацией на быстроизнашиваемые узлы;</w:t>
      </w:r>
    </w:p>
    <w:bookmarkEnd w:id="123"/>
    <w:bookmarkStart w:name="z132" w:id="124"/>
    <w:p>
      <w:pPr>
        <w:spacing w:after="0"/>
        <w:ind w:left="0"/>
        <w:jc w:val="both"/>
      </w:pPr>
      <w:r>
        <w:rPr>
          <w:rFonts w:ascii="Times New Roman"/>
          <w:b w:val="false"/>
          <w:i w:val="false"/>
          <w:color w:val="000000"/>
          <w:sz w:val="28"/>
        </w:rPr>
        <w:t>
      паспортами ступеней и тяговых цепей;</w:t>
      </w:r>
    </w:p>
    <w:bookmarkEnd w:id="124"/>
    <w:bookmarkStart w:name="z133" w:id="125"/>
    <w:p>
      <w:pPr>
        <w:spacing w:after="0"/>
        <w:ind w:left="0"/>
        <w:jc w:val="both"/>
      </w:pPr>
      <w:r>
        <w:rPr>
          <w:rFonts w:ascii="Times New Roman"/>
          <w:b w:val="false"/>
          <w:i w:val="false"/>
          <w:color w:val="000000"/>
          <w:sz w:val="28"/>
        </w:rPr>
        <w:t>
      актами испытаний ступеней и тяговых цепей;</w:t>
      </w:r>
    </w:p>
    <w:bookmarkEnd w:id="125"/>
    <w:bookmarkStart w:name="z134" w:id="126"/>
    <w:p>
      <w:pPr>
        <w:spacing w:after="0"/>
        <w:ind w:left="0"/>
        <w:jc w:val="both"/>
      </w:pPr>
      <w:r>
        <w:rPr>
          <w:rFonts w:ascii="Times New Roman"/>
          <w:b w:val="false"/>
          <w:i w:val="false"/>
          <w:color w:val="000000"/>
          <w:sz w:val="28"/>
        </w:rPr>
        <w:t>
      руководством по монтажу, пуску, регулированию и обкатке;</w:t>
      </w:r>
    </w:p>
    <w:bookmarkEnd w:id="126"/>
    <w:bookmarkStart w:name="z135" w:id="127"/>
    <w:p>
      <w:pPr>
        <w:spacing w:after="0"/>
        <w:ind w:left="0"/>
        <w:jc w:val="both"/>
      </w:pPr>
      <w:r>
        <w:rPr>
          <w:rFonts w:ascii="Times New Roman"/>
          <w:b w:val="false"/>
          <w:i w:val="false"/>
          <w:color w:val="000000"/>
          <w:sz w:val="28"/>
        </w:rPr>
        <w:t>
      ведомостью запасных частей, инструментов и принадлежностей;</w:t>
      </w:r>
    </w:p>
    <w:bookmarkEnd w:id="127"/>
    <w:bookmarkStart w:name="z136" w:id="128"/>
    <w:p>
      <w:pPr>
        <w:spacing w:after="0"/>
        <w:ind w:left="0"/>
        <w:jc w:val="both"/>
      </w:pPr>
      <w:r>
        <w:rPr>
          <w:rFonts w:ascii="Times New Roman"/>
          <w:b w:val="false"/>
          <w:i w:val="false"/>
          <w:color w:val="000000"/>
          <w:sz w:val="28"/>
        </w:rPr>
        <w:t>
      ведомостью комплекта запасных изделий для пусконаладочных работ;</w:t>
      </w:r>
    </w:p>
    <w:bookmarkEnd w:id="128"/>
    <w:bookmarkStart w:name="z137" w:id="129"/>
    <w:p>
      <w:pPr>
        <w:spacing w:after="0"/>
        <w:ind w:left="0"/>
        <w:jc w:val="both"/>
      </w:pPr>
      <w:r>
        <w:rPr>
          <w:rFonts w:ascii="Times New Roman"/>
          <w:b w:val="false"/>
          <w:i w:val="false"/>
          <w:color w:val="000000"/>
          <w:sz w:val="28"/>
        </w:rPr>
        <w:t>
      чертежами сборочных единиц и деталей на эскалатор;</w:t>
      </w:r>
    </w:p>
    <w:bookmarkEnd w:id="129"/>
    <w:bookmarkStart w:name="z138" w:id="130"/>
    <w:p>
      <w:pPr>
        <w:spacing w:after="0"/>
        <w:ind w:left="0"/>
        <w:jc w:val="both"/>
      </w:pPr>
      <w:r>
        <w:rPr>
          <w:rFonts w:ascii="Times New Roman"/>
          <w:b w:val="false"/>
          <w:i w:val="false"/>
          <w:color w:val="000000"/>
          <w:sz w:val="28"/>
        </w:rPr>
        <w:t>
      перечнем документации, поставляемой с эскалатором.</w:t>
      </w:r>
    </w:p>
    <w:bookmarkEnd w:id="130"/>
    <w:bookmarkStart w:name="z139" w:id="131"/>
    <w:p>
      <w:pPr>
        <w:spacing w:after="0"/>
        <w:ind w:left="0"/>
        <w:jc w:val="both"/>
      </w:pPr>
      <w:r>
        <w:rPr>
          <w:rFonts w:ascii="Times New Roman"/>
          <w:b w:val="false"/>
          <w:i w:val="false"/>
          <w:color w:val="000000"/>
          <w:sz w:val="28"/>
        </w:rPr>
        <w:t>
      9. Эксплуатационные документы эскалатора включают:</w:t>
      </w:r>
    </w:p>
    <w:bookmarkEnd w:id="131"/>
    <w:bookmarkStart w:name="z140" w:id="132"/>
    <w:p>
      <w:pPr>
        <w:spacing w:after="0"/>
        <w:ind w:left="0"/>
        <w:jc w:val="both"/>
      </w:pPr>
      <w:r>
        <w:rPr>
          <w:rFonts w:ascii="Times New Roman"/>
          <w:b w:val="false"/>
          <w:i w:val="false"/>
          <w:color w:val="000000"/>
          <w:sz w:val="28"/>
        </w:rPr>
        <w:t>
      указания по монтажу или сборке, наладке или регулировке, техническому обслуживанию и ремонту;</w:t>
      </w:r>
    </w:p>
    <w:bookmarkEnd w:id="132"/>
    <w:bookmarkStart w:name="z141" w:id="133"/>
    <w:p>
      <w:pPr>
        <w:spacing w:after="0"/>
        <w:ind w:left="0"/>
        <w:jc w:val="both"/>
      </w:pPr>
      <w:r>
        <w:rPr>
          <w:rFonts w:ascii="Times New Roman"/>
          <w:b w:val="false"/>
          <w:i w:val="false"/>
          <w:color w:val="000000"/>
          <w:sz w:val="28"/>
        </w:rPr>
        <w:t>
      указания по использованию, меры по обеспечению безопасности, которые необходимо соблюдать при эксплуатации, включая ввод в эксплуатацию, использование по назначению, техническое обслуживание, все виды ремонта, техническое освидетельствование;</w:t>
      </w:r>
    </w:p>
    <w:bookmarkEnd w:id="133"/>
    <w:bookmarkStart w:name="z142" w:id="134"/>
    <w:p>
      <w:pPr>
        <w:spacing w:after="0"/>
        <w:ind w:left="0"/>
        <w:jc w:val="both"/>
      </w:pPr>
      <w:r>
        <w:rPr>
          <w:rFonts w:ascii="Times New Roman"/>
          <w:b w:val="false"/>
          <w:i w:val="false"/>
          <w:color w:val="000000"/>
          <w:sz w:val="28"/>
        </w:rPr>
        <w:t>
      назначенные показатели, срок службы, ресурс эскалатора;</w:t>
      </w:r>
    </w:p>
    <w:bookmarkEnd w:id="134"/>
    <w:bookmarkStart w:name="z143" w:id="135"/>
    <w:p>
      <w:pPr>
        <w:spacing w:after="0"/>
        <w:ind w:left="0"/>
        <w:jc w:val="both"/>
      </w:pPr>
      <w:r>
        <w:rPr>
          <w:rFonts w:ascii="Times New Roman"/>
          <w:b w:val="false"/>
          <w:i w:val="false"/>
          <w:color w:val="000000"/>
          <w:sz w:val="28"/>
        </w:rPr>
        <w:t>
      перечень критических отказов, возможные ошибочные действия (бездействие) персонала, приводящие к инциденту или аварии;</w:t>
      </w:r>
    </w:p>
    <w:bookmarkEnd w:id="135"/>
    <w:bookmarkStart w:name="z144" w:id="136"/>
    <w:p>
      <w:pPr>
        <w:spacing w:after="0"/>
        <w:ind w:left="0"/>
        <w:jc w:val="both"/>
      </w:pPr>
      <w:r>
        <w:rPr>
          <w:rFonts w:ascii="Times New Roman"/>
          <w:b w:val="false"/>
          <w:i w:val="false"/>
          <w:color w:val="000000"/>
          <w:sz w:val="28"/>
        </w:rPr>
        <w:t>
      действия персонала по ликвидации последствий инцидента или аварии;</w:t>
      </w:r>
    </w:p>
    <w:bookmarkEnd w:id="136"/>
    <w:bookmarkStart w:name="z145" w:id="137"/>
    <w:p>
      <w:pPr>
        <w:spacing w:after="0"/>
        <w:ind w:left="0"/>
        <w:jc w:val="both"/>
      </w:pPr>
      <w:r>
        <w:rPr>
          <w:rFonts w:ascii="Times New Roman"/>
          <w:b w:val="false"/>
          <w:i w:val="false"/>
          <w:color w:val="000000"/>
          <w:sz w:val="28"/>
        </w:rPr>
        <w:t>
      критерии предельных состояний;</w:t>
      </w:r>
    </w:p>
    <w:bookmarkEnd w:id="137"/>
    <w:bookmarkStart w:name="z146" w:id="138"/>
    <w:p>
      <w:pPr>
        <w:spacing w:after="0"/>
        <w:ind w:left="0"/>
        <w:jc w:val="both"/>
      </w:pPr>
      <w:r>
        <w:rPr>
          <w:rFonts w:ascii="Times New Roman"/>
          <w:b w:val="false"/>
          <w:i w:val="false"/>
          <w:color w:val="000000"/>
          <w:sz w:val="28"/>
        </w:rPr>
        <w:t>
      указания по выводу из эксплуатации перед утилизацией;</w:t>
      </w:r>
    </w:p>
    <w:bookmarkEnd w:id="138"/>
    <w:bookmarkStart w:name="z147" w:id="139"/>
    <w:p>
      <w:pPr>
        <w:spacing w:after="0"/>
        <w:ind w:left="0"/>
        <w:jc w:val="both"/>
      </w:pPr>
      <w:r>
        <w:rPr>
          <w:rFonts w:ascii="Times New Roman"/>
          <w:b w:val="false"/>
          <w:i w:val="false"/>
          <w:color w:val="000000"/>
          <w:sz w:val="28"/>
        </w:rPr>
        <w:t>
      формы графиков, журналов и иных учетных документов, связанных с управлением, обслуживанием и ремонтом эскалатора.</w:t>
      </w:r>
    </w:p>
    <w:bookmarkEnd w:id="139"/>
    <w:bookmarkStart w:name="z148" w:id="140"/>
    <w:p>
      <w:pPr>
        <w:spacing w:after="0"/>
        <w:ind w:left="0"/>
        <w:jc w:val="both"/>
      </w:pPr>
      <w:r>
        <w:rPr>
          <w:rFonts w:ascii="Times New Roman"/>
          <w:b w:val="false"/>
          <w:i w:val="false"/>
          <w:color w:val="000000"/>
          <w:sz w:val="28"/>
        </w:rPr>
        <w:t>
      10. В эксплуатационных документах эскалатора устанавливаются требования к:</w:t>
      </w:r>
    </w:p>
    <w:bookmarkEnd w:id="140"/>
    <w:bookmarkStart w:name="z149" w:id="141"/>
    <w:p>
      <w:pPr>
        <w:spacing w:after="0"/>
        <w:ind w:left="0"/>
        <w:jc w:val="both"/>
      </w:pPr>
      <w:r>
        <w:rPr>
          <w:rFonts w:ascii="Times New Roman"/>
          <w:b w:val="false"/>
          <w:i w:val="false"/>
          <w:color w:val="000000"/>
          <w:sz w:val="28"/>
        </w:rPr>
        <w:t>
      обеспечению сохранности эскалатора в процессе перевозки и хранения;</w:t>
      </w:r>
    </w:p>
    <w:bookmarkEnd w:id="141"/>
    <w:bookmarkStart w:name="z150" w:id="142"/>
    <w:p>
      <w:pPr>
        <w:spacing w:after="0"/>
        <w:ind w:left="0"/>
        <w:jc w:val="both"/>
      </w:pPr>
      <w:r>
        <w:rPr>
          <w:rFonts w:ascii="Times New Roman"/>
          <w:b w:val="false"/>
          <w:i w:val="false"/>
          <w:color w:val="000000"/>
          <w:sz w:val="28"/>
        </w:rPr>
        <w:t>
      сохранению технических характеристик, обусловливающих их безопасность;</w:t>
      </w:r>
    </w:p>
    <w:bookmarkEnd w:id="142"/>
    <w:bookmarkStart w:name="z151" w:id="143"/>
    <w:p>
      <w:pPr>
        <w:spacing w:after="0"/>
        <w:ind w:left="0"/>
        <w:jc w:val="both"/>
      </w:pPr>
      <w:r>
        <w:rPr>
          <w:rFonts w:ascii="Times New Roman"/>
          <w:b w:val="false"/>
          <w:i w:val="false"/>
          <w:color w:val="000000"/>
          <w:sz w:val="28"/>
        </w:rPr>
        <w:t>
      упаковке;</w:t>
      </w:r>
    </w:p>
    <w:bookmarkEnd w:id="143"/>
    <w:bookmarkStart w:name="z152" w:id="144"/>
    <w:p>
      <w:pPr>
        <w:spacing w:after="0"/>
        <w:ind w:left="0"/>
        <w:jc w:val="both"/>
      </w:pPr>
      <w:r>
        <w:rPr>
          <w:rFonts w:ascii="Times New Roman"/>
          <w:b w:val="false"/>
          <w:i w:val="false"/>
          <w:color w:val="000000"/>
          <w:sz w:val="28"/>
        </w:rPr>
        <w:t>
      консервации;</w:t>
      </w:r>
    </w:p>
    <w:bookmarkEnd w:id="144"/>
    <w:bookmarkStart w:name="z153" w:id="145"/>
    <w:p>
      <w:pPr>
        <w:spacing w:after="0"/>
        <w:ind w:left="0"/>
        <w:jc w:val="both"/>
      </w:pPr>
      <w:r>
        <w:rPr>
          <w:rFonts w:ascii="Times New Roman"/>
          <w:b w:val="false"/>
          <w:i w:val="false"/>
          <w:color w:val="000000"/>
          <w:sz w:val="28"/>
        </w:rPr>
        <w:t>
      условиям перевозки и хранения;</w:t>
      </w:r>
    </w:p>
    <w:bookmarkEnd w:id="145"/>
    <w:bookmarkStart w:name="z154" w:id="146"/>
    <w:p>
      <w:pPr>
        <w:spacing w:after="0"/>
        <w:ind w:left="0"/>
        <w:jc w:val="both"/>
      </w:pPr>
      <w:r>
        <w:rPr>
          <w:rFonts w:ascii="Times New Roman"/>
          <w:b w:val="false"/>
          <w:i w:val="false"/>
          <w:color w:val="000000"/>
          <w:sz w:val="28"/>
        </w:rPr>
        <w:t>
      утилизации.</w:t>
      </w:r>
    </w:p>
    <w:bookmarkEnd w:id="146"/>
    <w:bookmarkStart w:name="z155" w:id="147"/>
    <w:p>
      <w:pPr>
        <w:spacing w:after="0"/>
        <w:ind w:left="0"/>
        <w:jc w:val="both"/>
      </w:pPr>
      <w:r>
        <w:rPr>
          <w:rFonts w:ascii="Times New Roman"/>
          <w:b w:val="false"/>
          <w:i w:val="false"/>
          <w:color w:val="000000"/>
          <w:sz w:val="28"/>
        </w:rPr>
        <w:t>
      11. В комплект эксплуатационных документов входят руководство по эксплуатации отдельных комплектующих изделий, механизмов и узлов, перечень быстро изнашиваемых элементов.</w:t>
      </w:r>
    </w:p>
    <w:bookmarkEnd w:id="147"/>
    <w:bookmarkStart w:name="z156" w:id="148"/>
    <w:p>
      <w:pPr>
        <w:spacing w:after="0"/>
        <w:ind w:left="0"/>
        <w:jc w:val="both"/>
      </w:pPr>
      <w:r>
        <w:rPr>
          <w:rFonts w:ascii="Times New Roman"/>
          <w:b w:val="false"/>
          <w:i w:val="false"/>
          <w:color w:val="000000"/>
          <w:sz w:val="28"/>
        </w:rPr>
        <w:t>
      12. В эксплуатационных документах предусматриваются ссылки на соответствующие нормативные правовые акты, которые касаются конкретного эскалатора.</w:t>
      </w:r>
    </w:p>
    <w:bookmarkEnd w:id="148"/>
    <w:bookmarkStart w:name="z157" w:id="149"/>
    <w:p>
      <w:pPr>
        <w:spacing w:after="0"/>
        <w:ind w:left="0"/>
        <w:jc w:val="both"/>
      </w:pPr>
      <w:r>
        <w:rPr>
          <w:rFonts w:ascii="Times New Roman"/>
          <w:b w:val="false"/>
          <w:i w:val="false"/>
          <w:color w:val="000000"/>
          <w:sz w:val="28"/>
        </w:rPr>
        <w:t>
      13. Электроснабжение комплекса (блока) эскалаторов осуществляется не менее чем от двух независимых источников питания. Электроснабжение обеспечивает одновременную работу на подъем с максимальной пассажирской нагрузкой комплекса (блока) эскалаторов от одного источника питания.</w:t>
      </w:r>
    </w:p>
    <w:bookmarkEnd w:id="149"/>
    <w:bookmarkStart w:name="z158" w:id="150"/>
    <w:p>
      <w:pPr>
        <w:spacing w:after="0"/>
        <w:ind w:left="0"/>
        <w:jc w:val="both"/>
      </w:pPr>
      <w:r>
        <w:rPr>
          <w:rFonts w:ascii="Times New Roman"/>
          <w:b w:val="false"/>
          <w:i w:val="false"/>
          <w:color w:val="000000"/>
          <w:sz w:val="28"/>
        </w:rPr>
        <w:t>
      14. В случае расстыковки тяговой цепи эскалатор останавливается блокировочным устройством, при этом конструкция эскалатора обеспечивает сохранность геометрической формы рабочей ветви лестничного полотна.</w:t>
      </w:r>
    </w:p>
    <w:bookmarkEnd w:id="150"/>
    <w:bookmarkStart w:name="z159" w:id="151"/>
    <w:p>
      <w:pPr>
        <w:spacing w:after="0"/>
        <w:ind w:left="0"/>
        <w:jc w:val="both"/>
      </w:pPr>
      <w:r>
        <w:rPr>
          <w:rFonts w:ascii="Times New Roman"/>
          <w:b w:val="false"/>
          <w:i w:val="false"/>
          <w:color w:val="000000"/>
          <w:sz w:val="28"/>
        </w:rPr>
        <w:t>
      15. В конструкции эскалатора предусматриваются устройства, препятствующие подъему ступени перед входными площадками.</w:t>
      </w:r>
    </w:p>
    <w:bookmarkEnd w:id="151"/>
    <w:bookmarkStart w:name="z160" w:id="152"/>
    <w:p>
      <w:pPr>
        <w:spacing w:after="0"/>
        <w:ind w:left="0"/>
        <w:jc w:val="both"/>
      </w:pPr>
      <w:r>
        <w:rPr>
          <w:rFonts w:ascii="Times New Roman"/>
          <w:b w:val="false"/>
          <w:i w:val="false"/>
          <w:color w:val="000000"/>
          <w:sz w:val="28"/>
        </w:rPr>
        <w:t>
      16. Крепление разъемных соединений исключают их самопроизвольное разъединение.</w:t>
      </w:r>
    </w:p>
    <w:bookmarkEnd w:id="152"/>
    <w:bookmarkStart w:name="z161" w:id="153"/>
    <w:p>
      <w:pPr>
        <w:spacing w:after="0"/>
        <w:ind w:left="0"/>
        <w:jc w:val="both"/>
      </w:pPr>
      <w:r>
        <w:rPr>
          <w:rFonts w:ascii="Times New Roman"/>
          <w:b w:val="false"/>
          <w:i w:val="false"/>
          <w:color w:val="000000"/>
          <w:sz w:val="28"/>
        </w:rPr>
        <w:t>
      17. В составных частях привода эскалатора, передающих крутящий момент, применение посадок с гарантированным натягом без дополнительного крепления не допускается.</w:t>
      </w:r>
    </w:p>
    <w:bookmarkEnd w:id="153"/>
    <w:bookmarkStart w:name="z162" w:id="154"/>
    <w:p>
      <w:pPr>
        <w:spacing w:after="0"/>
        <w:ind w:left="0"/>
        <w:jc w:val="both"/>
      </w:pPr>
      <w:r>
        <w:rPr>
          <w:rFonts w:ascii="Times New Roman"/>
          <w:b w:val="false"/>
          <w:i w:val="false"/>
          <w:color w:val="000000"/>
          <w:sz w:val="28"/>
        </w:rPr>
        <w:t>
      18. Составные части эскалатора защищаются от коррозии в соответствии с условиями их эксплуатации, хранения и транспортирования в части воздействия климатических факторов внешней среды.</w:t>
      </w:r>
    </w:p>
    <w:bookmarkEnd w:id="154"/>
    <w:bookmarkStart w:name="z163" w:id="155"/>
    <w:p>
      <w:pPr>
        <w:spacing w:after="0"/>
        <w:ind w:left="0"/>
        <w:jc w:val="both"/>
      </w:pPr>
      <w:r>
        <w:rPr>
          <w:rFonts w:ascii="Times New Roman"/>
          <w:b w:val="false"/>
          <w:i w:val="false"/>
          <w:color w:val="000000"/>
          <w:sz w:val="28"/>
        </w:rPr>
        <w:t>
      19. Неподвижные оси, служащие опорой для блоков, роликов и прочих вращающихся деталей, надежно укрепляются и снабжаются приспособлениями, обеспечивающими их фиксацию.</w:t>
      </w:r>
    </w:p>
    <w:bookmarkEnd w:id="155"/>
    <w:bookmarkStart w:name="z164" w:id="156"/>
    <w:p>
      <w:pPr>
        <w:spacing w:after="0"/>
        <w:ind w:left="0"/>
        <w:jc w:val="both"/>
      </w:pPr>
      <w:r>
        <w:rPr>
          <w:rFonts w:ascii="Times New Roman"/>
          <w:b w:val="false"/>
          <w:i w:val="false"/>
          <w:color w:val="000000"/>
          <w:sz w:val="28"/>
        </w:rPr>
        <w:t>
      20. Легкодоступные части эскалатора в зоне обслуживания, находящиеся в движении, закрываются ограждениями, обеспечивающими безопасность обслуживающего персонала, но допускающими осмотр, смазку и техническое обслуживание указанных частей. При работе эскалатора не допускается нахождение лиц в зоне обслуживания, за исключением персонала, выполняющего работы по обслуживанию эскалатора.</w:t>
      </w:r>
    </w:p>
    <w:bookmarkEnd w:id="156"/>
    <w:bookmarkStart w:name="z165" w:id="157"/>
    <w:p>
      <w:pPr>
        <w:spacing w:after="0"/>
        <w:ind w:left="0"/>
        <w:jc w:val="both"/>
      </w:pPr>
      <w:r>
        <w:rPr>
          <w:rFonts w:ascii="Times New Roman"/>
          <w:b w:val="false"/>
          <w:i w:val="false"/>
          <w:color w:val="000000"/>
          <w:sz w:val="28"/>
        </w:rPr>
        <w:t>
      21. Обеспечивается безопасный доступ к механизмам, предохранительным устройствам, электрооборудованию, требующим обслуживания. Для этой цели устраиваются площадки, съемные ограждения, лестницы и специальные приспособления.</w:t>
      </w:r>
    </w:p>
    <w:bookmarkEnd w:id="157"/>
    <w:bookmarkStart w:name="z166" w:id="158"/>
    <w:p>
      <w:pPr>
        <w:spacing w:after="0"/>
        <w:ind w:left="0"/>
        <w:jc w:val="both"/>
      </w:pPr>
      <w:r>
        <w:rPr>
          <w:rFonts w:ascii="Times New Roman"/>
          <w:b w:val="false"/>
          <w:i w:val="false"/>
          <w:color w:val="000000"/>
          <w:sz w:val="28"/>
        </w:rPr>
        <w:t>
      22. Конструкция эскалатора предусматривают устройства, защищающие механизмы и электрооборудование, находящиеся в зоне прохождения и опрокидывания ступеней, от попадания пыли и грязи.</w:t>
      </w:r>
    </w:p>
    <w:bookmarkEnd w:id="158"/>
    <w:bookmarkStart w:name="z167" w:id="159"/>
    <w:p>
      <w:pPr>
        <w:spacing w:after="0"/>
        <w:ind w:left="0"/>
        <w:jc w:val="both"/>
      </w:pPr>
      <w:r>
        <w:rPr>
          <w:rFonts w:ascii="Times New Roman"/>
          <w:b w:val="false"/>
          <w:i w:val="false"/>
          <w:color w:val="000000"/>
          <w:sz w:val="28"/>
        </w:rPr>
        <w:t>
      23. Эскалатор имеет предупреждающие четкие и нестираемые надписи или знаки о видах опасности в соответствии с национальными и (или) межгосударственными стандартами.</w:t>
      </w:r>
    </w:p>
    <w:bookmarkEnd w:id="159"/>
    <w:bookmarkStart w:name="z168" w:id="160"/>
    <w:p>
      <w:pPr>
        <w:spacing w:after="0"/>
        <w:ind w:left="0"/>
        <w:jc w:val="both"/>
      </w:pPr>
      <w:r>
        <w:rPr>
          <w:rFonts w:ascii="Times New Roman"/>
          <w:b w:val="false"/>
          <w:i w:val="false"/>
          <w:color w:val="000000"/>
          <w:sz w:val="28"/>
        </w:rPr>
        <w:t xml:space="preserve">
      24. Основные параметры эскалаторов соответствуют данным, приведенным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(далее – основные параметры, размеры эскалаторов и нагрузки) (таблица 1).</w:t>
      </w:r>
    </w:p>
    <w:bookmarkEnd w:id="160"/>
    <w:bookmarkStart w:name="z169" w:id="161"/>
    <w:p>
      <w:pPr>
        <w:spacing w:after="0"/>
        <w:ind w:left="0"/>
        <w:jc w:val="both"/>
      </w:pPr>
      <w:r>
        <w:rPr>
          <w:rFonts w:ascii="Times New Roman"/>
          <w:b w:val="false"/>
          <w:i w:val="false"/>
          <w:color w:val="000000"/>
          <w:sz w:val="28"/>
        </w:rPr>
        <w:t>
      25. Основные размеры и схемы устройства эскалатора соответствуют значениям, приведенным в основных параметрах, размерах эскалаторов и нагрузках (таблица 2).</w:t>
      </w:r>
    </w:p>
    <w:bookmarkEnd w:id="161"/>
    <w:bookmarkStart w:name="z170" w:id="162"/>
    <w:p>
      <w:pPr>
        <w:spacing w:after="0"/>
        <w:ind w:left="0"/>
        <w:jc w:val="both"/>
      </w:pPr>
      <w:r>
        <w:rPr>
          <w:rFonts w:ascii="Times New Roman"/>
          <w:b w:val="false"/>
          <w:i w:val="false"/>
          <w:color w:val="000000"/>
          <w:sz w:val="28"/>
        </w:rPr>
        <w:t>
      26. Основные нагрузки, используемые при расчете и испытаниях эскалаторов и его элементов, соответствуют параметрам, приведенным в основных параметрах, размерах эскалаторов и нагрузках (таблица 3).</w:t>
      </w:r>
    </w:p>
    <w:bookmarkEnd w:id="162"/>
    <w:bookmarkStart w:name="z171" w:id="163"/>
    <w:p>
      <w:pPr>
        <w:spacing w:after="0"/>
        <w:ind w:left="0"/>
        <w:jc w:val="both"/>
      </w:pPr>
      <w:r>
        <w:rPr>
          <w:rFonts w:ascii="Times New Roman"/>
          <w:b w:val="false"/>
          <w:i w:val="false"/>
          <w:color w:val="000000"/>
          <w:sz w:val="28"/>
        </w:rPr>
        <w:t>
      27. Несущая конструкция проектируется таким образом, чтобы она могла нести собственную массу эскалатора и расчетную статическую нагрузку qс, в соответствии с параметрами, приведенными в основных параметрах, размерах эскалаторов и нагрузках (таблица 3).</w:t>
      </w:r>
    </w:p>
    <w:bookmarkEnd w:id="163"/>
    <w:bookmarkStart w:name="z172" w:id="164"/>
    <w:p>
      <w:pPr>
        <w:spacing w:after="0"/>
        <w:ind w:left="0"/>
        <w:jc w:val="both"/>
      </w:pPr>
      <w:r>
        <w:rPr>
          <w:rFonts w:ascii="Times New Roman"/>
          <w:b w:val="false"/>
          <w:i w:val="false"/>
          <w:color w:val="000000"/>
          <w:sz w:val="28"/>
        </w:rPr>
        <w:t>
      28. Площадь восприятия нагрузки определяется как произведение номинальной ширины лестничного полотна z1 на расстояние между опорами (пролет) эскалатора l1.</w:t>
      </w:r>
    </w:p>
    <w:bookmarkEnd w:id="164"/>
    <w:bookmarkStart w:name="z173" w:id="165"/>
    <w:p>
      <w:pPr>
        <w:spacing w:after="0"/>
        <w:ind w:left="0"/>
        <w:jc w:val="both"/>
      </w:pPr>
      <w:r>
        <w:rPr>
          <w:rFonts w:ascii="Times New Roman"/>
          <w:b w:val="false"/>
          <w:i w:val="false"/>
          <w:color w:val="000000"/>
          <w:sz w:val="28"/>
        </w:rPr>
        <w:t>
      29. Коэффициенты запаса при расчете на прочность определяются как отношение разрушающей нагрузки к наибольшему усилию, возникающему в рассчитываемом элементе при нагрузках, приведенных в основных параметрах, размерах эскалаторов и нагрузках (таблица 3).</w:t>
      </w:r>
    </w:p>
    <w:bookmarkEnd w:id="165"/>
    <w:bookmarkStart w:name="z174" w:id="166"/>
    <w:p>
      <w:pPr>
        <w:spacing w:after="0"/>
        <w:ind w:left="0"/>
        <w:jc w:val="both"/>
      </w:pPr>
      <w:r>
        <w:rPr>
          <w:rFonts w:ascii="Times New Roman"/>
          <w:b w:val="false"/>
          <w:i w:val="false"/>
          <w:color w:val="000000"/>
          <w:sz w:val="28"/>
        </w:rPr>
        <w:t>
      30. Коэффициенты запаса прочности для тяговых и приводных цепей принимается не менее 7, для ступеней и поручней – не менее 5.</w:t>
      </w:r>
    </w:p>
    <w:bookmarkEnd w:id="166"/>
    <w:bookmarkStart w:name="z175" w:id="167"/>
    <w:p>
      <w:pPr>
        <w:spacing w:after="0"/>
        <w:ind w:left="0"/>
        <w:jc w:val="both"/>
      </w:pPr>
      <w:r>
        <w:rPr>
          <w:rFonts w:ascii="Times New Roman"/>
          <w:b w:val="false"/>
          <w:i w:val="false"/>
          <w:color w:val="000000"/>
          <w:sz w:val="28"/>
        </w:rPr>
        <w:t>
      31. Стрела упругого прогиба под действием нагрузки qС2 не превышает для тоннельных эскалаторов 1/1000, для поэтажных – 1/750 пролета для пролетных металлоконструкций, включая плиты входных площадок, эскалаторов.</w:t>
      </w:r>
    </w:p>
    <w:bookmarkEnd w:id="167"/>
    <w:bookmarkStart w:name="z176" w:id="168"/>
    <w:p>
      <w:pPr>
        <w:spacing w:after="0"/>
        <w:ind w:left="0"/>
        <w:jc w:val="both"/>
      </w:pPr>
      <w:r>
        <w:rPr>
          <w:rFonts w:ascii="Times New Roman"/>
          <w:b w:val="false"/>
          <w:i w:val="false"/>
          <w:color w:val="000000"/>
          <w:sz w:val="28"/>
        </w:rPr>
        <w:t>
      32. Стрела упругого прогиба плит перекрытия между входными площадками эскалатора и строительными конструкциями под действием нагрузки qС2 и массы строительного покрытия не превышает 1/600 пролета.</w:t>
      </w:r>
    </w:p>
    <w:bookmarkEnd w:id="168"/>
    <w:bookmarkStart w:name="z177" w:id="169"/>
    <w:p>
      <w:pPr>
        <w:spacing w:after="0"/>
        <w:ind w:left="0"/>
        <w:jc w:val="both"/>
      </w:pPr>
      <w:r>
        <w:rPr>
          <w:rFonts w:ascii="Times New Roman"/>
          <w:b w:val="false"/>
          <w:i w:val="false"/>
          <w:color w:val="000000"/>
          <w:sz w:val="28"/>
        </w:rPr>
        <w:t>
      33. Стрела упругого прогиба направляющих бегунков под действием нагрузки qмэ соответствует не более 1/1000 величины пролета, при этом при расчете криволинейных направляющих учитываются дополнительные усилия от тяговых цепей.</w:t>
      </w:r>
    </w:p>
    <w:bookmarkEnd w:id="169"/>
    <w:bookmarkStart w:name="z178" w:id="170"/>
    <w:p>
      <w:pPr>
        <w:spacing w:after="0"/>
        <w:ind w:left="0"/>
        <w:jc w:val="both"/>
      </w:pPr>
      <w:r>
        <w:rPr>
          <w:rFonts w:ascii="Times New Roman"/>
          <w:b w:val="false"/>
          <w:i w:val="false"/>
          <w:color w:val="000000"/>
          <w:sz w:val="28"/>
        </w:rPr>
        <w:t>
      34. Упругий прогиб фартука балюстрады под воздействием нагрузки 1500 Ньютон (далее – Н), приложенной между опорами фартука перпендикулярно к его поверхности на площади 25 квадратных сантиметров (далее – см2), не превышает 4 миллиметров (далее – мм). Остаточная деформация не допускается.</w:t>
      </w:r>
    </w:p>
    <w:bookmarkEnd w:id="170"/>
    <w:bookmarkStart w:name="z179" w:id="171"/>
    <w:p>
      <w:pPr>
        <w:spacing w:after="0"/>
        <w:ind w:left="0"/>
        <w:jc w:val="both"/>
      </w:pPr>
      <w:r>
        <w:rPr>
          <w:rFonts w:ascii="Times New Roman"/>
          <w:b w:val="false"/>
          <w:i w:val="false"/>
          <w:color w:val="000000"/>
          <w:sz w:val="28"/>
        </w:rPr>
        <w:t>
      35. Тормозной путь (в метрах) движущегося на спуск лестничного полотна эскалатора при торможении рабочим тормозом:</w:t>
      </w:r>
    </w:p>
    <w:bookmarkEnd w:id="171"/>
    <w:bookmarkStart w:name="z180" w:id="172"/>
    <w:p>
      <w:pPr>
        <w:spacing w:after="0"/>
        <w:ind w:left="0"/>
        <w:jc w:val="both"/>
      </w:pPr>
      <w:r>
        <w:rPr>
          <w:rFonts w:ascii="Times New Roman"/>
          <w:b w:val="false"/>
          <w:i w:val="false"/>
          <w:color w:val="000000"/>
          <w:sz w:val="28"/>
        </w:rPr>
        <w:t>
      не менее V2 без нагрузки;</w:t>
      </w:r>
    </w:p>
    <w:bookmarkEnd w:id="172"/>
    <w:bookmarkStart w:name="z181" w:id="173"/>
    <w:p>
      <w:pPr>
        <w:spacing w:after="0"/>
        <w:ind w:left="0"/>
        <w:jc w:val="both"/>
      </w:pPr>
      <w:r>
        <w:rPr>
          <w:rFonts w:ascii="Times New Roman"/>
          <w:b w:val="false"/>
          <w:i w:val="false"/>
          <w:color w:val="000000"/>
          <w:sz w:val="28"/>
        </w:rPr>
        <w:t>
      не более 2,4V с нагрузкой qмэ,</w:t>
      </w:r>
    </w:p>
    <w:bookmarkEnd w:id="173"/>
    <w:bookmarkStart w:name="z182" w:id="174"/>
    <w:p>
      <w:pPr>
        <w:spacing w:after="0"/>
        <w:ind w:left="0"/>
        <w:jc w:val="both"/>
      </w:pPr>
      <w:r>
        <w:rPr>
          <w:rFonts w:ascii="Times New Roman"/>
          <w:b w:val="false"/>
          <w:i w:val="false"/>
          <w:color w:val="000000"/>
          <w:sz w:val="28"/>
        </w:rPr>
        <w:t>
      где V – номинальная скорость, метр в секунду.</w:t>
      </w:r>
    </w:p>
    <w:bookmarkEnd w:id="174"/>
    <w:bookmarkStart w:name="z183" w:id="175"/>
    <w:p>
      <w:pPr>
        <w:spacing w:after="0"/>
        <w:ind w:left="0"/>
        <w:jc w:val="both"/>
      </w:pPr>
      <w:r>
        <w:rPr>
          <w:rFonts w:ascii="Times New Roman"/>
          <w:b w:val="false"/>
          <w:i w:val="false"/>
          <w:color w:val="000000"/>
          <w:sz w:val="28"/>
        </w:rPr>
        <w:t>
      36. При применении двух и более рабочих тормозов каждый из них останавливает лестничное полотно при торможении на спуск с максимальной нагрузкой qмэ на пути (в метрах) не более 6V.</w:t>
      </w:r>
    </w:p>
    <w:bookmarkEnd w:id="175"/>
    <w:bookmarkStart w:name="z184" w:id="176"/>
    <w:p>
      <w:pPr>
        <w:spacing w:after="0"/>
        <w:ind w:left="0"/>
        <w:jc w:val="both"/>
      </w:pPr>
      <w:r>
        <w:rPr>
          <w:rFonts w:ascii="Times New Roman"/>
          <w:b w:val="false"/>
          <w:i w:val="false"/>
          <w:color w:val="000000"/>
          <w:sz w:val="28"/>
        </w:rPr>
        <w:t>
      37. Расчетный запас прочности тяговой цепи принимается не менее 7. Запас прочности определяется как отношение разрывного усилия цепи к наибольшему расчетному натяжению при нагрузке qмэ приведенной в основных параметрах, размерах эскалаторов и нагрузках (таблица 3) с учетом усилия натяжного устройства, при этом динамические нагрузки не учитываются. Нагрузка между цепями распределяется равномерно.</w:t>
      </w:r>
    </w:p>
    <w:bookmarkEnd w:id="176"/>
    <w:bookmarkStart w:name="z185" w:id="177"/>
    <w:p>
      <w:pPr>
        <w:spacing w:after="0"/>
        <w:ind w:left="0"/>
        <w:jc w:val="both"/>
      </w:pPr>
      <w:r>
        <w:rPr>
          <w:rFonts w:ascii="Times New Roman"/>
          <w:b w:val="false"/>
          <w:i w:val="false"/>
          <w:color w:val="000000"/>
          <w:sz w:val="28"/>
        </w:rPr>
        <w:t>
      38. Фактический запас прочности тяговой цепи определяется на стенде. Для этого отбирают не менее двух однотипных отрезков (плетей) цепи из не более 200 отрезков и доводят их до разрушения, при этом выполняется требование, указанное в пункте 30 настоящих Правил. Для испытания отбираются отрезки цепи длиной не менее 600 мм. Испытания цепей проводятся совместно с осями ступеней, вставленными в отверстия полых валиков.</w:t>
      </w:r>
    </w:p>
    <w:bookmarkEnd w:id="177"/>
    <w:bookmarkStart w:name="z186" w:id="178"/>
    <w:p>
      <w:pPr>
        <w:spacing w:after="0"/>
        <w:ind w:left="0"/>
        <w:jc w:val="both"/>
      </w:pPr>
      <w:r>
        <w:rPr>
          <w:rFonts w:ascii="Times New Roman"/>
          <w:b w:val="false"/>
          <w:i w:val="false"/>
          <w:color w:val="000000"/>
          <w:sz w:val="28"/>
        </w:rPr>
        <w:t>
      39. Допускается не доводить цепи до разрушения, если нагрузка при испытаниях превысила на 5 % расчетную или указанную в руководстве по эксплуатации эскалатора разрушающую нагрузку.</w:t>
      </w:r>
    </w:p>
    <w:bookmarkEnd w:id="178"/>
    <w:bookmarkStart w:name="z187" w:id="179"/>
    <w:p>
      <w:pPr>
        <w:spacing w:after="0"/>
        <w:ind w:left="0"/>
        <w:jc w:val="both"/>
      </w:pPr>
      <w:r>
        <w:rPr>
          <w:rFonts w:ascii="Times New Roman"/>
          <w:b w:val="false"/>
          <w:i w:val="false"/>
          <w:color w:val="000000"/>
          <w:sz w:val="28"/>
        </w:rPr>
        <w:t>
      40. Каждый отрезок цепи проверяется на стенде под нагрузкой, превышающей в два раза наибольшее расчетное натяжение при нагрузке qмэ. После испытаний цепь не имеет остаточных деформаций или распрессовки деталей цепи.</w:t>
      </w:r>
    </w:p>
    <w:bookmarkEnd w:id="179"/>
    <w:bookmarkStart w:name="z188" w:id="180"/>
    <w:p>
      <w:pPr>
        <w:spacing w:after="0"/>
        <w:ind w:left="0"/>
        <w:jc w:val="both"/>
      </w:pPr>
      <w:r>
        <w:rPr>
          <w:rFonts w:ascii="Times New Roman"/>
          <w:b w:val="false"/>
          <w:i w:val="false"/>
          <w:color w:val="000000"/>
          <w:sz w:val="28"/>
        </w:rPr>
        <w:t>
      41. Обеспечивается постоянное натяжение цепи. Эскалатор останавливается при перемещении натяжного устройства в сторону привода или в обратном направлении на расстояние не более 30 мм.</w:t>
      </w:r>
    </w:p>
    <w:bookmarkEnd w:id="180"/>
    <w:bookmarkStart w:name="z189" w:id="181"/>
    <w:p>
      <w:pPr>
        <w:spacing w:after="0"/>
        <w:ind w:left="0"/>
        <w:jc w:val="both"/>
      </w:pPr>
      <w:r>
        <w:rPr>
          <w:rFonts w:ascii="Times New Roman"/>
          <w:b w:val="false"/>
          <w:i w:val="false"/>
          <w:color w:val="000000"/>
          <w:sz w:val="28"/>
        </w:rPr>
        <w:t>
      42. Лестничное полотно эскалатора состоит из ступеней, соединенных с помощью не менее чем двух тяговых цепей, причем с каждой стороны ступени не менее одной тяговой цепи.</w:t>
      </w:r>
    </w:p>
    <w:bookmarkEnd w:id="181"/>
    <w:bookmarkStart w:name="z190" w:id="182"/>
    <w:p>
      <w:pPr>
        <w:spacing w:after="0"/>
        <w:ind w:left="0"/>
        <w:jc w:val="both"/>
      </w:pPr>
      <w:r>
        <w:rPr>
          <w:rFonts w:ascii="Times New Roman"/>
          <w:b w:val="false"/>
          <w:i w:val="false"/>
          <w:color w:val="000000"/>
          <w:sz w:val="28"/>
        </w:rPr>
        <w:t>
      43. Рабочая поверхность ступени выполняется в виде выступов и впадин с расположением их вдоль оси эскалатора. Настил не оканчивается впадиной у балюстрады. Два крайних выступа и предшествующие им впадины с каждой стороны и гребни ступени выполняются в ярком отличительном цвете.</w:t>
      </w:r>
    </w:p>
    <w:bookmarkEnd w:id="182"/>
    <w:bookmarkStart w:name="z191" w:id="183"/>
    <w:p>
      <w:pPr>
        <w:spacing w:after="0"/>
        <w:ind w:left="0"/>
        <w:jc w:val="both"/>
      </w:pPr>
      <w:r>
        <w:rPr>
          <w:rFonts w:ascii="Times New Roman"/>
          <w:b w:val="false"/>
          <w:i w:val="false"/>
          <w:color w:val="000000"/>
          <w:sz w:val="28"/>
        </w:rPr>
        <w:t>
      44. Вертикальные выступы и впадины подступенка выполняются в сочетании с выступами и впадинами настила ступени. Подступенок не оканчивается впадиной у балюстрады.</w:t>
      </w:r>
    </w:p>
    <w:bookmarkEnd w:id="183"/>
    <w:bookmarkStart w:name="z192" w:id="184"/>
    <w:p>
      <w:pPr>
        <w:spacing w:after="0"/>
        <w:ind w:left="0"/>
        <w:jc w:val="both"/>
      </w:pPr>
      <w:r>
        <w:rPr>
          <w:rFonts w:ascii="Times New Roman"/>
          <w:b w:val="false"/>
          <w:i w:val="false"/>
          <w:color w:val="000000"/>
          <w:sz w:val="28"/>
        </w:rPr>
        <w:t>
      45. Для обеспечения постоянного натяжения лестничного полотна предусматривается натяжное устройство.</w:t>
      </w:r>
    </w:p>
    <w:bookmarkEnd w:id="184"/>
    <w:bookmarkStart w:name="z193" w:id="185"/>
    <w:p>
      <w:pPr>
        <w:spacing w:after="0"/>
        <w:ind w:left="0"/>
        <w:jc w:val="both"/>
      </w:pPr>
      <w:r>
        <w:rPr>
          <w:rFonts w:ascii="Times New Roman"/>
          <w:b w:val="false"/>
          <w:i w:val="false"/>
          <w:color w:val="000000"/>
          <w:sz w:val="28"/>
        </w:rPr>
        <w:t>
      Применение пружин растяжения для натяжения цепей не допускается. При использовании для натяжения цепей грузов предусматривается их улавливание в случае обрыва.</w:t>
      </w:r>
    </w:p>
    <w:bookmarkEnd w:id="185"/>
    <w:bookmarkStart w:name="z194" w:id="186"/>
    <w:p>
      <w:pPr>
        <w:spacing w:after="0"/>
        <w:ind w:left="0"/>
        <w:jc w:val="both"/>
      </w:pPr>
      <w:r>
        <w:rPr>
          <w:rFonts w:ascii="Times New Roman"/>
          <w:b w:val="false"/>
          <w:i w:val="false"/>
          <w:color w:val="000000"/>
          <w:sz w:val="28"/>
        </w:rPr>
        <w:t>
      46. Конструкция направляющих натяжного устройства лестничного полотна обеспечивает возможность свободного перемещения натяжной звездочки (натяжного устройства) в каждую сторону вдоль оси эскалатора и срабатывание блокировки натяжного устройства.</w:t>
      </w:r>
    </w:p>
    <w:bookmarkEnd w:id="186"/>
    <w:bookmarkStart w:name="z195" w:id="187"/>
    <w:p>
      <w:pPr>
        <w:spacing w:after="0"/>
        <w:ind w:left="0"/>
        <w:jc w:val="both"/>
      </w:pPr>
      <w:r>
        <w:rPr>
          <w:rFonts w:ascii="Times New Roman"/>
          <w:b w:val="false"/>
          <w:i w:val="false"/>
          <w:color w:val="000000"/>
          <w:sz w:val="28"/>
        </w:rPr>
        <w:t>
      47. Смещение направляющих и их стыков на всех участках трассы не допускается.</w:t>
      </w:r>
    </w:p>
    <w:bookmarkEnd w:id="187"/>
    <w:bookmarkStart w:name="z196" w:id="188"/>
    <w:p>
      <w:pPr>
        <w:spacing w:after="0"/>
        <w:ind w:left="0"/>
        <w:jc w:val="both"/>
      </w:pPr>
      <w:r>
        <w:rPr>
          <w:rFonts w:ascii="Times New Roman"/>
          <w:b w:val="false"/>
          <w:i w:val="false"/>
          <w:color w:val="000000"/>
          <w:sz w:val="28"/>
        </w:rPr>
        <w:t>
      48. Направляющие имеют трассу, обеспечивающую следующее положение ступеней в пассажирской зоне:</w:t>
      </w:r>
    </w:p>
    <w:bookmarkEnd w:id="188"/>
    <w:bookmarkStart w:name="z197" w:id="189"/>
    <w:p>
      <w:pPr>
        <w:spacing w:after="0"/>
        <w:ind w:left="0"/>
        <w:jc w:val="both"/>
      </w:pPr>
      <w:r>
        <w:rPr>
          <w:rFonts w:ascii="Times New Roman"/>
          <w:b w:val="false"/>
          <w:i w:val="false"/>
          <w:color w:val="000000"/>
          <w:sz w:val="28"/>
        </w:rPr>
        <w:t>
      настил ступеней сохраняет горизонтальное положение на всем пути движения ступеней от одной входной площадки до другой. Уклон настила ступеней не превышает 1:100;</w:t>
      </w:r>
    </w:p>
    <w:bookmarkEnd w:id="189"/>
    <w:bookmarkStart w:name="z198" w:id="190"/>
    <w:p>
      <w:pPr>
        <w:spacing w:after="0"/>
        <w:ind w:left="0"/>
        <w:jc w:val="both"/>
      </w:pPr>
      <w:r>
        <w:rPr>
          <w:rFonts w:ascii="Times New Roman"/>
          <w:b w:val="false"/>
          <w:i w:val="false"/>
          <w:color w:val="000000"/>
          <w:sz w:val="28"/>
        </w:rPr>
        <w:t>
      длина горизонтальных участков перед входными площадками лестничного полотна выполняется в соответствии с параметрами, приведенными в основных параметрах, размерах эскалаторов и нагрузках (таблица 1). Перепад по высоте двух смежных ступеней на горизонтальном участке не превышает 4 мм;</w:t>
      </w:r>
    </w:p>
    <w:bookmarkEnd w:id="190"/>
    <w:bookmarkStart w:name="z199" w:id="191"/>
    <w:p>
      <w:pPr>
        <w:spacing w:after="0"/>
        <w:ind w:left="0"/>
        <w:jc w:val="both"/>
      </w:pPr>
      <w:r>
        <w:rPr>
          <w:rFonts w:ascii="Times New Roman"/>
          <w:b w:val="false"/>
          <w:i w:val="false"/>
          <w:color w:val="000000"/>
          <w:sz w:val="28"/>
        </w:rPr>
        <w:t>
      разница уровней между горизонтальным участком ступеней у входной площадки и следующей за ним ступенью не превышает для тоннельных эскалаторов 30 мм, для поэтажных эскалаторов – 50 мм.</w:t>
      </w:r>
    </w:p>
    <w:bookmarkEnd w:id="191"/>
    <w:bookmarkStart w:name="z200" w:id="192"/>
    <w:p>
      <w:pPr>
        <w:spacing w:after="0"/>
        <w:ind w:left="0"/>
        <w:jc w:val="both"/>
      </w:pPr>
      <w:r>
        <w:rPr>
          <w:rFonts w:ascii="Times New Roman"/>
          <w:b w:val="false"/>
          <w:i w:val="false"/>
          <w:color w:val="000000"/>
          <w:sz w:val="28"/>
        </w:rPr>
        <w:t>
      49. Сборные ступени проектируются таким образом, чтобы крепление всех комплектующих деталей не ослаблялось в течение срока службы. Вкладыши и детали крепления выдерживают противодействующее усилие гребенки входной площадки при срабатывании блокировки входной площадки от попадания под гребенку обуви или частей одежды пассажиров либо иных посторонних предметов.</w:t>
      </w:r>
    </w:p>
    <w:bookmarkEnd w:id="192"/>
    <w:bookmarkStart w:name="z201" w:id="193"/>
    <w:p>
      <w:pPr>
        <w:spacing w:after="0"/>
        <w:ind w:left="0"/>
        <w:jc w:val="both"/>
      </w:pPr>
      <w:r>
        <w:rPr>
          <w:rFonts w:ascii="Times New Roman"/>
          <w:b w:val="false"/>
          <w:i w:val="false"/>
          <w:color w:val="000000"/>
          <w:sz w:val="28"/>
        </w:rPr>
        <w:t>
      50. Прочность ступеней подтверждается испытаниями на стенде в соответствии с пунктами 41-55 настоящих Правил.</w:t>
      </w:r>
    </w:p>
    <w:bookmarkEnd w:id="193"/>
    <w:bookmarkStart w:name="z202" w:id="194"/>
    <w:p>
      <w:pPr>
        <w:spacing w:after="0"/>
        <w:ind w:left="0"/>
        <w:jc w:val="both"/>
      </w:pPr>
      <w:r>
        <w:rPr>
          <w:rFonts w:ascii="Times New Roman"/>
          <w:b w:val="false"/>
          <w:i w:val="false"/>
          <w:color w:val="000000"/>
          <w:sz w:val="28"/>
        </w:rPr>
        <w:t>
      Ступень испытывают в сборе вместе с бегунками (невращающимися), полуосями (или осями) в горизонтальном положении на наклонной опоре, угол наклона которой соответствует максимальному углу наклона направляющих эскалатора.</w:t>
      </w:r>
    </w:p>
    <w:bookmarkEnd w:id="194"/>
    <w:bookmarkStart w:name="z203" w:id="195"/>
    <w:p>
      <w:pPr>
        <w:spacing w:after="0"/>
        <w:ind w:left="0"/>
        <w:jc w:val="both"/>
      </w:pPr>
      <w:r>
        <w:rPr>
          <w:rFonts w:ascii="Times New Roman"/>
          <w:b w:val="false"/>
          <w:i w:val="false"/>
          <w:color w:val="000000"/>
          <w:sz w:val="28"/>
        </w:rPr>
        <w:t>
      51. Для проверки фактического запаса прочности отбирают две ступени и нагружают их нагрузкой не менее 5qмэ, равномерно распределенной по площади настила. Нагрузку 5qмэ прикладывают через пластинку согласно требованиям пункта 52 настоящих Правил.</w:t>
      </w:r>
    </w:p>
    <w:bookmarkEnd w:id="195"/>
    <w:bookmarkStart w:name="z204" w:id="196"/>
    <w:p>
      <w:pPr>
        <w:spacing w:after="0"/>
        <w:ind w:left="0"/>
        <w:jc w:val="both"/>
      </w:pPr>
      <w:r>
        <w:rPr>
          <w:rFonts w:ascii="Times New Roman"/>
          <w:b w:val="false"/>
          <w:i w:val="false"/>
          <w:color w:val="000000"/>
          <w:sz w:val="28"/>
        </w:rPr>
        <w:t>
      Для ступеней, воспринимающих усилия от перегиба тяговых цепей на верхних криволинейных участках трассы движения лестничного полотна, проводится испытание этих же двух ступеней соответствующими пятикратными нагрузками, приложенными к осям ступени по центру шарниров тяговой цепи.</w:t>
      </w:r>
    </w:p>
    <w:bookmarkEnd w:id="196"/>
    <w:bookmarkStart w:name="z205" w:id="197"/>
    <w:p>
      <w:pPr>
        <w:spacing w:after="0"/>
        <w:ind w:left="0"/>
        <w:jc w:val="both"/>
      </w:pPr>
      <w:r>
        <w:rPr>
          <w:rFonts w:ascii="Times New Roman"/>
          <w:b w:val="false"/>
          <w:i w:val="false"/>
          <w:color w:val="000000"/>
          <w:sz w:val="28"/>
        </w:rPr>
        <w:t>
      После испытаний ступень не имеет трещин, изломов или остаточной деформации более 4 мм, измеренной у поверхности настила.</w:t>
      </w:r>
    </w:p>
    <w:bookmarkEnd w:id="197"/>
    <w:bookmarkStart w:name="z206" w:id="198"/>
    <w:p>
      <w:pPr>
        <w:spacing w:after="0"/>
        <w:ind w:left="0"/>
        <w:jc w:val="both"/>
      </w:pPr>
      <w:r>
        <w:rPr>
          <w:rFonts w:ascii="Times New Roman"/>
          <w:b w:val="false"/>
          <w:i w:val="false"/>
          <w:color w:val="000000"/>
          <w:sz w:val="28"/>
        </w:rPr>
        <w:t>
      52. Прочность изготовленных ступеней выборочно или каждой отремонтированной ступени проверяют приложением однократного усилия 3000 Н. Указанное усилие (включая массу пластинки) прикладывают в центре стальной пластинки размером 0,20 x 0,30 м и толщиной не менее 25 мм перпендикулярно к поверхности настила. Короткий край пластинки располагается параллельно переднему краю ступени, длинный край пластинки располагается перпендикулярно к переднему краю ступени.</w:t>
      </w:r>
    </w:p>
    <w:bookmarkEnd w:id="198"/>
    <w:bookmarkStart w:name="z207" w:id="199"/>
    <w:p>
      <w:pPr>
        <w:spacing w:after="0"/>
        <w:ind w:left="0"/>
        <w:jc w:val="both"/>
      </w:pPr>
      <w:r>
        <w:rPr>
          <w:rFonts w:ascii="Times New Roman"/>
          <w:b w:val="false"/>
          <w:i w:val="false"/>
          <w:color w:val="000000"/>
          <w:sz w:val="28"/>
        </w:rPr>
        <w:t>
      Прогиб, измеренный у поверхности настила в ходе этого испытания принимается не более 4 мм. Остаточная деформация, превышающая допуски на установку, не допускается.</w:t>
      </w:r>
    </w:p>
    <w:bookmarkEnd w:id="199"/>
    <w:bookmarkStart w:name="z208" w:id="200"/>
    <w:p>
      <w:pPr>
        <w:spacing w:after="0"/>
        <w:ind w:left="0"/>
        <w:jc w:val="both"/>
      </w:pPr>
      <w:r>
        <w:rPr>
          <w:rFonts w:ascii="Times New Roman"/>
          <w:b w:val="false"/>
          <w:i w:val="false"/>
          <w:color w:val="000000"/>
          <w:sz w:val="28"/>
        </w:rPr>
        <w:t>
      53. Ступень (независимо от ее размера) подвергается воздействию нагрузки, пульсирующей в диапазоне 500-3000 Н на одной частоте в диапазоне 5-20 Герц (далее – Гц) в течение не менее 5 x 106 циклов, что позволяет обеспечить установившийся гармонический режим нагружения. Нагрузка прикладывается перпендикулярно к поверхности настила через стальную пластинку размером 0,20 x 0,30 м и толщиной не менее 25 мм, расположенную в центре поверхности настила.</w:t>
      </w:r>
    </w:p>
    <w:bookmarkEnd w:id="200"/>
    <w:bookmarkStart w:name="z209" w:id="201"/>
    <w:p>
      <w:pPr>
        <w:spacing w:after="0"/>
        <w:ind w:left="0"/>
        <w:jc w:val="both"/>
      </w:pPr>
      <w:r>
        <w:rPr>
          <w:rFonts w:ascii="Times New Roman"/>
          <w:b w:val="false"/>
          <w:i w:val="false"/>
          <w:color w:val="000000"/>
          <w:sz w:val="28"/>
        </w:rPr>
        <w:t>
      После испытания ступень не имеет признаков трещинообразования и остаточную деформацию, измеренную у поверхности настила не более 4 мм. Ступени и ее детали надежно закрепляются и не допускается ослабление их крепления.</w:t>
      </w:r>
    </w:p>
    <w:bookmarkEnd w:id="201"/>
    <w:bookmarkStart w:name="z210" w:id="202"/>
    <w:p>
      <w:pPr>
        <w:spacing w:after="0"/>
        <w:ind w:left="0"/>
        <w:jc w:val="both"/>
      </w:pPr>
      <w:r>
        <w:rPr>
          <w:rFonts w:ascii="Times New Roman"/>
          <w:b w:val="false"/>
          <w:i w:val="false"/>
          <w:color w:val="000000"/>
          <w:sz w:val="28"/>
        </w:rPr>
        <w:t>
      В случае повреждения бегунков в ходе испытания они подлежат замене.</w:t>
      </w:r>
    </w:p>
    <w:bookmarkEnd w:id="202"/>
    <w:bookmarkStart w:name="z211" w:id="203"/>
    <w:p>
      <w:pPr>
        <w:spacing w:after="0"/>
        <w:ind w:left="0"/>
        <w:jc w:val="both"/>
      </w:pPr>
      <w:r>
        <w:rPr>
          <w:rFonts w:ascii="Times New Roman"/>
          <w:b w:val="false"/>
          <w:i w:val="false"/>
          <w:color w:val="000000"/>
          <w:sz w:val="28"/>
        </w:rPr>
        <w:t>
      54. Ступень с литым каркасом выполняется так, чтобы при отсутствии вспомогательного бегунка она выдерживала скручивающую нагрузку, эквивалентную смещению на ±2 мм центра вспомогательного бегунка, движущегося по дуге, центром которой является центр основного бегунка. Смещение ±2 мм относится к расстоянию 400 мм между центрами вспомогательного и основного бегунков. При размерах, отличающихся от 400 мм, значение смещения изменяется пропорционально.</w:t>
      </w:r>
    </w:p>
    <w:bookmarkEnd w:id="203"/>
    <w:bookmarkStart w:name="z212" w:id="204"/>
    <w:p>
      <w:pPr>
        <w:spacing w:after="0"/>
        <w:ind w:left="0"/>
        <w:jc w:val="both"/>
      </w:pPr>
      <w:r>
        <w:rPr>
          <w:rFonts w:ascii="Times New Roman"/>
          <w:b w:val="false"/>
          <w:i w:val="false"/>
          <w:color w:val="000000"/>
          <w:sz w:val="28"/>
        </w:rPr>
        <w:t>
      Динамическая нагрузка регулируется таким образом, чтобы гарантировать, что указанные выше прогибы достигаются в ходе испытания. Испытание проводится на одной частоте в диапазоне 5-20 Гц в течение не менее 5 x 106 циклов, что обеспечивает установившийся гармонический режим нагружения.</w:t>
      </w:r>
    </w:p>
    <w:bookmarkEnd w:id="204"/>
    <w:bookmarkStart w:name="z213" w:id="205"/>
    <w:p>
      <w:pPr>
        <w:spacing w:after="0"/>
        <w:ind w:left="0"/>
        <w:jc w:val="both"/>
      </w:pPr>
      <w:r>
        <w:rPr>
          <w:rFonts w:ascii="Times New Roman"/>
          <w:b w:val="false"/>
          <w:i w:val="false"/>
          <w:color w:val="000000"/>
          <w:sz w:val="28"/>
        </w:rPr>
        <w:t>
      После испытания ступень не имеет признаков трещинообразования и остаточную деформацию, измеренную у поверхности настила не более 4 мм. Ступени и ее детали надежно закрепляются и не допускается ослабление их крепления.</w:t>
      </w:r>
    </w:p>
    <w:bookmarkEnd w:id="205"/>
    <w:bookmarkStart w:name="z214" w:id="206"/>
    <w:p>
      <w:pPr>
        <w:spacing w:after="0"/>
        <w:ind w:left="0"/>
        <w:jc w:val="both"/>
      </w:pPr>
      <w:r>
        <w:rPr>
          <w:rFonts w:ascii="Times New Roman"/>
          <w:b w:val="false"/>
          <w:i w:val="false"/>
          <w:color w:val="000000"/>
          <w:sz w:val="28"/>
        </w:rPr>
        <w:t>
      55. Подступенок не прогибается более чем на 4 мм под воздействием одиночной нагрузки 1500 Н, приложенной перпендикулярно к его поверхности на площади 25 см2, с использованием квадратной или круглой стальной пластинки толщиной не менее 15 мм, форма которой повторяет кривизну подступенка. Нагрузка прикладывается в трех точках по ширине подступенка: по осевой линии в середине и на обоих краях. Остаточная деформация не допускается.</w:t>
      </w:r>
    </w:p>
    <w:bookmarkEnd w:id="206"/>
    <w:bookmarkStart w:name="z215" w:id="207"/>
    <w:p>
      <w:pPr>
        <w:spacing w:after="0"/>
        <w:ind w:left="0"/>
        <w:jc w:val="both"/>
      </w:pPr>
      <w:r>
        <w:rPr>
          <w:rFonts w:ascii="Times New Roman"/>
          <w:b w:val="false"/>
          <w:i w:val="false"/>
          <w:color w:val="000000"/>
          <w:sz w:val="28"/>
        </w:rPr>
        <w:t>
      56. Главный привод эскалатора предназначен для передвижения лестничного полотна эскалатора с номинальной скоростью, приведенной в основных параметрах, размерах эскалаторов и нагрузках (таблица 1).</w:t>
      </w:r>
    </w:p>
    <w:bookmarkEnd w:id="207"/>
    <w:bookmarkStart w:name="z216" w:id="208"/>
    <w:p>
      <w:pPr>
        <w:spacing w:after="0"/>
        <w:ind w:left="0"/>
        <w:jc w:val="both"/>
      </w:pPr>
      <w:r>
        <w:rPr>
          <w:rFonts w:ascii="Times New Roman"/>
          <w:b w:val="false"/>
          <w:i w:val="false"/>
          <w:color w:val="000000"/>
          <w:sz w:val="28"/>
        </w:rPr>
        <w:t>
      Привод эскалатора рассчитывается на непрерывную работу в течение 140 часов в неделю с эквивалентной эксплуатационной нагрузкой qэкв, при этом не менее 3 часов непрерывной работы за любой интервал времени 6 часов со среднечасовой эксплуатационной нагрузкой qчас, и пуск эскалатора в любом направлении с нагрузкой qмэ.</w:t>
      </w:r>
    </w:p>
    <w:bookmarkEnd w:id="208"/>
    <w:bookmarkStart w:name="z217" w:id="209"/>
    <w:p>
      <w:pPr>
        <w:spacing w:after="0"/>
        <w:ind w:left="0"/>
        <w:jc w:val="both"/>
      </w:pPr>
      <w:r>
        <w:rPr>
          <w:rFonts w:ascii="Times New Roman"/>
          <w:b w:val="false"/>
          <w:i w:val="false"/>
          <w:color w:val="000000"/>
          <w:sz w:val="28"/>
        </w:rPr>
        <w:t>
      57. Для обеспечения ремонтной скорости, приведенной в основных параметрах, размерах эскалаторов и нагрузках (таблица 1), при выполнении монтажных и демонтажных работ и техническом обслуживании эскалатора используется главный привод, при условии оснащения его системой частотного регулирования, или отдельный вспомогательный привод, мощность которого обеспечивает ремонтную скорость при выполнение монтажно-демонтажных операций.</w:t>
      </w:r>
    </w:p>
    <w:bookmarkEnd w:id="209"/>
    <w:bookmarkStart w:name="z218" w:id="210"/>
    <w:p>
      <w:pPr>
        <w:spacing w:after="0"/>
        <w:ind w:left="0"/>
        <w:jc w:val="both"/>
      </w:pPr>
      <w:r>
        <w:rPr>
          <w:rFonts w:ascii="Times New Roman"/>
          <w:b w:val="false"/>
          <w:i w:val="false"/>
          <w:color w:val="000000"/>
          <w:sz w:val="28"/>
        </w:rPr>
        <w:t>
      58. Эскалатор оборудуется тормозной системой, состоящей из одного или более рабочего тормоза и автоматически действующего дополнительного (аварийного) тормоза с постоянным моментом торможения.</w:t>
      </w:r>
    </w:p>
    <w:bookmarkEnd w:id="210"/>
    <w:bookmarkStart w:name="z219" w:id="211"/>
    <w:p>
      <w:pPr>
        <w:spacing w:after="0"/>
        <w:ind w:left="0"/>
        <w:jc w:val="both"/>
      </w:pPr>
      <w:r>
        <w:rPr>
          <w:rFonts w:ascii="Times New Roman"/>
          <w:b w:val="false"/>
          <w:i w:val="false"/>
          <w:color w:val="000000"/>
          <w:sz w:val="28"/>
        </w:rPr>
        <w:t>
      59. Рабочий тормоз нормально замкнутого типа устанавливается на входном валу редуктора. Вал ротора электродвигателя мотор-редуктора является входным валом редуктора. Рабочий тормоз действует при каждом отключении главного или вспомогательного привода, а также при обесточивании цепи управления.</w:t>
      </w:r>
    </w:p>
    <w:bookmarkEnd w:id="211"/>
    <w:bookmarkStart w:name="z220" w:id="212"/>
    <w:p>
      <w:pPr>
        <w:spacing w:after="0"/>
        <w:ind w:left="0"/>
        <w:jc w:val="both"/>
      </w:pPr>
      <w:r>
        <w:rPr>
          <w:rFonts w:ascii="Times New Roman"/>
          <w:b w:val="false"/>
          <w:i w:val="false"/>
          <w:color w:val="000000"/>
          <w:sz w:val="28"/>
        </w:rPr>
        <w:t>
      60. При использовании рабочего торможения путем электрического торможения (снижение скорости вращения ротора электродвигателя при помощи частотного регулирования) с последующим наложением рабочего тормоза выполняются требования пункта 59 настоящих Правил к рабочему тормозу.</w:t>
      </w:r>
    </w:p>
    <w:bookmarkEnd w:id="212"/>
    <w:bookmarkStart w:name="z221" w:id="213"/>
    <w:p>
      <w:pPr>
        <w:spacing w:after="0"/>
        <w:ind w:left="0"/>
        <w:jc w:val="both"/>
      </w:pPr>
      <w:r>
        <w:rPr>
          <w:rFonts w:ascii="Times New Roman"/>
          <w:b w:val="false"/>
          <w:i w:val="false"/>
          <w:color w:val="000000"/>
          <w:sz w:val="28"/>
        </w:rPr>
        <w:t>
      Прерывание подачи питания на рабочий тормоз происходит по истечении расчетного времени электрического торможения.</w:t>
      </w:r>
    </w:p>
    <w:bookmarkEnd w:id="213"/>
    <w:bookmarkStart w:name="z222" w:id="214"/>
    <w:p>
      <w:pPr>
        <w:spacing w:after="0"/>
        <w:ind w:left="0"/>
        <w:jc w:val="both"/>
      </w:pPr>
      <w:r>
        <w:rPr>
          <w:rFonts w:ascii="Times New Roman"/>
          <w:b w:val="false"/>
          <w:i w:val="false"/>
          <w:color w:val="000000"/>
          <w:sz w:val="28"/>
        </w:rPr>
        <w:t>
      Общее время электрического торможения до срабатывания рабочего тормоза принимается не более 4 секунд.</w:t>
      </w:r>
    </w:p>
    <w:bookmarkEnd w:id="214"/>
    <w:bookmarkStart w:name="z223" w:id="215"/>
    <w:p>
      <w:pPr>
        <w:spacing w:after="0"/>
        <w:ind w:left="0"/>
        <w:jc w:val="both"/>
      </w:pPr>
      <w:r>
        <w:rPr>
          <w:rFonts w:ascii="Times New Roman"/>
          <w:b w:val="false"/>
          <w:i w:val="false"/>
          <w:color w:val="000000"/>
          <w:sz w:val="28"/>
        </w:rPr>
        <w:t>
      Если используется система слежения за снижением скорости лестничного полотна при электрическом торможении и устройство контроля обнаруживает нарушение расчетного изменения скорости, команда на срабатывание рабочего тормоза подается немедленно.</w:t>
      </w:r>
    </w:p>
    <w:bookmarkEnd w:id="215"/>
    <w:bookmarkStart w:name="z224" w:id="216"/>
    <w:p>
      <w:pPr>
        <w:spacing w:after="0"/>
        <w:ind w:left="0"/>
        <w:jc w:val="both"/>
      </w:pPr>
      <w:r>
        <w:rPr>
          <w:rFonts w:ascii="Times New Roman"/>
          <w:b w:val="false"/>
          <w:i w:val="false"/>
          <w:color w:val="000000"/>
          <w:sz w:val="28"/>
        </w:rPr>
        <w:t>
      61. Путь торможения рабочим тормозом при незагруженном эскалаторе устанавливается на основании замедлений, указанных в основных параметрах, размерах эскалаторов и нагрузках (таблица 1), с учетом времени срабатывания тормоза и тормозных путей, указанных в пунктах 35 и 36 настоящих Правил.</w:t>
      </w:r>
    </w:p>
    <w:bookmarkEnd w:id="216"/>
    <w:bookmarkStart w:name="z225" w:id="217"/>
    <w:p>
      <w:pPr>
        <w:spacing w:after="0"/>
        <w:ind w:left="0"/>
        <w:jc w:val="both"/>
      </w:pPr>
      <w:r>
        <w:rPr>
          <w:rFonts w:ascii="Times New Roman"/>
          <w:b w:val="false"/>
          <w:i w:val="false"/>
          <w:color w:val="000000"/>
          <w:sz w:val="28"/>
        </w:rPr>
        <w:t>
      62. Дополнительный (аварийный) тормоз устанавливается на главном валу эскалатора. Дополнительный (аварийный) тормоз останавливает эскалатор в случаях:</w:t>
      </w:r>
    </w:p>
    <w:bookmarkEnd w:id="217"/>
    <w:bookmarkStart w:name="z226" w:id="218"/>
    <w:p>
      <w:pPr>
        <w:spacing w:after="0"/>
        <w:ind w:left="0"/>
        <w:jc w:val="both"/>
      </w:pPr>
      <w:r>
        <w:rPr>
          <w:rFonts w:ascii="Times New Roman"/>
          <w:b w:val="false"/>
          <w:i w:val="false"/>
          <w:color w:val="000000"/>
          <w:sz w:val="28"/>
        </w:rPr>
        <w:t>
      увеличения номинальной скорости движения лестничного полотна более чем в 1,2 раза;</w:t>
      </w:r>
    </w:p>
    <w:bookmarkEnd w:id="218"/>
    <w:bookmarkStart w:name="z227" w:id="219"/>
    <w:p>
      <w:pPr>
        <w:spacing w:after="0"/>
        <w:ind w:left="0"/>
        <w:jc w:val="both"/>
      </w:pPr>
      <w:r>
        <w:rPr>
          <w:rFonts w:ascii="Times New Roman"/>
          <w:b w:val="false"/>
          <w:i w:val="false"/>
          <w:color w:val="000000"/>
          <w:sz w:val="28"/>
        </w:rPr>
        <w:t>
      при самопроизвольном изменении направления движения лестничного полотна работающего на подъем эскалатора;</w:t>
      </w:r>
    </w:p>
    <w:bookmarkEnd w:id="219"/>
    <w:bookmarkStart w:name="z228" w:id="220"/>
    <w:p>
      <w:pPr>
        <w:spacing w:after="0"/>
        <w:ind w:left="0"/>
        <w:jc w:val="both"/>
      </w:pPr>
      <w:r>
        <w:rPr>
          <w:rFonts w:ascii="Times New Roman"/>
          <w:b w:val="false"/>
          <w:i w:val="false"/>
          <w:color w:val="000000"/>
          <w:sz w:val="28"/>
        </w:rPr>
        <w:t>
      при срабатывании блокировки превышения допустимых тормозных путей или расчетного времени рабочего торможения более чем на 20 %.</w:t>
      </w:r>
    </w:p>
    <w:bookmarkEnd w:id="220"/>
    <w:bookmarkStart w:name="z229" w:id="221"/>
    <w:p>
      <w:pPr>
        <w:spacing w:after="0"/>
        <w:ind w:left="0"/>
        <w:jc w:val="both"/>
      </w:pPr>
      <w:r>
        <w:rPr>
          <w:rFonts w:ascii="Times New Roman"/>
          <w:b w:val="false"/>
          <w:i w:val="false"/>
          <w:color w:val="000000"/>
          <w:sz w:val="28"/>
        </w:rPr>
        <w:t>
      63. Путь торможения дополнительным (аварийным) тормозом при незагруженном эскалаторе соответствует параметрам, указанным в эксплуатационной документации эскалатора.</w:t>
      </w:r>
    </w:p>
    <w:bookmarkEnd w:id="221"/>
    <w:bookmarkStart w:name="z230" w:id="222"/>
    <w:p>
      <w:pPr>
        <w:spacing w:after="0"/>
        <w:ind w:left="0"/>
        <w:jc w:val="both"/>
      </w:pPr>
      <w:r>
        <w:rPr>
          <w:rFonts w:ascii="Times New Roman"/>
          <w:b w:val="false"/>
          <w:i w:val="false"/>
          <w:color w:val="000000"/>
          <w:sz w:val="28"/>
        </w:rPr>
        <w:t>
      64. При отказе рабочего тормоза (одного из рабочих тормозов) или нарушении кинематической связи между приводом и главным валом дополнительный (аварийный) тормоз останавливает лестничное полотно, с замедлениями, не превышающими значения, указанные в основных параметрах, размерах эскалаторов и нагрузках (таблица 1).</w:t>
      </w:r>
    </w:p>
    <w:bookmarkEnd w:id="222"/>
    <w:bookmarkStart w:name="z231" w:id="223"/>
    <w:p>
      <w:pPr>
        <w:spacing w:after="0"/>
        <w:ind w:left="0"/>
        <w:jc w:val="both"/>
      </w:pPr>
      <w:r>
        <w:rPr>
          <w:rFonts w:ascii="Times New Roman"/>
          <w:b w:val="false"/>
          <w:i w:val="false"/>
          <w:color w:val="000000"/>
          <w:sz w:val="28"/>
        </w:rPr>
        <w:t>
      65. Электропитание дополнительного (аварийного) тормоза осуществляется от двух независимых источников, автоматически замещающих друг друга. При использовании нормального замкнутого тормоза допускается электропитание от одного источника.</w:t>
      </w:r>
    </w:p>
    <w:bookmarkEnd w:id="223"/>
    <w:bookmarkStart w:name="z232" w:id="224"/>
    <w:p>
      <w:pPr>
        <w:spacing w:after="0"/>
        <w:ind w:left="0"/>
        <w:jc w:val="both"/>
      </w:pPr>
      <w:r>
        <w:rPr>
          <w:rFonts w:ascii="Times New Roman"/>
          <w:b w:val="false"/>
          <w:i w:val="false"/>
          <w:color w:val="000000"/>
          <w:sz w:val="28"/>
        </w:rPr>
        <w:t>
      66. Совместное срабатывание дополнительного (аварийного) и рабочего тормозов допускается при условии, что замедление лестничного полотна при торможении не превысит 1 метр в секунду в квадрате.</w:t>
      </w:r>
    </w:p>
    <w:bookmarkEnd w:id="224"/>
    <w:bookmarkStart w:name="z233" w:id="225"/>
    <w:p>
      <w:pPr>
        <w:spacing w:after="0"/>
        <w:ind w:left="0"/>
        <w:jc w:val="both"/>
      </w:pPr>
      <w:r>
        <w:rPr>
          <w:rFonts w:ascii="Times New Roman"/>
          <w:b w:val="false"/>
          <w:i w:val="false"/>
          <w:color w:val="000000"/>
          <w:sz w:val="28"/>
        </w:rPr>
        <w:t>
      67. При замене ответственных (расчетных) сварных конструкций тормозов проверяется работоспособность тормоза в соответствии с руководством по эксплуатации эскалатора, о чем производится запись в паспорте эскалатора. К ответственным (расчетным) сварным конструкциям относятся: каркас ступени, конструкции подъемно-транспортного оборудования машинного помещения, входная площадка, направляющие рабочей ветви лестничного полотна, рычаги и рамы тормозов, металлоконструкции зон, отдельные конструкции площадок обслуживания и ограждений, рама и плиты перекрытия, а также их опоры.</w:t>
      </w:r>
    </w:p>
    <w:bookmarkEnd w:id="225"/>
    <w:bookmarkStart w:name="z234" w:id="226"/>
    <w:p>
      <w:pPr>
        <w:spacing w:after="0"/>
        <w:ind w:left="0"/>
        <w:jc w:val="both"/>
      </w:pPr>
      <w:r>
        <w:rPr>
          <w:rFonts w:ascii="Times New Roman"/>
          <w:b w:val="false"/>
          <w:i w:val="false"/>
          <w:color w:val="000000"/>
          <w:sz w:val="28"/>
        </w:rPr>
        <w:t>
      68. Проверка эффективности действия и регулировка тормозного момента тормозов производятся при торможении лестничного полотна без нагрузки по величине расчетного (настроечного) тормозного пути.</w:t>
      </w:r>
    </w:p>
    <w:bookmarkEnd w:id="226"/>
    <w:bookmarkStart w:name="z235" w:id="227"/>
    <w:p>
      <w:pPr>
        <w:spacing w:after="0"/>
        <w:ind w:left="0"/>
        <w:jc w:val="both"/>
      </w:pPr>
      <w:r>
        <w:rPr>
          <w:rFonts w:ascii="Times New Roman"/>
          <w:b w:val="false"/>
          <w:i w:val="false"/>
          <w:color w:val="000000"/>
          <w:sz w:val="28"/>
        </w:rPr>
        <w:t>
      Для рабочих тормозов устанавливают контрольный диапазон настроечного тормозного пути равный 200 (V / 0,75)2 мм, где V – номинальная скорость м/с.</w:t>
      </w:r>
    </w:p>
    <w:bookmarkEnd w:id="227"/>
    <w:bookmarkStart w:name="z236" w:id="228"/>
    <w:p>
      <w:pPr>
        <w:spacing w:after="0"/>
        <w:ind w:left="0"/>
        <w:jc w:val="both"/>
      </w:pPr>
      <w:r>
        <w:rPr>
          <w:rFonts w:ascii="Times New Roman"/>
          <w:b w:val="false"/>
          <w:i w:val="false"/>
          <w:color w:val="000000"/>
          <w:sz w:val="28"/>
        </w:rPr>
        <w:t>
      69. Грузовые испытания тормозов производятся при помощи грузов, устанавливаемых на лестничном полотне.</w:t>
      </w:r>
    </w:p>
    <w:bookmarkEnd w:id="228"/>
    <w:bookmarkStart w:name="z237" w:id="229"/>
    <w:p>
      <w:pPr>
        <w:spacing w:after="0"/>
        <w:ind w:left="0"/>
        <w:jc w:val="both"/>
      </w:pPr>
      <w:r>
        <w:rPr>
          <w:rFonts w:ascii="Times New Roman"/>
          <w:b w:val="false"/>
          <w:i w:val="false"/>
          <w:color w:val="000000"/>
          <w:sz w:val="28"/>
        </w:rPr>
        <w:t>
      Для испытаний используются предварительно взвешенные и промаркированные стальные или чугунные грузы, устанавливаемые на ступени так, чтобы их расположение позволяло перемещать загруженные участки лестничного полотна по всему рабочему участку трассы от верхней до нижних входных площадок. Смещение грузов под воздействием ускорения/замедления при пусках и торможениях лестничного полотна не допускается.</w:t>
      </w:r>
    </w:p>
    <w:bookmarkEnd w:id="229"/>
    <w:bookmarkStart w:name="z238" w:id="230"/>
    <w:p>
      <w:pPr>
        <w:spacing w:after="0"/>
        <w:ind w:left="0"/>
        <w:jc w:val="both"/>
      </w:pPr>
      <w:r>
        <w:rPr>
          <w:rFonts w:ascii="Times New Roman"/>
          <w:b w:val="false"/>
          <w:i w:val="false"/>
          <w:color w:val="000000"/>
          <w:sz w:val="28"/>
        </w:rPr>
        <w:t>
      Число ступеней, которое учитывается при определении суммарной тормозной нагрузки для эскалатора, определяется высотой транспортирования пассажиров H, разделенной на максимальную видимую высоту ступени x1.</w:t>
      </w:r>
    </w:p>
    <w:bookmarkEnd w:id="230"/>
    <w:bookmarkStart w:name="z239" w:id="231"/>
    <w:p>
      <w:pPr>
        <w:spacing w:after="0"/>
        <w:ind w:left="0"/>
        <w:jc w:val="both"/>
      </w:pPr>
      <w:r>
        <w:rPr>
          <w:rFonts w:ascii="Times New Roman"/>
          <w:b w:val="false"/>
          <w:i w:val="false"/>
          <w:color w:val="000000"/>
          <w:sz w:val="28"/>
        </w:rPr>
        <w:t>
      Нагрузка на одну ступень определяется как произведение qмэ на глубину ступени y1.</w:t>
      </w:r>
    </w:p>
    <w:bookmarkEnd w:id="231"/>
    <w:bookmarkStart w:name="z240" w:id="232"/>
    <w:p>
      <w:pPr>
        <w:spacing w:after="0"/>
        <w:ind w:left="0"/>
        <w:jc w:val="both"/>
      </w:pPr>
      <w:r>
        <w:rPr>
          <w:rFonts w:ascii="Times New Roman"/>
          <w:b w:val="false"/>
          <w:i w:val="false"/>
          <w:color w:val="000000"/>
          <w:sz w:val="28"/>
        </w:rPr>
        <w:t>
      Для обеспечения пути разгона и торможения лестничного полотна при испытаниях общая тормозная нагрузка составляет не более 300 килограмм на ступень.</w:t>
      </w:r>
    </w:p>
    <w:bookmarkEnd w:id="232"/>
    <w:bookmarkStart w:name="z241" w:id="233"/>
    <w:p>
      <w:pPr>
        <w:spacing w:after="0"/>
        <w:ind w:left="0"/>
        <w:jc w:val="both"/>
      </w:pPr>
      <w:r>
        <w:rPr>
          <w:rFonts w:ascii="Times New Roman"/>
          <w:b w:val="false"/>
          <w:i w:val="false"/>
          <w:color w:val="000000"/>
          <w:sz w:val="28"/>
        </w:rPr>
        <w:t>
      70. Для обеспечения безопасного входа на лестничное полотно эскалатора и схода с него устраиваются входные площадки с наклонными гребенками.</w:t>
      </w:r>
    </w:p>
    <w:bookmarkEnd w:id="233"/>
    <w:bookmarkStart w:name="z242" w:id="234"/>
    <w:p>
      <w:pPr>
        <w:spacing w:after="0"/>
        <w:ind w:left="0"/>
        <w:jc w:val="both"/>
      </w:pPr>
      <w:r>
        <w:rPr>
          <w:rFonts w:ascii="Times New Roman"/>
          <w:b w:val="false"/>
          <w:i w:val="false"/>
          <w:color w:val="000000"/>
          <w:sz w:val="28"/>
        </w:rPr>
        <w:t>
      71. Поверхность входных площадок (за исключением гребенок) имеет противоскользящее покрытие или выполняется рифленой.</w:t>
      </w:r>
    </w:p>
    <w:bookmarkEnd w:id="234"/>
    <w:bookmarkStart w:name="z243" w:id="235"/>
    <w:p>
      <w:pPr>
        <w:spacing w:after="0"/>
        <w:ind w:left="0"/>
        <w:jc w:val="both"/>
      </w:pPr>
      <w:r>
        <w:rPr>
          <w:rFonts w:ascii="Times New Roman"/>
          <w:b w:val="false"/>
          <w:i w:val="false"/>
          <w:color w:val="000000"/>
          <w:sz w:val="28"/>
        </w:rPr>
        <w:t>
      72. Гребенки входных площадок выполняются легкозаменяемыми. Концы гребенок скруглены и имеют такую форму, чтобы сводить к минимуму риск защемления обуви или багажа пассажиров между гребенками и ступенями.</w:t>
      </w:r>
    </w:p>
    <w:bookmarkEnd w:id="235"/>
    <w:bookmarkStart w:name="z244" w:id="236"/>
    <w:p>
      <w:pPr>
        <w:spacing w:after="0"/>
        <w:ind w:left="0"/>
        <w:jc w:val="both"/>
      </w:pPr>
      <w:r>
        <w:rPr>
          <w:rFonts w:ascii="Times New Roman"/>
          <w:b w:val="false"/>
          <w:i w:val="false"/>
          <w:color w:val="000000"/>
          <w:sz w:val="28"/>
        </w:rPr>
        <w:t>
      73. Конструкцией гребенки предусматривается, чтобы при попадании посторонних предметов их зубья либо отклонялись, оставаясь во впадинах ступеней, либо ломались. Если в гребенку попадают предметы, с которыми не удается справиться описанными способами, и если это создает опасность повреждения входной площадки/ступени, эскалатор автоматически останавливается блокировочным устройством.</w:t>
      </w:r>
    </w:p>
    <w:bookmarkEnd w:id="236"/>
    <w:bookmarkStart w:name="z245" w:id="237"/>
    <w:p>
      <w:pPr>
        <w:spacing w:after="0"/>
        <w:ind w:left="0"/>
        <w:jc w:val="both"/>
      </w:pPr>
      <w:r>
        <w:rPr>
          <w:rFonts w:ascii="Times New Roman"/>
          <w:b w:val="false"/>
          <w:i w:val="false"/>
          <w:color w:val="000000"/>
          <w:sz w:val="28"/>
        </w:rPr>
        <w:t>
      74. Конструкция входной площадки оснащается устройством, обеспечивающим направление настила ступени относительно зубьев гребенки. Прохождение выступов настила ступеней между зубьями гребенки обеспечивается без взаимного бокового задевания. Концы зубьев гребенки закруглены и утоплены между выступами реечного настила.</w:t>
      </w:r>
    </w:p>
    <w:bookmarkEnd w:id="237"/>
    <w:bookmarkStart w:name="z246" w:id="238"/>
    <w:p>
      <w:pPr>
        <w:spacing w:after="0"/>
        <w:ind w:left="0"/>
        <w:jc w:val="both"/>
      </w:pPr>
      <w:r>
        <w:rPr>
          <w:rFonts w:ascii="Times New Roman"/>
          <w:b w:val="false"/>
          <w:i w:val="false"/>
          <w:color w:val="000000"/>
          <w:sz w:val="28"/>
        </w:rPr>
        <w:t>
      75. Освещенность у входных площадок, включая гребенки, соответствует освещенности, создаваемой освещением в этой зоне.</w:t>
      </w:r>
    </w:p>
    <w:bookmarkEnd w:id="238"/>
    <w:bookmarkStart w:name="z247" w:id="239"/>
    <w:p>
      <w:pPr>
        <w:spacing w:after="0"/>
        <w:ind w:left="0"/>
        <w:jc w:val="both"/>
      </w:pPr>
      <w:r>
        <w:rPr>
          <w:rFonts w:ascii="Times New Roman"/>
          <w:b w:val="false"/>
          <w:i w:val="false"/>
          <w:color w:val="000000"/>
          <w:sz w:val="28"/>
        </w:rPr>
        <w:t>
      76. Рабочая ветвь лестничного полотна и поручней отделена от механизмов и металлоконструкций эскалатора прочной, жесткой, гладкой облицовкой – балюстрадой, выполненной из негорючих или трудносгораемых материалов.</w:t>
      </w:r>
    </w:p>
    <w:bookmarkEnd w:id="239"/>
    <w:bookmarkStart w:name="z248" w:id="240"/>
    <w:p>
      <w:pPr>
        <w:spacing w:after="0"/>
        <w:ind w:left="0"/>
        <w:jc w:val="both"/>
      </w:pPr>
      <w:r>
        <w:rPr>
          <w:rFonts w:ascii="Times New Roman"/>
          <w:b w:val="false"/>
          <w:i w:val="false"/>
          <w:color w:val="000000"/>
          <w:sz w:val="28"/>
        </w:rPr>
        <w:t>
      77. Конструкция балюстрады в местах, требующих технического обслуживания, выполняется в легкоразборном исполнении.</w:t>
      </w:r>
    </w:p>
    <w:bookmarkEnd w:id="240"/>
    <w:bookmarkStart w:name="z249" w:id="241"/>
    <w:p>
      <w:pPr>
        <w:spacing w:after="0"/>
        <w:ind w:left="0"/>
        <w:jc w:val="both"/>
      </w:pPr>
      <w:r>
        <w:rPr>
          <w:rFonts w:ascii="Times New Roman"/>
          <w:b w:val="false"/>
          <w:i w:val="false"/>
          <w:color w:val="000000"/>
          <w:sz w:val="28"/>
        </w:rPr>
        <w:t>
      78. Внутренние плоскости балюстрады выполняются вертикальными или расширенными кверху. Расстояние между верхними кромками боковых щитов балюстрады больше ширины ступени не менее чем на 200 мм для тоннельных и не менее чем на 100 мм для поэтажных эскалаторов.</w:t>
      </w:r>
    </w:p>
    <w:bookmarkEnd w:id="241"/>
    <w:bookmarkStart w:name="z250" w:id="242"/>
    <w:p>
      <w:pPr>
        <w:spacing w:after="0"/>
        <w:ind w:left="0"/>
        <w:jc w:val="both"/>
      </w:pPr>
      <w:r>
        <w:rPr>
          <w:rFonts w:ascii="Times New Roman"/>
          <w:b w:val="false"/>
          <w:i w:val="false"/>
          <w:color w:val="000000"/>
          <w:sz w:val="28"/>
        </w:rPr>
        <w:t>
      79. Перепады плоскостей между элементами балюстрады (щиты, планки, штапики) со стороны лестничного полотна более 3 мм не допускаются.</w:t>
      </w:r>
    </w:p>
    <w:bookmarkEnd w:id="242"/>
    <w:bookmarkStart w:name="z251" w:id="243"/>
    <w:p>
      <w:pPr>
        <w:spacing w:after="0"/>
        <w:ind w:left="0"/>
        <w:jc w:val="both"/>
      </w:pPr>
      <w:r>
        <w:rPr>
          <w:rFonts w:ascii="Times New Roman"/>
          <w:b w:val="false"/>
          <w:i w:val="false"/>
          <w:color w:val="000000"/>
          <w:sz w:val="28"/>
        </w:rPr>
        <w:t>
      80. Стыки фартуков не имеют перепадов более 0,5 мм и исключают их взаимное смещение.</w:t>
      </w:r>
    </w:p>
    <w:bookmarkEnd w:id="243"/>
    <w:bookmarkStart w:name="z252" w:id="244"/>
    <w:p>
      <w:pPr>
        <w:spacing w:after="0"/>
        <w:ind w:left="0"/>
        <w:jc w:val="both"/>
      </w:pPr>
      <w:r>
        <w:rPr>
          <w:rFonts w:ascii="Times New Roman"/>
          <w:b w:val="false"/>
          <w:i w:val="false"/>
          <w:color w:val="000000"/>
          <w:sz w:val="28"/>
        </w:rPr>
        <w:t>
      81. Поверхность фартуков, обращенных к ступеням, препятствуют затягиванию обуви пассажиров.</w:t>
      </w:r>
    </w:p>
    <w:bookmarkEnd w:id="244"/>
    <w:bookmarkStart w:name="z253" w:id="245"/>
    <w:p>
      <w:pPr>
        <w:spacing w:after="0"/>
        <w:ind w:left="0"/>
        <w:jc w:val="both"/>
      </w:pPr>
      <w:r>
        <w:rPr>
          <w:rFonts w:ascii="Times New Roman"/>
          <w:b w:val="false"/>
          <w:i w:val="false"/>
          <w:color w:val="000000"/>
          <w:sz w:val="28"/>
        </w:rPr>
        <w:t>
      82. На фартуках установка планок и штапиков, обращенных к лестничному полотну, не допускается.</w:t>
      </w:r>
    </w:p>
    <w:bookmarkEnd w:id="245"/>
    <w:bookmarkStart w:name="z254" w:id="246"/>
    <w:p>
      <w:pPr>
        <w:spacing w:after="0"/>
        <w:ind w:left="0"/>
        <w:jc w:val="both"/>
      </w:pPr>
      <w:r>
        <w:rPr>
          <w:rFonts w:ascii="Times New Roman"/>
          <w:b w:val="false"/>
          <w:i w:val="false"/>
          <w:color w:val="000000"/>
          <w:sz w:val="28"/>
        </w:rPr>
        <w:t>
      83. Зазор в стыках щитов и фартуков балюстрады принимается не более 4 мм.</w:t>
      </w:r>
    </w:p>
    <w:bookmarkEnd w:id="246"/>
    <w:bookmarkStart w:name="z255" w:id="247"/>
    <w:p>
      <w:pPr>
        <w:spacing w:after="0"/>
        <w:ind w:left="0"/>
        <w:jc w:val="both"/>
      </w:pPr>
      <w:r>
        <w:rPr>
          <w:rFonts w:ascii="Times New Roman"/>
          <w:b w:val="false"/>
          <w:i w:val="false"/>
          <w:color w:val="000000"/>
          <w:sz w:val="28"/>
        </w:rPr>
        <w:t>
      84. На балюстраде допускается установка решеток для громкоговорящей связи, осветителей и розеток по согласованию с разработчиком эскалатора. Если на балюстраде отсутствуют вышеуказанные элементы, а расстояние между осевыми линиями поручня соседних эскалаторов или между осевой линией поручня и элементом конструкции здания (стеной) превышает 400 мм, предусматриваются устройства, препятствующие скатыванию по балюстраде людей или предметов. Эти устройства состоят из объектов, прикрепленных к щиту балюстрады не ближе 100 мм от поручня и с интервалом не более 1800 мм. Высота устройства принимается не менее 20 мм. Эти устройства выполняются без острых углов или кромок.</w:t>
      </w:r>
    </w:p>
    <w:bookmarkEnd w:id="247"/>
    <w:bookmarkStart w:name="z256" w:id="248"/>
    <w:p>
      <w:pPr>
        <w:spacing w:after="0"/>
        <w:ind w:left="0"/>
        <w:jc w:val="both"/>
      </w:pPr>
      <w:r>
        <w:rPr>
          <w:rFonts w:ascii="Times New Roman"/>
          <w:b w:val="false"/>
          <w:i w:val="false"/>
          <w:color w:val="000000"/>
          <w:sz w:val="28"/>
        </w:rPr>
        <w:t>
      85. В конструкции балюстрады предусматриваются дефлекторы, препятствующие затягиванию элементов одежды и обуви в зазор между ступенью и фартуком эскалатора.</w:t>
      </w:r>
    </w:p>
    <w:bookmarkEnd w:id="248"/>
    <w:bookmarkStart w:name="z257" w:id="249"/>
    <w:p>
      <w:pPr>
        <w:spacing w:after="0"/>
        <w:ind w:left="0"/>
        <w:jc w:val="both"/>
      </w:pPr>
      <w:r>
        <w:rPr>
          <w:rFonts w:ascii="Times New Roman"/>
          <w:b w:val="false"/>
          <w:i w:val="false"/>
          <w:color w:val="000000"/>
          <w:sz w:val="28"/>
        </w:rPr>
        <w:t>
      86. Дефлекторы состоят из жесткой и гибкой частей. Дефлекторы имеют скругленные края. Головки крепежных деталей и соединительные элементы стыков не выступают в область движения.</w:t>
      </w:r>
    </w:p>
    <w:bookmarkEnd w:id="249"/>
    <w:bookmarkStart w:name="z258" w:id="250"/>
    <w:p>
      <w:pPr>
        <w:spacing w:after="0"/>
        <w:ind w:left="0"/>
        <w:jc w:val="both"/>
      </w:pPr>
      <w:r>
        <w:rPr>
          <w:rFonts w:ascii="Times New Roman"/>
          <w:b w:val="false"/>
          <w:i w:val="false"/>
          <w:color w:val="000000"/>
          <w:sz w:val="28"/>
        </w:rPr>
        <w:t>
      Дефлектор заканчивается у входных площадок на расстоянии не менее чем 50 мм до линии пересечения гребенки и не более чем 150 мм за линией пересечения гребенки. Концы дефлектора имеют плавные переходы к фартуку.</w:t>
      </w:r>
    </w:p>
    <w:bookmarkEnd w:id="250"/>
    <w:bookmarkStart w:name="z259" w:id="251"/>
    <w:p>
      <w:pPr>
        <w:spacing w:after="0"/>
        <w:ind w:left="0"/>
        <w:jc w:val="both"/>
      </w:pPr>
      <w:r>
        <w:rPr>
          <w:rFonts w:ascii="Times New Roman"/>
          <w:b w:val="false"/>
          <w:i w:val="false"/>
          <w:color w:val="000000"/>
          <w:sz w:val="28"/>
        </w:rPr>
        <w:t>
      87. Коэффициент запаса прочности поручня принимается не менее 5. Коэффициент запаса прочности поручня определяется, как отношение разрывного усилия поручня по данным предприятия-изготовителя поручня к наибольшему расчетному натяжению при максимальной эксплуатационной нагрузке. Вместе с поручнем поставляется сертификат соответствия с указанием его характеристик.</w:t>
      </w:r>
    </w:p>
    <w:bookmarkEnd w:id="251"/>
    <w:bookmarkStart w:name="z260" w:id="252"/>
    <w:p>
      <w:pPr>
        <w:spacing w:after="0"/>
        <w:ind w:left="0"/>
        <w:jc w:val="both"/>
      </w:pPr>
      <w:r>
        <w:rPr>
          <w:rFonts w:ascii="Times New Roman"/>
          <w:b w:val="false"/>
          <w:i w:val="false"/>
          <w:color w:val="000000"/>
          <w:sz w:val="28"/>
        </w:rPr>
        <w:t>
      88. По обеим сторонам эскалатора балюстрада оборудуется движущимися поручнями. Профили поручня и его направляющих на балюстраде выполняются так, чтобы уменьшить возможность защемления или захвата пальцев или кистей рук пассажиров.</w:t>
      </w:r>
    </w:p>
    <w:bookmarkEnd w:id="252"/>
    <w:bookmarkStart w:name="z261" w:id="253"/>
    <w:p>
      <w:pPr>
        <w:spacing w:after="0"/>
        <w:ind w:left="0"/>
        <w:jc w:val="both"/>
      </w:pPr>
      <w:r>
        <w:rPr>
          <w:rFonts w:ascii="Times New Roman"/>
          <w:b w:val="false"/>
          <w:i w:val="false"/>
          <w:color w:val="000000"/>
          <w:sz w:val="28"/>
        </w:rPr>
        <w:t>
      89. Скорость движения поручней не отличается от скорости движения лестничного полотна более чем на 2 %.</w:t>
      </w:r>
    </w:p>
    <w:bookmarkEnd w:id="253"/>
    <w:bookmarkStart w:name="z262" w:id="254"/>
    <w:p>
      <w:pPr>
        <w:spacing w:after="0"/>
        <w:ind w:left="0"/>
        <w:jc w:val="both"/>
      </w:pPr>
      <w:r>
        <w:rPr>
          <w:rFonts w:ascii="Times New Roman"/>
          <w:b w:val="false"/>
          <w:i w:val="false"/>
          <w:color w:val="000000"/>
          <w:sz w:val="28"/>
        </w:rPr>
        <w:t>
      90. Минимальное расстояние от холостой ветви поручня до вспомогательных коммуникаций, не относящихся к эскалаторам, составляет 200 мм.</w:t>
      </w:r>
    </w:p>
    <w:bookmarkEnd w:id="254"/>
    <w:bookmarkStart w:name="z263" w:id="255"/>
    <w:p>
      <w:pPr>
        <w:spacing w:after="0"/>
        <w:ind w:left="0"/>
        <w:jc w:val="both"/>
      </w:pPr>
      <w:r>
        <w:rPr>
          <w:rFonts w:ascii="Times New Roman"/>
          <w:b w:val="false"/>
          <w:i w:val="false"/>
          <w:color w:val="000000"/>
          <w:sz w:val="28"/>
        </w:rPr>
        <w:t>
      91. Эскалатор оборудуется блокировочными устройствами, отключающими электродвигатели с остановкой движения лестничного полотна и невозможностью его пуска в следующих случаях:</w:t>
      </w:r>
    </w:p>
    <w:bookmarkEnd w:id="255"/>
    <w:bookmarkStart w:name="z264" w:id="256"/>
    <w:p>
      <w:pPr>
        <w:spacing w:after="0"/>
        <w:ind w:left="0"/>
        <w:jc w:val="both"/>
      </w:pPr>
      <w:r>
        <w:rPr>
          <w:rFonts w:ascii="Times New Roman"/>
          <w:b w:val="false"/>
          <w:i w:val="false"/>
          <w:color w:val="000000"/>
          <w:sz w:val="28"/>
        </w:rPr>
        <w:t>
      1) при превышении номинальной скорости ступеней или при изменении направления их движения при работе эскалатора на подъем;</w:t>
      </w:r>
    </w:p>
    <w:bookmarkEnd w:id="256"/>
    <w:bookmarkStart w:name="z265" w:id="257"/>
    <w:p>
      <w:pPr>
        <w:spacing w:after="0"/>
        <w:ind w:left="0"/>
        <w:jc w:val="both"/>
      </w:pPr>
      <w:r>
        <w:rPr>
          <w:rFonts w:ascii="Times New Roman"/>
          <w:b w:val="false"/>
          <w:i w:val="false"/>
          <w:color w:val="000000"/>
          <w:sz w:val="28"/>
        </w:rPr>
        <w:t>
      2) при отсутствии ступени в случае работы эскалатора на номинальной скорости в соответствии с основными параметрами, размерами эскалаторов и нагрузками (таблица 2);</w:t>
      </w:r>
    </w:p>
    <w:bookmarkEnd w:id="257"/>
    <w:bookmarkStart w:name="z266" w:id="258"/>
    <w:p>
      <w:pPr>
        <w:spacing w:after="0"/>
        <w:ind w:left="0"/>
        <w:jc w:val="both"/>
      </w:pPr>
      <w:r>
        <w:rPr>
          <w:rFonts w:ascii="Times New Roman"/>
          <w:b w:val="false"/>
          <w:i w:val="false"/>
          <w:color w:val="000000"/>
          <w:sz w:val="28"/>
        </w:rPr>
        <w:t>
      3) при подъеме или опускании ступеней перед входными площадками;</w:t>
      </w:r>
    </w:p>
    <w:bookmarkEnd w:id="258"/>
    <w:bookmarkStart w:name="z267" w:id="259"/>
    <w:p>
      <w:pPr>
        <w:spacing w:after="0"/>
        <w:ind w:left="0"/>
        <w:jc w:val="both"/>
      </w:pPr>
      <w:r>
        <w:rPr>
          <w:rFonts w:ascii="Times New Roman"/>
          <w:b w:val="false"/>
          <w:i w:val="false"/>
          <w:color w:val="000000"/>
          <w:sz w:val="28"/>
        </w:rPr>
        <w:t>
      4) при перемещении натяжного устройства в сторону привода или в обратном направлении на расстояние не более 30 мм;</w:t>
      </w:r>
    </w:p>
    <w:bookmarkEnd w:id="259"/>
    <w:bookmarkStart w:name="z268" w:id="260"/>
    <w:p>
      <w:pPr>
        <w:spacing w:after="0"/>
        <w:ind w:left="0"/>
        <w:jc w:val="both"/>
      </w:pPr>
      <w:r>
        <w:rPr>
          <w:rFonts w:ascii="Times New Roman"/>
          <w:b w:val="false"/>
          <w:i w:val="false"/>
          <w:color w:val="000000"/>
          <w:sz w:val="28"/>
        </w:rPr>
        <w:t>
      5) при срабатывании рабочего или дополнительного (аварийного) тормоза;</w:t>
      </w:r>
    </w:p>
    <w:bookmarkEnd w:id="260"/>
    <w:bookmarkStart w:name="z269" w:id="261"/>
    <w:p>
      <w:pPr>
        <w:spacing w:after="0"/>
        <w:ind w:left="0"/>
        <w:jc w:val="both"/>
      </w:pPr>
      <w:r>
        <w:rPr>
          <w:rFonts w:ascii="Times New Roman"/>
          <w:b w:val="false"/>
          <w:i w:val="false"/>
          <w:color w:val="000000"/>
          <w:sz w:val="28"/>
        </w:rPr>
        <w:t>
      6) при нерасторможенном рабочем или дополнительном (аварийном) тормозе;</w:t>
      </w:r>
    </w:p>
    <w:bookmarkEnd w:id="261"/>
    <w:bookmarkStart w:name="z270" w:id="262"/>
    <w:p>
      <w:pPr>
        <w:spacing w:after="0"/>
        <w:ind w:left="0"/>
        <w:jc w:val="both"/>
      </w:pPr>
      <w:r>
        <w:rPr>
          <w:rFonts w:ascii="Times New Roman"/>
          <w:b w:val="false"/>
          <w:i w:val="false"/>
          <w:color w:val="000000"/>
          <w:sz w:val="28"/>
        </w:rPr>
        <w:t>
      7) при предельном (указанном в руководстве по эксплуатации) износе тормозных обкладок;</w:t>
      </w:r>
    </w:p>
    <w:bookmarkEnd w:id="262"/>
    <w:bookmarkStart w:name="z271" w:id="263"/>
    <w:p>
      <w:pPr>
        <w:spacing w:after="0"/>
        <w:ind w:left="0"/>
        <w:jc w:val="both"/>
      </w:pPr>
      <w:r>
        <w:rPr>
          <w:rFonts w:ascii="Times New Roman"/>
          <w:b w:val="false"/>
          <w:i w:val="false"/>
          <w:color w:val="000000"/>
          <w:sz w:val="28"/>
        </w:rPr>
        <w:t>
      8) при подъеме или перемещении вдоль продольной оси эскалатора входной площадки;</w:t>
      </w:r>
    </w:p>
    <w:bookmarkEnd w:id="263"/>
    <w:bookmarkStart w:name="z272" w:id="264"/>
    <w:p>
      <w:pPr>
        <w:spacing w:after="0"/>
        <w:ind w:left="0"/>
        <w:jc w:val="both"/>
      </w:pPr>
      <w:r>
        <w:rPr>
          <w:rFonts w:ascii="Times New Roman"/>
          <w:b w:val="false"/>
          <w:i w:val="false"/>
          <w:color w:val="000000"/>
          <w:sz w:val="28"/>
        </w:rPr>
        <w:t>
      9) при открытом смотровом люке, снятой плите перекрытия или не закрытом проеме в направляющих на демонтажном участке ступеней;</w:t>
      </w:r>
    </w:p>
    <w:bookmarkEnd w:id="264"/>
    <w:bookmarkStart w:name="z273" w:id="265"/>
    <w:p>
      <w:pPr>
        <w:spacing w:after="0"/>
        <w:ind w:left="0"/>
        <w:jc w:val="both"/>
      </w:pPr>
      <w:r>
        <w:rPr>
          <w:rFonts w:ascii="Times New Roman"/>
          <w:b w:val="false"/>
          <w:i w:val="false"/>
          <w:color w:val="000000"/>
          <w:sz w:val="28"/>
        </w:rPr>
        <w:t>
      10) при отклонении скорости движения поручня более чем на 15 % от фактической скорости движения лестничного полотна эскалатора в течение периода времени от 5 до 15 секунд;</w:t>
      </w:r>
    </w:p>
    <w:bookmarkEnd w:id="265"/>
    <w:bookmarkStart w:name="z274" w:id="266"/>
    <w:p>
      <w:pPr>
        <w:spacing w:after="0"/>
        <w:ind w:left="0"/>
        <w:jc w:val="both"/>
      </w:pPr>
      <w:r>
        <w:rPr>
          <w:rFonts w:ascii="Times New Roman"/>
          <w:b w:val="false"/>
          <w:i w:val="false"/>
          <w:color w:val="000000"/>
          <w:sz w:val="28"/>
        </w:rPr>
        <w:t>
      11) при сходе поручня с направляющих на нижнем криволинейном участке;</w:t>
      </w:r>
    </w:p>
    <w:bookmarkEnd w:id="266"/>
    <w:bookmarkStart w:name="z275" w:id="267"/>
    <w:p>
      <w:pPr>
        <w:spacing w:after="0"/>
        <w:ind w:left="0"/>
        <w:jc w:val="both"/>
      </w:pPr>
      <w:r>
        <w:rPr>
          <w:rFonts w:ascii="Times New Roman"/>
          <w:b w:val="false"/>
          <w:i w:val="false"/>
          <w:color w:val="000000"/>
          <w:sz w:val="28"/>
        </w:rPr>
        <w:t>
      12) при защемлении инородных предметов в месте входа поручня в устье;</w:t>
      </w:r>
    </w:p>
    <w:bookmarkEnd w:id="267"/>
    <w:bookmarkStart w:name="z276" w:id="268"/>
    <w:p>
      <w:pPr>
        <w:spacing w:after="0"/>
        <w:ind w:left="0"/>
        <w:jc w:val="both"/>
      </w:pPr>
      <w:r>
        <w:rPr>
          <w:rFonts w:ascii="Times New Roman"/>
          <w:b w:val="false"/>
          <w:i w:val="false"/>
          <w:color w:val="000000"/>
          <w:sz w:val="28"/>
        </w:rPr>
        <w:t>
      13) при обрыве или чрезмерной вытяжке приводных цепей лестничного полотна;</w:t>
      </w:r>
    </w:p>
    <w:bookmarkEnd w:id="268"/>
    <w:bookmarkStart w:name="z277" w:id="269"/>
    <w:p>
      <w:pPr>
        <w:spacing w:after="0"/>
        <w:ind w:left="0"/>
        <w:jc w:val="both"/>
      </w:pPr>
      <w:r>
        <w:rPr>
          <w:rFonts w:ascii="Times New Roman"/>
          <w:b w:val="false"/>
          <w:i w:val="false"/>
          <w:color w:val="000000"/>
          <w:sz w:val="28"/>
        </w:rPr>
        <w:t>
      14) при сползании обода основного или вспомогательного бегунка;</w:t>
      </w:r>
    </w:p>
    <w:bookmarkEnd w:id="269"/>
    <w:bookmarkStart w:name="z278" w:id="270"/>
    <w:p>
      <w:pPr>
        <w:spacing w:after="0"/>
        <w:ind w:left="0"/>
        <w:jc w:val="both"/>
      </w:pPr>
      <w:r>
        <w:rPr>
          <w:rFonts w:ascii="Times New Roman"/>
          <w:b w:val="false"/>
          <w:i w:val="false"/>
          <w:color w:val="000000"/>
          <w:sz w:val="28"/>
        </w:rPr>
        <w:t>
      15) при приведении в действие механизма включения вспомогательного привода;</w:t>
      </w:r>
    </w:p>
    <w:bookmarkEnd w:id="270"/>
    <w:bookmarkStart w:name="z279" w:id="271"/>
    <w:p>
      <w:pPr>
        <w:spacing w:after="0"/>
        <w:ind w:left="0"/>
        <w:jc w:val="both"/>
      </w:pPr>
      <w:r>
        <w:rPr>
          <w:rFonts w:ascii="Times New Roman"/>
          <w:b w:val="false"/>
          <w:i w:val="false"/>
          <w:color w:val="000000"/>
          <w:sz w:val="28"/>
        </w:rPr>
        <w:t>
      16) при воздействии на выключатели "Стоп" или устройство "Стоп" в любом месте прохода между эскалаторами в зоне обслуживания;</w:t>
      </w:r>
    </w:p>
    <w:bookmarkEnd w:id="271"/>
    <w:bookmarkStart w:name="z280" w:id="272"/>
    <w:p>
      <w:pPr>
        <w:spacing w:after="0"/>
        <w:ind w:left="0"/>
        <w:jc w:val="both"/>
      </w:pPr>
      <w:r>
        <w:rPr>
          <w:rFonts w:ascii="Times New Roman"/>
          <w:b w:val="false"/>
          <w:i w:val="false"/>
          <w:color w:val="000000"/>
          <w:sz w:val="28"/>
        </w:rPr>
        <w:t>
      17) при превышении максимальных тормозных путей или времени рабочего торможения более чем на 20 %;</w:t>
      </w:r>
    </w:p>
    <w:bookmarkEnd w:id="272"/>
    <w:bookmarkStart w:name="z281" w:id="273"/>
    <w:p>
      <w:pPr>
        <w:spacing w:after="0"/>
        <w:ind w:left="0"/>
        <w:jc w:val="both"/>
      </w:pPr>
      <w:r>
        <w:rPr>
          <w:rFonts w:ascii="Times New Roman"/>
          <w:b w:val="false"/>
          <w:i w:val="false"/>
          <w:color w:val="000000"/>
          <w:sz w:val="28"/>
        </w:rPr>
        <w:t>
      18) при обнаружении отклонений параметров электродинамического торможения;</w:t>
      </w:r>
    </w:p>
    <w:bookmarkEnd w:id="273"/>
    <w:bookmarkStart w:name="z282" w:id="274"/>
    <w:p>
      <w:pPr>
        <w:spacing w:after="0"/>
        <w:ind w:left="0"/>
        <w:jc w:val="both"/>
      </w:pPr>
      <w:r>
        <w:rPr>
          <w:rFonts w:ascii="Times New Roman"/>
          <w:b w:val="false"/>
          <w:i w:val="false"/>
          <w:color w:val="000000"/>
          <w:sz w:val="28"/>
        </w:rPr>
        <w:t>
      19) если при транспортировании пассажиров закрыт перекрыватель на выходе с эскалатора;</w:t>
      </w:r>
    </w:p>
    <w:bookmarkEnd w:id="274"/>
    <w:bookmarkStart w:name="z283" w:id="275"/>
    <w:p>
      <w:pPr>
        <w:spacing w:after="0"/>
        <w:ind w:left="0"/>
        <w:jc w:val="both"/>
      </w:pPr>
      <w:r>
        <w:rPr>
          <w:rFonts w:ascii="Times New Roman"/>
          <w:b w:val="false"/>
          <w:i w:val="false"/>
          <w:color w:val="000000"/>
          <w:sz w:val="28"/>
        </w:rPr>
        <w:t>
      20) при перегреве подшипника входного вала редуктора;</w:t>
      </w:r>
    </w:p>
    <w:bookmarkEnd w:id="275"/>
    <w:bookmarkStart w:name="z284" w:id="276"/>
    <w:p>
      <w:pPr>
        <w:spacing w:after="0"/>
        <w:ind w:left="0"/>
        <w:jc w:val="both"/>
      </w:pPr>
      <w:r>
        <w:rPr>
          <w:rFonts w:ascii="Times New Roman"/>
          <w:b w:val="false"/>
          <w:i w:val="false"/>
          <w:color w:val="000000"/>
          <w:sz w:val="28"/>
        </w:rPr>
        <w:t>
      21) для остановки всех следующих друг за другом эскалаторов при остановке эскалатора, установленного перед ними в транспортной цепи.</w:t>
      </w:r>
    </w:p>
    <w:bookmarkEnd w:id="276"/>
    <w:bookmarkStart w:name="z285" w:id="277"/>
    <w:p>
      <w:pPr>
        <w:spacing w:after="0"/>
        <w:ind w:left="0"/>
        <w:jc w:val="both"/>
      </w:pPr>
      <w:r>
        <w:rPr>
          <w:rFonts w:ascii="Times New Roman"/>
          <w:b w:val="false"/>
          <w:i w:val="false"/>
          <w:color w:val="000000"/>
          <w:sz w:val="28"/>
        </w:rPr>
        <w:t>
      92. После каждой остановки эскалатора вследствие срабатывания блокировочного устройства указанного в пункте 91 настоящих Правил, за исключением блокировочных устройств указанных в подпунктах 5), 7), 8), 12) и 19)-21) пункта 91 настоящих Правил повторный пуск эскалатора производится после перевода сработавшей блокировки в исходное состояние обслуживающим персоналом вручную или после принудительного восстановления функции безопасности в системе управления, фиксирующей события (пуски, остановки, срабатывание и восстановление блокировок с указанием даты и времени).</w:t>
      </w:r>
    </w:p>
    <w:bookmarkEnd w:id="277"/>
    <w:bookmarkStart w:name="z286" w:id="278"/>
    <w:p>
      <w:pPr>
        <w:spacing w:after="0"/>
        <w:ind w:left="0"/>
        <w:jc w:val="both"/>
      </w:pPr>
      <w:r>
        <w:rPr>
          <w:rFonts w:ascii="Times New Roman"/>
          <w:b w:val="false"/>
          <w:i w:val="false"/>
          <w:color w:val="000000"/>
          <w:sz w:val="28"/>
        </w:rPr>
        <w:t>
      При отсутствии на эскалаторе конструктивного элемента соответствующая данному элементу блокировка не применяется.</w:t>
      </w:r>
    </w:p>
    <w:bookmarkEnd w:id="278"/>
    <w:bookmarkStart w:name="z287" w:id="279"/>
    <w:p>
      <w:pPr>
        <w:spacing w:after="0"/>
        <w:ind w:left="0"/>
        <w:jc w:val="both"/>
      </w:pPr>
      <w:r>
        <w:rPr>
          <w:rFonts w:ascii="Times New Roman"/>
          <w:b w:val="false"/>
          <w:i w:val="false"/>
          <w:color w:val="000000"/>
          <w:sz w:val="28"/>
        </w:rPr>
        <w:t>
      Для повышения безопасности пассажиров или обслуживающего персонала допускается установка дополнительных блокировочных устройств.</w:t>
      </w:r>
    </w:p>
    <w:bookmarkEnd w:id="279"/>
    <w:bookmarkStart w:name="z288" w:id="280"/>
    <w:p>
      <w:pPr>
        <w:spacing w:after="0"/>
        <w:ind w:left="0"/>
        <w:jc w:val="both"/>
      </w:pPr>
      <w:r>
        <w:rPr>
          <w:rFonts w:ascii="Times New Roman"/>
          <w:b w:val="false"/>
          <w:i w:val="false"/>
          <w:color w:val="000000"/>
          <w:sz w:val="28"/>
        </w:rPr>
        <w:t>
      93. В верхних и нижних частях эскалатора с двух сторон устанавливаются несамовозвратные выключатели для экстренной остановки эскалатора, снабженные надписью "Стоп".</w:t>
      </w:r>
    </w:p>
    <w:bookmarkEnd w:id="280"/>
    <w:bookmarkStart w:name="z289" w:id="281"/>
    <w:p>
      <w:pPr>
        <w:spacing w:after="0"/>
        <w:ind w:left="0"/>
        <w:jc w:val="both"/>
      </w:pPr>
      <w:r>
        <w:rPr>
          <w:rFonts w:ascii="Times New Roman"/>
          <w:b w:val="false"/>
          <w:i w:val="false"/>
          <w:color w:val="000000"/>
          <w:sz w:val="28"/>
        </w:rPr>
        <w:t>
      94. Приведение в действие выключателей "Стоп" запускает процесс рабочего торможения эскалатора и отключает подачу питания на электродвигатель.</w:t>
      </w:r>
    </w:p>
    <w:bookmarkEnd w:id="281"/>
    <w:bookmarkStart w:name="z290" w:id="282"/>
    <w:p>
      <w:pPr>
        <w:spacing w:after="0"/>
        <w:ind w:left="0"/>
        <w:jc w:val="both"/>
      </w:pPr>
      <w:r>
        <w:rPr>
          <w:rFonts w:ascii="Times New Roman"/>
          <w:b w:val="false"/>
          <w:i w:val="false"/>
          <w:color w:val="000000"/>
          <w:sz w:val="28"/>
        </w:rPr>
        <w:t>
      95. Срабатывание блокировки сопровождается включением сигнала, указывающего на блокировку, повлекшую остановку эскалатора.</w:t>
      </w:r>
    </w:p>
    <w:bookmarkEnd w:id="282"/>
    <w:bookmarkStart w:name="z291" w:id="283"/>
    <w:p>
      <w:pPr>
        <w:spacing w:after="0"/>
        <w:ind w:left="0"/>
        <w:jc w:val="both"/>
      </w:pPr>
      <w:r>
        <w:rPr>
          <w:rFonts w:ascii="Times New Roman"/>
          <w:b w:val="false"/>
          <w:i w:val="false"/>
          <w:color w:val="000000"/>
          <w:sz w:val="28"/>
        </w:rPr>
        <w:t>
      96. Одновременная работа главного и вспомогательного приводов не допускается.</w:t>
      </w:r>
    </w:p>
    <w:bookmarkEnd w:id="283"/>
    <w:bookmarkStart w:name="z292" w:id="284"/>
    <w:p>
      <w:pPr>
        <w:spacing w:after="0"/>
        <w:ind w:left="0"/>
        <w:jc w:val="both"/>
      </w:pPr>
      <w:r>
        <w:rPr>
          <w:rFonts w:ascii="Times New Roman"/>
          <w:b w:val="false"/>
          <w:i w:val="false"/>
          <w:color w:val="000000"/>
          <w:sz w:val="28"/>
        </w:rPr>
        <w:t>
      97. Пуск эскалатора с пассажирами с любого пульта управления в обратном направлении не допускается.</w:t>
      </w:r>
    </w:p>
    <w:bookmarkEnd w:id="284"/>
    <w:bookmarkStart w:name="z293" w:id="285"/>
    <w:p>
      <w:pPr>
        <w:spacing w:after="0"/>
        <w:ind w:left="0"/>
        <w:jc w:val="both"/>
      </w:pPr>
      <w:r>
        <w:rPr>
          <w:rFonts w:ascii="Times New Roman"/>
          <w:b w:val="false"/>
          <w:i w:val="false"/>
          <w:color w:val="000000"/>
          <w:sz w:val="28"/>
        </w:rPr>
        <w:t>
      98. Ускорение при пуске эскалатора, указанное в основных параметрах, размерах эскалаторов и нагрузках (таблица 1), обеспечивается системой управления эскалатора независимо от его загрузки.</w:t>
      </w:r>
    </w:p>
    <w:bookmarkEnd w:id="285"/>
    <w:bookmarkStart w:name="z294" w:id="286"/>
    <w:p>
      <w:pPr>
        <w:spacing w:after="0"/>
        <w:ind w:left="0"/>
        <w:jc w:val="both"/>
      </w:pPr>
      <w:r>
        <w:rPr>
          <w:rFonts w:ascii="Times New Roman"/>
          <w:b w:val="false"/>
          <w:i w:val="false"/>
          <w:color w:val="000000"/>
          <w:sz w:val="28"/>
        </w:rPr>
        <w:t>
      99. Для пуска под нагрузкой и остановки эскалатора у верхней и нижней входных площадок устанавливаются пульты управления, доступные только для обслуживающего персонала.</w:t>
      </w:r>
    </w:p>
    <w:bookmarkEnd w:id="286"/>
    <w:bookmarkStart w:name="z295" w:id="287"/>
    <w:p>
      <w:pPr>
        <w:spacing w:after="0"/>
        <w:ind w:left="0"/>
        <w:jc w:val="both"/>
      </w:pPr>
      <w:r>
        <w:rPr>
          <w:rFonts w:ascii="Times New Roman"/>
          <w:b w:val="false"/>
          <w:i w:val="false"/>
          <w:color w:val="000000"/>
          <w:sz w:val="28"/>
        </w:rPr>
        <w:t>
      100. Пульты дистанционного управления эскалатором, устанавливаются, как в зоне расположения эскалаторов, так и вне ее.</w:t>
      </w:r>
    </w:p>
    <w:bookmarkEnd w:id="287"/>
    <w:bookmarkStart w:name="z296" w:id="288"/>
    <w:p>
      <w:pPr>
        <w:spacing w:after="0"/>
        <w:ind w:left="0"/>
        <w:jc w:val="both"/>
      </w:pPr>
      <w:r>
        <w:rPr>
          <w:rFonts w:ascii="Times New Roman"/>
          <w:b w:val="false"/>
          <w:i w:val="false"/>
          <w:color w:val="000000"/>
          <w:sz w:val="28"/>
        </w:rPr>
        <w:t>
      101. Пуск эскалатора с пассажирами на полотне с пульта дистанционного управления не допускается в случае, если не обеспечена возможность наблюдения за пассажирами на эскалаторе или не обеспечена переговорная связь с персоналом, находящимся у эскалатора, с выдачей информации, предупреждающей пассажиров о пуске.</w:t>
      </w:r>
    </w:p>
    <w:bookmarkEnd w:id="288"/>
    <w:bookmarkStart w:name="z297" w:id="289"/>
    <w:p>
      <w:pPr>
        <w:spacing w:after="0"/>
        <w:ind w:left="0"/>
        <w:jc w:val="both"/>
      </w:pPr>
      <w:r>
        <w:rPr>
          <w:rFonts w:ascii="Times New Roman"/>
          <w:b w:val="false"/>
          <w:i w:val="false"/>
          <w:color w:val="000000"/>
          <w:sz w:val="28"/>
        </w:rPr>
        <w:t>
      102. Обеспечивается постоянное наблюдение за перемещением пассажиров, находящихся на лестничном полотне, с возможностью остановки эскалаторов. Допускается производить наблюдение с помощью систем видеонаблюдения.</w:t>
      </w:r>
    </w:p>
    <w:bookmarkEnd w:id="289"/>
    <w:bookmarkStart w:name="z298" w:id="290"/>
    <w:p>
      <w:pPr>
        <w:spacing w:after="0"/>
        <w:ind w:left="0"/>
        <w:jc w:val="both"/>
      </w:pPr>
      <w:r>
        <w:rPr>
          <w:rFonts w:ascii="Times New Roman"/>
          <w:b w:val="false"/>
          <w:i w:val="false"/>
          <w:color w:val="000000"/>
          <w:sz w:val="28"/>
        </w:rPr>
        <w:t>
      103. Для обеспечения работы эскалатора в режиме ожидания, он оборудуется устройствами автоматического пуска, запускающими или ускоряющими эскалатор автоматически с помощью контрольных элементов, реагирующих на приближение пассажира, а также средствами телемеханики и видеонаблюдения.</w:t>
      </w:r>
    </w:p>
    <w:bookmarkEnd w:id="290"/>
    <w:bookmarkStart w:name="z299" w:id="291"/>
    <w:p>
      <w:pPr>
        <w:spacing w:after="0"/>
        <w:ind w:left="0"/>
        <w:jc w:val="both"/>
      </w:pPr>
      <w:r>
        <w:rPr>
          <w:rFonts w:ascii="Times New Roman"/>
          <w:b w:val="false"/>
          <w:i w:val="false"/>
          <w:color w:val="000000"/>
          <w:sz w:val="28"/>
        </w:rPr>
        <w:t>
      104. Эскалаторы, работающие в режиме ожидания, при пересечении пассажиром гребенки двигаются со скоростью, составляющей не менее 20 % номинальной скорости, а затем ускоряться до номинальной скорости с ускорением не более 0,5 м/с2.</w:t>
      </w:r>
    </w:p>
    <w:bookmarkEnd w:id="291"/>
    <w:bookmarkStart w:name="z300" w:id="292"/>
    <w:p>
      <w:pPr>
        <w:spacing w:after="0"/>
        <w:ind w:left="0"/>
        <w:jc w:val="both"/>
      </w:pPr>
      <w:r>
        <w:rPr>
          <w:rFonts w:ascii="Times New Roman"/>
          <w:b w:val="false"/>
          <w:i w:val="false"/>
          <w:color w:val="000000"/>
          <w:sz w:val="28"/>
        </w:rPr>
        <w:t>
      Контрольные элементы размещаются с учетом средней скорости идущего человека 1 м/с.</w:t>
      </w:r>
    </w:p>
    <w:bookmarkEnd w:id="292"/>
    <w:bookmarkStart w:name="z301" w:id="293"/>
    <w:p>
      <w:pPr>
        <w:spacing w:after="0"/>
        <w:ind w:left="0"/>
        <w:jc w:val="both"/>
      </w:pPr>
      <w:r>
        <w:rPr>
          <w:rFonts w:ascii="Times New Roman"/>
          <w:b w:val="false"/>
          <w:i w:val="false"/>
          <w:color w:val="000000"/>
          <w:sz w:val="28"/>
        </w:rPr>
        <w:t>
      Компоновка строительных конструкций и ограждений препятствуют попыткам обойти контрольные элементы.</w:t>
      </w:r>
    </w:p>
    <w:bookmarkEnd w:id="293"/>
    <w:bookmarkStart w:name="z302" w:id="294"/>
    <w:p>
      <w:pPr>
        <w:spacing w:after="0"/>
        <w:ind w:left="0"/>
        <w:jc w:val="both"/>
      </w:pPr>
      <w:r>
        <w:rPr>
          <w:rFonts w:ascii="Times New Roman"/>
          <w:b w:val="false"/>
          <w:i w:val="false"/>
          <w:color w:val="000000"/>
          <w:sz w:val="28"/>
        </w:rPr>
        <w:t>
      Пуск эскалатора в автоматическом режиме осуществляется только персоналом.</w:t>
      </w:r>
    </w:p>
    <w:bookmarkEnd w:id="294"/>
    <w:bookmarkStart w:name="z303" w:id="295"/>
    <w:p>
      <w:pPr>
        <w:spacing w:after="0"/>
        <w:ind w:left="0"/>
        <w:jc w:val="both"/>
      </w:pPr>
      <w:r>
        <w:rPr>
          <w:rFonts w:ascii="Times New Roman"/>
          <w:b w:val="false"/>
          <w:i w:val="false"/>
          <w:color w:val="000000"/>
          <w:sz w:val="28"/>
        </w:rPr>
        <w:t>
      Направление движения эскалатора, работающего в режиме ожидания, указывается с использованием хорошо видимых пассажирам указателей или светофоров.</w:t>
      </w:r>
    </w:p>
    <w:bookmarkEnd w:id="295"/>
    <w:bookmarkStart w:name="z304" w:id="296"/>
    <w:p>
      <w:pPr>
        <w:spacing w:after="0"/>
        <w:ind w:left="0"/>
        <w:jc w:val="both"/>
      </w:pPr>
      <w:r>
        <w:rPr>
          <w:rFonts w:ascii="Times New Roman"/>
          <w:b w:val="false"/>
          <w:i w:val="false"/>
          <w:color w:val="000000"/>
          <w:sz w:val="28"/>
        </w:rPr>
        <w:t>
      В тех случаях, когда на эскалатор, работающий в режиме ожидания, предусматривается вход в направлении, противоположном установленному направлению движения, обеспечивается его запуск в установленном направлении до подхода пассажира к входной площадке, и работа не менее 10 секунд.</w:t>
      </w:r>
    </w:p>
    <w:bookmarkEnd w:id="296"/>
    <w:bookmarkStart w:name="z305" w:id="297"/>
    <w:p>
      <w:pPr>
        <w:spacing w:after="0"/>
        <w:ind w:left="0"/>
        <w:jc w:val="both"/>
      </w:pPr>
      <w:r>
        <w:rPr>
          <w:rFonts w:ascii="Times New Roman"/>
          <w:b w:val="false"/>
          <w:i w:val="false"/>
          <w:color w:val="000000"/>
          <w:sz w:val="28"/>
        </w:rPr>
        <w:t>
      Эскалаторы, предназначенные для работы в режиме автоматического пуска в двух направлениях, оснащаются контрольными элементами, реагирующими на приближение пассажира, со стороны каждой входной площадки. Обеспечивается запуск эскалатора в направлении, определяемом первым вошедшим пассажиром. После запуска эскалатора на противоположной стороне от стороны пуска высвечивается индикатор "входа нет".</w:t>
      </w:r>
    </w:p>
    <w:bookmarkEnd w:id="297"/>
    <w:bookmarkStart w:name="z306" w:id="298"/>
    <w:p>
      <w:pPr>
        <w:spacing w:after="0"/>
        <w:ind w:left="0"/>
        <w:jc w:val="both"/>
      </w:pPr>
      <w:r>
        <w:rPr>
          <w:rFonts w:ascii="Times New Roman"/>
          <w:b w:val="false"/>
          <w:i w:val="false"/>
          <w:color w:val="000000"/>
          <w:sz w:val="28"/>
        </w:rPr>
        <w:t>
      105. Для управления эскалатором при работе на ремонтной скорости предусматриваются:</w:t>
      </w:r>
    </w:p>
    <w:bookmarkEnd w:id="298"/>
    <w:bookmarkStart w:name="z307" w:id="299"/>
    <w:p>
      <w:pPr>
        <w:spacing w:after="0"/>
        <w:ind w:left="0"/>
        <w:jc w:val="both"/>
      </w:pPr>
      <w:r>
        <w:rPr>
          <w:rFonts w:ascii="Times New Roman"/>
          <w:b w:val="false"/>
          <w:i w:val="false"/>
          <w:color w:val="000000"/>
          <w:sz w:val="28"/>
        </w:rPr>
        <w:t>
      стационарные пульты управления, установленные вблизи главного вала, устройства съема ступени (для тоннельных эскалаторов) и в натяжной камере;</w:t>
      </w:r>
    </w:p>
    <w:bookmarkEnd w:id="299"/>
    <w:bookmarkStart w:name="z308" w:id="300"/>
    <w:p>
      <w:pPr>
        <w:spacing w:after="0"/>
        <w:ind w:left="0"/>
        <w:jc w:val="both"/>
      </w:pPr>
      <w:r>
        <w:rPr>
          <w:rFonts w:ascii="Times New Roman"/>
          <w:b w:val="false"/>
          <w:i w:val="false"/>
          <w:color w:val="000000"/>
          <w:sz w:val="28"/>
        </w:rPr>
        <w:t>
      переносные пульты управления и штепсельные розетки для их подключения.</w:t>
      </w:r>
    </w:p>
    <w:bookmarkEnd w:id="300"/>
    <w:bookmarkStart w:name="z309" w:id="301"/>
    <w:p>
      <w:pPr>
        <w:spacing w:after="0"/>
        <w:ind w:left="0"/>
        <w:jc w:val="both"/>
      </w:pPr>
      <w:r>
        <w:rPr>
          <w:rFonts w:ascii="Times New Roman"/>
          <w:b w:val="false"/>
          <w:i w:val="false"/>
          <w:color w:val="000000"/>
          <w:sz w:val="28"/>
        </w:rPr>
        <w:t>
      106. Штепсельные розетки для переносного пульта управления размещаются на металлоконструкциях привода и натяжной камеры, а на тоннельных эскалаторах, кроме того, в наклонной части сооружения на расстоянии не более 20 м друг от друга на балюстраде с одной стороны и в проходах с каждой стороны эскалатора.</w:t>
      </w:r>
    </w:p>
    <w:bookmarkEnd w:id="301"/>
    <w:bookmarkStart w:name="z310" w:id="302"/>
    <w:p>
      <w:pPr>
        <w:spacing w:after="0"/>
        <w:ind w:left="0"/>
        <w:jc w:val="both"/>
      </w:pPr>
      <w:r>
        <w:rPr>
          <w:rFonts w:ascii="Times New Roman"/>
          <w:b w:val="false"/>
          <w:i w:val="false"/>
          <w:color w:val="000000"/>
          <w:sz w:val="28"/>
        </w:rPr>
        <w:t>
      107. Кнопки управления переносного пульта управления выполняются таким образом, чтобы исключалось случайное их включение. Движение эскалатора осуществляется только при замыкании дополнительного контакта специальным ключом и при нажатии кнопок соответствующего направления. Кроме того, переносной пульт оборудуется выключателем "Стоп" с надписями, указывающими направление движения: "Подъем" и "Спуск". При подключении более одного переносного пульта все переносные пульты блокируются.</w:t>
      </w:r>
    </w:p>
    <w:bookmarkEnd w:id="302"/>
    <w:bookmarkStart w:name="z311" w:id="303"/>
    <w:p>
      <w:pPr>
        <w:spacing w:after="0"/>
        <w:ind w:left="0"/>
        <w:jc w:val="both"/>
      </w:pPr>
      <w:r>
        <w:rPr>
          <w:rFonts w:ascii="Times New Roman"/>
          <w:b w:val="false"/>
          <w:i w:val="false"/>
          <w:color w:val="000000"/>
          <w:sz w:val="28"/>
        </w:rPr>
        <w:t>
      108. Строительные конструкции рассчитываются на нагрузку от эскалатора, загруженного статической нагрузкой qс, приведенной в основных параметрах, размерах эскалаторов и нагрузках (таблица 3), а перекрытия здания, примыкающие к эскалатору, на нагрузки от монтажных и транспортных средств и узлов эскалатора.</w:t>
      </w:r>
    </w:p>
    <w:bookmarkEnd w:id="303"/>
    <w:bookmarkStart w:name="z312" w:id="304"/>
    <w:p>
      <w:pPr>
        <w:spacing w:after="0"/>
        <w:ind w:left="0"/>
        <w:jc w:val="both"/>
      </w:pPr>
      <w:r>
        <w:rPr>
          <w:rFonts w:ascii="Times New Roman"/>
          <w:b w:val="false"/>
          <w:i w:val="false"/>
          <w:color w:val="000000"/>
          <w:sz w:val="28"/>
        </w:rPr>
        <w:t>
      109. Помещение, в котором устанавливают тоннельный эскалатор, имеет размеры, обеспечивающие возможность его монтажа и демонтажа, а также доступ к узлам эскалатора для их осмотра, обслуживания и ремонта.</w:t>
      </w:r>
    </w:p>
    <w:bookmarkEnd w:id="304"/>
    <w:bookmarkStart w:name="z313" w:id="305"/>
    <w:p>
      <w:pPr>
        <w:spacing w:after="0"/>
        <w:ind w:left="0"/>
        <w:jc w:val="both"/>
      </w:pPr>
      <w:r>
        <w:rPr>
          <w:rFonts w:ascii="Times New Roman"/>
          <w:b w:val="false"/>
          <w:i w:val="false"/>
          <w:color w:val="000000"/>
          <w:sz w:val="28"/>
        </w:rPr>
        <w:t>
      При этом предусматриваются:</w:t>
      </w:r>
    </w:p>
    <w:bookmarkEnd w:id="305"/>
    <w:bookmarkStart w:name="z314" w:id="306"/>
    <w:p>
      <w:pPr>
        <w:spacing w:after="0"/>
        <w:ind w:left="0"/>
        <w:jc w:val="both"/>
      </w:pPr>
      <w:r>
        <w:rPr>
          <w:rFonts w:ascii="Times New Roman"/>
          <w:b w:val="false"/>
          <w:i w:val="false"/>
          <w:color w:val="000000"/>
          <w:sz w:val="28"/>
        </w:rPr>
        <w:t>
      помещения для установки привода (машинное помещение), электрооборудования, аппаратуры управления и телемеханики;</w:t>
      </w:r>
    </w:p>
    <w:bookmarkEnd w:id="306"/>
    <w:bookmarkStart w:name="z315" w:id="307"/>
    <w:p>
      <w:pPr>
        <w:spacing w:after="0"/>
        <w:ind w:left="0"/>
        <w:jc w:val="both"/>
      </w:pPr>
      <w:r>
        <w:rPr>
          <w:rFonts w:ascii="Times New Roman"/>
          <w:b w:val="false"/>
          <w:i w:val="false"/>
          <w:color w:val="000000"/>
          <w:sz w:val="28"/>
        </w:rPr>
        <w:t>
      помещение для установки натяжного устройства (натяжная камера);</w:t>
      </w:r>
    </w:p>
    <w:bookmarkEnd w:id="307"/>
    <w:bookmarkStart w:name="z316" w:id="308"/>
    <w:p>
      <w:pPr>
        <w:spacing w:after="0"/>
        <w:ind w:left="0"/>
        <w:jc w:val="both"/>
      </w:pPr>
      <w:r>
        <w:rPr>
          <w:rFonts w:ascii="Times New Roman"/>
          <w:b w:val="false"/>
          <w:i w:val="false"/>
          <w:color w:val="000000"/>
          <w:sz w:val="28"/>
        </w:rPr>
        <w:t>
      проходы вдоль эскалатора для обслуживания его в наклонной части;</w:t>
      </w:r>
    </w:p>
    <w:bookmarkEnd w:id="308"/>
    <w:bookmarkStart w:name="z317" w:id="309"/>
    <w:p>
      <w:pPr>
        <w:spacing w:after="0"/>
        <w:ind w:left="0"/>
        <w:jc w:val="both"/>
      </w:pPr>
      <w:r>
        <w:rPr>
          <w:rFonts w:ascii="Times New Roman"/>
          <w:b w:val="false"/>
          <w:i w:val="false"/>
          <w:color w:val="000000"/>
          <w:sz w:val="28"/>
        </w:rPr>
        <w:t>
      демонтажные проходы (демонтажные шахты и демонтажная камера).</w:t>
      </w:r>
    </w:p>
    <w:bookmarkEnd w:id="309"/>
    <w:bookmarkStart w:name="z318" w:id="310"/>
    <w:p>
      <w:pPr>
        <w:spacing w:after="0"/>
        <w:ind w:left="0"/>
        <w:jc w:val="both"/>
      </w:pPr>
      <w:r>
        <w:rPr>
          <w:rFonts w:ascii="Times New Roman"/>
          <w:b w:val="false"/>
          <w:i w:val="false"/>
          <w:color w:val="000000"/>
          <w:sz w:val="28"/>
        </w:rPr>
        <w:t>
      110. Для обеспечения технического обслуживания эскалаторов в непосредственной близости от машинного помещения предусматриваются бытовые помещения для дежурного персонала, горюче-смазочных и других материалов, помещения для хранения запасных частей, помещения для мастерской. Вход в помещение машиниста эскалаторов предусматривается непосредственно из машинного помещения или располагается рядом с входом в машинное помещение.</w:t>
      </w:r>
    </w:p>
    <w:bookmarkEnd w:id="310"/>
    <w:bookmarkStart w:name="z319" w:id="311"/>
    <w:p>
      <w:pPr>
        <w:spacing w:after="0"/>
        <w:ind w:left="0"/>
        <w:jc w:val="both"/>
      </w:pPr>
      <w:r>
        <w:rPr>
          <w:rFonts w:ascii="Times New Roman"/>
          <w:b w:val="false"/>
          <w:i w:val="false"/>
          <w:color w:val="000000"/>
          <w:sz w:val="28"/>
        </w:rPr>
        <w:t>
      111. Ширину свободного прохода между фундаментами или выступающими частями привода тоннельного эскалатора и стенами машинного помещения (или оборудованием и коммуникациями, размещенными на стенах машинного помещения), торцевой стеной натяжной камеры (или оборудованием и коммуникациями, размещенными на стенах натяжной камеры) устанавливают исходя из условий обеспечения монтажа и демонтажа оборудования, но не менее 900 мм.</w:t>
      </w:r>
    </w:p>
    <w:bookmarkEnd w:id="311"/>
    <w:bookmarkStart w:name="z320" w:id="312"/>
    <w:p>
      <w:pPr>
        <w:spacing w:after="0"/>
        <w:ind w:left="0"/>
        <w:jc w:val="both"/>
      </w:pPr>
      <w:r>
        <w:rPr>
          <w:rFonts w:ascii="Times New Roman"/>
          <w:b w:val="false"/>
          <w:i w:val="false"/>
          <w:color w:val="000000"/>
          <w:sz w:val="28"/>
        </w:rPr>
        <w:t>
      112. Для эскалаторов с высотой подъема до 15 м ширина свободного прохода в машинном помещении с одной стороны устанавливается: при установке трех эскалаторов до 750 мм, а при установке двух эскалаторов до 600 мм.</w:t>
      </w:r>
    </w:p>
    <w:bookmarkEnd w:id="312"/>
    <w:bookmarkStart w:name="z321" w:id="313"/>
    <w:p>
      <w:pPr>
        <w:spacing w:after="0"/>
        <w:ind w:left="0"/>
        <w:jc w:val="both"/>
      </w:pPr>
      <w:r>
        <w:rPr>
          <w:rFonts w:ascii="Times New Roman"/>
          <w:b w:val="false"/>
          <w:i w:val="false"/>
          <w:color w:val="000000"/>
          <w:sz w:val="28"/>
        </w:rPr>
        <w:t>
      113. Высота машинного помещения и натяжной камеры, измеренная от пола до балок перекрытия или подвесных путей грузоподъемных механизмов принимается не менее 2400 мм для машинного помещения и не менее 2000 мм для натяжной камеры. В зоне опирания балок подвесных путей грузоподъемных механизмов высота машинного помещения принимается не менее до 1800 мм.</w:t>
      </w:r>
    </w:p>
    <w:bookmarkEnd w:id="313"/>
    <w:bookmarkStart w:name="z322" w:id="314"/>
    <w:p>
      <w:pPr>
        <w:spacing w:after="0"/>
        <w:ind w:left="0"/>
        <w:jc w:val="both"/>
      </w:pPr>
      <w:r>
        <w:rPr>
          <w:rFonts w:ascii="Times New Roman"/>
          <w:b w:val="false"/>
          <w:i w:val="false"/>
          <w:color w:val="000000"/>
          <w:sz w:val="28"/>
        </w:rPr>
        <w:t>
      114. Ширина свободного прохода между выступающими частями смежных эскалаторов и их ограждениями, а также ширина боковых проходов у крайних эскалаторов принимается не менее 500 мм при высоте не менее 1800 мм.</w:t>
      </w:r>
    </w:p>
    <w:bookmarkEnd w:id="314"/>
    <w:bookmarkStart w:name="z323" w:id="315"/>
    <w:p>
      <w:pPr>
        <w:spacing w:after="0"/>
        <w:ind w:left="0"/>
        <w:jc w:val="both"/>
      </w:pPr>
      <w:r>
        <w:rPr>
          <w:rFonts w:ascii="Times New Roman"/>
          <w:b w:val="false"/>
          <w:i w:val="false"/>
          <w:color w:val="000000"/>
          <w:sz w:val="28"/>
        </w:rPr>
        <w:t>
      115. Ширина свободного прохода между натяжными устройствами и в местах между приводами (у главного приводного вала и между фундаментами) принимается не менее 400 мм.</w:t>
      </w:r>
    </w:p>
    <w:bookmarkEnd w:id="315"/>
    <w:bookmarkStart w:name="z324" w:id="316"/>
    <w:p>
      <w:pPr>
        <w:spacing w:after="0"/>
        <w:ind w:left="0"/>
        <w:jc w:val="both"/>
      </w:pPr>
      <w:r>
        <w:rPr>
          <w:rFonts w:ascii="Times New Roman"/>
          <w:b w:val="false"/>
          <w:i w:val="false"/>
          <w:color w:val="000000"/>
          <w:sz w:val="28"/>
        </w:rPr>
        <w:t>
      В боковых проходах (при круглом тоннеле) при сужении поперечного сечения прохода ширина не менее чем от 500 мм в средней по высоте части до 400 мм на уровне ступеней и на высоте 1800 мм.</w:t>
      </w:r>
    </w:p>
    <w:bookmarkEnd w:id="316"/>
    <w:bookmarkStart w:name="z325" w:id="317"/>
    <w:p>
      <w:pPr>
        <w:spacing w:after="0"/>
        <w:ind w:left="0"/>
        <w:jc w:val="both"/>
      </w:pPr>
      <w:r>
        <w:rPr>
          <w:rFonts w:ascii="Times New Roman"/>
          <w:b w:val="false"/>
          <w:i w:val="false"/>
          <w:color w:val="000000"/>
          <w:sz w:val="28"/>
        </w:rPr>
        <w:t>
      116. Оборудование, в том числе электрооборудование, размещается в машинных помещениях, размерами которых обеспечивается возможность безопасного проведения работ (включая демонтажные операции) в отношении соответствующего оборудования.</w:t>
      </w:r>
    </w:p>
    <w:bookmarkEnd w:id="317"/>
    <w:bookmarkStart w:name="z326" w:id="318"/>
    <w:p>
      <w:pPr>
        <w:spacing w:after="0"/>
        <w:ind w:left="0"/>
        <w:jc w:val="both"/>
      </w:pPr>
      <w:r>
        <w:rPr>
          <w:rFonts w:ascii="Times New Roman"/>
          <w:b w:val="false"/>
          <w:i w:val="false"/>
          <w:color w:val="000000"/>
          <w:sz w:val="28"/>
        </w:rPr>
        <w:t>
      Для обслуживания оборудования предусматриваются горизонтальные площадки с высотой не менее 2 м:</w:t>
      </w:r>
    </w:p>
    <w:bookmarkEnd w:id="318"/>
    <w:bookmarkStart w:name="z327" w:id="319"/>
    <w:p>
      <w:pPr>
        <w:spacing w:after="0"/>
        <w:ind w:left="0"/>
        <w:jc w:val="both"/>
      </w:pPr>
      <w:r>
        <w:rPr>
          <w:rFonts w:ascii="Times New Roman"/>
          <w:b w:val="false"/>
          <w:i w:val="false"/>
          <w:color w:val="000000"/>
          <w:sz w:val="28"/>
        </w:rPr>
        <w:t>
      1) перед пультами и шкафами управления:</w:t>
      </w:r>
    </w:p>
    <w:bookmarkEnd w:id="319"/>
    <w:bookmarkStart w:name="z328" w:id="320"/>
    <w:p>
      <w:pPr>
        <w:spacing w:after="0"/>
        <w:ind w:left="0"/>
        <w:jc w:val="both"/>
      </w:pPr>
      <w:r>
        <w:rPr>
          <w:rFonts w:ascii="Times New Roman"/>
          <w:b w:val="false"/>
          <w:i w:val="false"/>
          <w:color w:val="000000"/>
          <w:sz w:val="28"/>
        </w:rPr>
        <w:t>
      глубиной от наружной поверхности корпусов – не менее 0,70 м,</w:t>
      </w:r>
    </w:p>
    <w:bookmarkEnd w:id="320"/>
    <w:bookmarkStart w:name="z329" w:id="321"/>
    <w:p>
      <w:pPr>
        <w:spacing w:after="0"/>
        <w:ind w:left="0"/>
        <w:jc w:val="both"/>
      </w:pPr>
      <w:r>
        <w:rPr>
          <w:rFonts w:ascii="Times New Roman"/>
          <w:b w:val="false"/>
          <w:i w:val="false"/>
          <w:color w:val="000000"/>
          <w:sz w:val="28"/>
        </w:rPr>
        <w:t>
      шириной – половина ширины шкафа, но не менее 0,50 м;</w:t>
      </w:r>
    </w:p>
    <w:bookmarkEnd w:id="321"/>
    <w:bookmarkStart w:name="z330" w:id="322"/>
    <w:p>
      <w:pPr>
        <w:spacing w:after="0"/>
        <w:ind w:left="0"/>
        <w:jc w:val="both"/>
      </w:pPr>
      <w:r>
        <w:rPr>
          <w:rFonts w:ascii="Times New Roman"/>
          <w:b w:val="false"/>
          <w:i w:val="false"/>
          <w:color w:val="000000"/>
          <w:sz w:val="28"/>
        </w:rPr>
        <w:t>
      2) в местах для технического обслуживания и контроля движущихся деталей – не менее 0,50 х 0,60 м.</w:t>
      </w:r>
    </w:p>
    <w:bookmarkEnd w:id="322"/>
    <w:bookmarkStart w:name="z331" w:id="323"/>
    <w:p>
      <w:pPr>
        <w:spacing w:after="0"/>
        <w:ind w:left="0"/>
        <w:jc w:val="both"/>
      </w:pPr>
      <w:r>
        <w:rPr>
          <w:rFonts w:ascii="Times New Roman"/>
          <w:b w:val="false"/>
          <w:i w:val="false"/>
          <w:color w:val="000000"/>
          <w:sz w:val="28"/>
        </w:rPr>
        <w:t>
      117. Электропривод эскалатора, подъемно-транспортное оборудование, а также вспомогательные помещения для обеспечения технического обслуживания эскалатора располагаются в (машинном помещении), исключающем доступ внутрь посторонних лиц, а также обеспечивающем беспрепятственную эвакуацию из него персонала, в том числе в случае невозможности выхода по основному эвакуационному пути.</w:t>
      </w:r>
    </w:p>
    <w:bookmarkEnd w:id="323"/>
    <w:bookmarkStart w:name="z332" w:id="324"/>
    <w:p>
      <w:pPr>
        <w:spacing w:after="0"/>
        <w:ind w:left="0"/>
        <w:jc w:val="both"/>
      </w:pPr>
      <w:r>
        <w:rPr>
          <w:rFonts w:ascii="Times New Roman"/>
          <w:b w:val="false"/>
          <w:i w:val="false"/>
          <w:color w:val="000000"/>
          <w:sz w:val="28"/>
        </w:rPr>
        <w:t>
      118. Натяжное устройство эскалатора устанавливается в помещении (натяжной камере), в которое исключен доступ посторонних лиц. В случае если вход в помещение натяжной камеры предусмотрен через люк с лестницей, то соблюдаются следующие условия:</w:t>
      </w:r>
    </w:p>
    <w:bookmarkEnd w:id="324"/>
    <w:bookmarkStart w:name="z333" w:id="325"/>
    <w:p>
      <w:pPr>
        <w:spacing w:after="0"/>
        <w:ind w:left="0"/>
        <w:jc w:val="both"/>
      </w:pPr>
      <w:r>
        <w:rPr>
          <w:rFonts w:ascii="Times New Roman"/>
          <w:b w:val="false"/>
          <w:i w:val="false"/>
          <w:color w:val="000000"/>
          <w:sz w:val="28"/>
        </w:rPr>
        <w:t>
      исключено использование люка посторонними лицами;</w:t>
      </w:r>
    </w:p>
    <w:bookmarkEnd w:id="325"/>
    <w:bookmarkStart w:name="z334" w:id="326"/>
    <w:p>
      <w:pPr>
        <w:spacing w:after="0"/>
        <w:ind w:left="0"/>
        <w:jc w:val="both"/>
      </w:pPr>
      <w:r>
        <w:rPr>
          <w:rFonts w:ascii="Times New Roman"/>
          <w:b w:val="false"/>
          <w:i w:val="false"/>
          <w:color w:val="000000"/>
          <w:sz w:val="28"/>
        </w:rPr>
        <w:t>
      исключено самопроизвольное закрывание люка;</w:t>
      </w:r>
    </w:p>
    <w:bookmarkEnd w:id="326"/>
    <w:bookmarkStart w:name="z335" w:id="327"/>
    <w:p>
      <w:pPr>
        <w:spacing w:after="0"/>
        <w:ind w:left="0"/>
        <w:jc w:val="both"/>
      </w:pPr>
      <w:r>
        <w:rPr>
          <w:rFonts w:ascii="Times New Roman"/>
          <w:b w:val="false"/>
          <w:i w:val="false"/>
          <w:color w:val="000000"/>
          <w:sz w:val="28"/>
        </w:rPr>
        <w:t>
      в целях минимизации риска падения работников в открытый люк – устроено его ограждение.</w:t>
      </w:r>
    </w:p>
    <w:bookmarkEnd w:id="327"/>
    <w:bookmarkStart w:name="z336" w:id="328"/>
    <w:p>
      <w:pPr>
        <w:spacing w:after="0"/>
        <w:ind w:left="0"/>
        <w:jc w:val="both"/>
      </w:pPr>
      <w:r>
        <w:rPr>
          <w:rFonts w:ascii="Times New Roman"/>
          <w:b w:val="false"/>
          <w:i w:val="false"/>
          <w:color w:val="000000"/>
          <w:sz w:val="28"/>
        </w:rPr>
        <w:t>
      119. Возможность прохода в помещение, в котором размещено натяжное устройство эскалатора, из помещений, не относящихся к обслуживанию и содержанию эскалаторного оборудования, исключается.</w:t>
      </w:r>
    </w:p>
    <w:bookmarkEnd w:id="328"/>
    <w:bookmarkStart w:name="z337" w:id="329"/>
    <w:p>
      <w:pPr>
        <w:spacing w:after="0"/>
        <w:ind w:left="0"/>
        <w:jc w:val="both"/>
      </w:pPr>
      <w:r>
        <w:rPr>
          <w:rFonts w:ascii="Times New Roman"/>
          <w:b w:val="false"/>
          <w:i w:val="false"/>
          <w:color w:val="000000"/>
          <w:sz w:val="28"/>
        </w:rPr>
        <w:t>
      120. При наличии входной лестницы в машинное помещение она имеет в начале и в конце свободные площадки, равные ширине лестницы, но не менее 900 мм. Угол наклона лестницы принимается не более 45 градусов. Лестница имеет перила и плоские горизонтальные ступени высотой не более 200 мм.</w:t>
      </w:r>
    </w:p>
    <w:bookmarkEnd w:id="329"/>
    <w:bookmarkStart w:name="z338" w:id="330"/>
    <w:p>
      <w:pPr>
        <w:spacing w:after="0"/>
        <w:ind w:left="0"/>
        <w:jc w:val="both"/>
      </w:pPr>
      <w:r>
        <w:rPr>
          <w:rFonts w:ascii="Times New Roman"/>
          <w:b w:val="false"/>
          <w:i w:val="false"/>
          <w:color w:val="000000"/>
          <w:sz w:val="28"/>
        </w:rPr>
        <w:t>
      121. Лестница к люку в натяжную камеру или к люку для выхода к нижней входной площадке эскалатора выполняется вертикальной или наклонной.</w:t>
      </w:r>
    </w:p>
    <w:bookmarkEnd w:id="330"/>
    <w:bookmarkStart w:name="z339" w:id="331"/>
    <w:p>
      <w:pPr>
        <w:spacing w:after="0"/>
        <w:ind w:left="0"/>
        <w:jc w:val="both"/>
      </w:pPr>
      <w:r>
        <w:rPr>
          <w:rFonts w:ascii="Times New Roman"/>
          <w:b w:val="false"/>
          <w:i w:val="false"/>
          <w:color w:val="000000"/>
          <w:sz w:val="28"/>
        </w:rPr>
        <w:t>
      Наклонная лестница с углом наклона к горизонту не более 75 градусов оборудуется перилами и имеет ступени глубиной не менее 120 мм.</w:t>
      </w:r>
    </w:p>
    <w:bookmarkEnd w:id="331"/>
    <w:bookmarkStart w:name="z340" w:id="332"/>
    <w:p>
      <w:pPr>
        <w:spacing w:after="0"/>
        <w:ind w:left="0"/>
        <w:jc w:val="both"/>
      </w:pPr>
      <w:r>
        <w:rPr>
          <w:rFonts w:ascii="Times New Roman"/>
          <w:b w:val="false"/>
          <w:i w:val="false"/>
          <w:color w:val="000000"/>
          <w:sz w:val="28"/>
        </w:rPr>
        <w:t>
      Вертикальные лестницы или лестницы с углом наклона к горизонту более 75 градусов выполняются шириной не менее 600 мм и имеют расстояние между ступенями не более 300 мм, шаг ступеней выдерживается по всей высоте лестницы. Ступени вертикальной лестницы отстоят от стен и других строительных конструкций не менее чем на 150 мм.</w:t>
      </w:r>
    </w:p>
    <w:bookmarkEnd w:id="332"/>
    <w:bookmarkStart w:name="z341" w:id="333"/>
    <w:p>
      <w:pPr>
        <w:spacing w:after="0"/>
        <w:ind w:left="0"/>
        <w:jc w:val="both"/>
      </w:pPr>
      <w:r>
        <w:rPr>
          <w:rFonts w:ascii="Times New Roman"/>
          <w:b w:val="false"/>
          <w:i w:val="false"/>
          <w:color w:val="000000"/>
          <w:sz w:val="28"/>
        </w:rPr>
        <w:t>
      При высоте лестницы более 5 м начиная с высоты 3 м устанавливаются ограждения в виде дуг.</w:t>
      </w:r>
    </w:p>
    <w:bookmarkEnd w:id="333"/>
    <w:bookmarkStart w:name="z342" w:id="334"/>
    <w:p>
      <w:pPr>
        <w:spacing w:after="0"/>
        <w:ind w:left="0"/>
        <w:jc w:val="both"/>
      </w:pPr>
      <w:r>
        <w:rPr>
          <w:rFonts w:ascii="Times New Roman"/>
          <w:b w:val="false"/>
          <w:i w:val="false"/>
          <w:color w:val="000000"/>
          <w:sz w:val="28"/>
        </w:rPr>
        <w:t>
      122. У лестниц, требования к которым изложены в пунктах 120 и 121 настоящих Правил, настил ступеней обладает противоскользящими свойствами. Ступени металлических лестниц выполняются из стальных рифленых листов, ступени бетонных лестниц имеют шероховатое покрытие, препятствующее скольжению.</w:t>
      </w:r>
    </w:p>
    <w:bookmarkEnd w:id="334"/>
    <w:bookmarkStart w:name="z343" w:id="335"/>
    <w:p>
      <w:pPr>
        <w:spacing w:after="0"/>
        <w:ind w:left="0"/>
        <w:jc w:val="both"/>
      </w:pPr>
      <w:r>
        <w:rPr>
          <w:rFonts w:ascii="Times New Roman"/>
          <w:b w:val="false"/>
          <w:i w:val="false"/>
          <w:color w:val="000000"/>
          <w:sz w:val="28"/>
        </w:rPr>
        <w:t>
      123. Транспортирование крупногабаритного оборудования эскалаторов из машинного помещения производится на путь линии метрополитена либо на поверхность.</w:t>
      </w:r>
    </w:p>
    <w:bookmarkEnd w:id="335"/>
    <w:bookmarkStart w:name="z344" w:id="336"/>
    <w:p>
      <w:pPr>
        <w:spacing w:after="0"/>
        <w:ind w:left="0"/>
        <w:jc w:val="both"/>
      </w:pPr>
      <w:r>
        <w:rPr>
          <w:rFonts w:ascii="Times New Roman"/>
          <w:b w:val="false"/>
          <w:i w:val="false"/>
          <w:color w:val="000000"/>
          <w:sz w:val="28"/>
        </w:rPr>
        <w:t>
      124. Машинное помещение, демонтажные проходы, демонтажные шахты (при их наличии), демонтажные камеры (при их наличии) оборудуются грузоподъемными устройствами для монтажа, демонтажа и транспортирования элементов привода. Размерами демонтажного прохода обеспечивают перемещение по нему тележки с наибольшим демонтируемым элементом привода эскалатора.</w:t>
      </w:r>
    </w:p>
    <w:bookmarkEnd w:id="336"/>
    <w:bookmarkStart w:name="z345" w:id="337"/>
    <w:p>
      <w:pPr>
        <w:spacing w:after="0"/>
        <w:ind w:left="0"/>
        <w:jc w:val="both"/>
      </w:pPr>
      <w:r>
        <w:rPr>
          <w:rFonts w:ascii="Times New Roman"/>
          <w:b w:val="false"/>
          <w:i w:val="false"/>
          <w:color w:val="000000"/>
          <w:sz w:val="28"/>
        </w:rPr>
        <w:t>
      Для стационарно установленных грузоподъемных устройств, расположенных на высоте свыше 1,2 м предусматриваются стационарные или съемные площадки обслуживания в зависимости от типа оборудования.</w:t>
      </w:r>
    </w:p>
    <w:bookmarkEnd w:id="337"/>
    <w:bookmarkStart w:name="z346" w:id="338"/>
    <w:p>
      <w:pPr>
        <w:spacing w:after="0"/>
        <w:ind w:left="0"/>
        <w:jc w:val="both"/>
      </w:pPr>
      <w:r>
        <w:rPr>
          <w:rFonts w:ascii="Times New Roman"/>
          <w:b w:val="false"/>
          <w:i w:val="false"/>
          <w:color w:val="000000"/>
          <w:sz w:val="28"/>
        </w:rPr>
        <w:t>
      При демонтаже эскалаторного оборудования на путь линии метротрополитена зона демонтажа отделяется от перегонного тоннеля или станционной платформы.</w:t>
      </w:r>
    </w:p>
    <w:bookmarkEnd w:id="338"/>
    <w:bookmarkStart w:name="z347" w:id="339"/>
    <w:p>
      <w:pPr>
        <w:spacing w:after="0"/>
        <w:ind w:left="0"/>
        <w:jc w:val="both"/>
      </w:pPr>
      <w:r>
        <w:rPr>
          <w:rFonts w:ascii="Times New Roman"/>
          <w:b w:val="false"/>
          <w:i w:val="false"/>
          <w:color w:val="000000"/>
          <w:sz w:val="28"/>
        </w:rPr>
        <w:t>
      При демонтаже оборудования на поверхность из подземного уровня сооружения в верхней части демонтажной шахты предусматривается проем со сборно-разборным перекрытием или люком. Данное перекрытие или люк оборудуются гидроизоляцией и теплоизоляцией. При демонтаже оборудования на улицу из наземного уровня сооружения во внешней стене предусматривается демонтажный проем, перекрытый воротами (дверями). Демонтажная шахта, демонтажный проем в стене размещаются в месте, удобном для подъезда автотранспорта и проведения такелажных работ.</w:t>
      </w:r>
    </w:p>
    <w:bookmarkEnd w:id="339"/>
    <w:bookmarkStart w:name="z348" w:id="340"/>
    <w:p>
      <w:pPr>
        <w:spacing w:after="0"/>
        <w:ind w:left="0"/>
        <w:jc w:val="both"/>
      </w:pPr>
      <w:r>
        <w:rPr>
          <w:rFonts w:ascii="Times New Roman"/>
          <w:b w:val="false"/>
          <w:i w:val="false"/>
          <w:color w:val="000000"/>
          <w:sz w:val="28"/>
        </w:rPr>
        <w:t>
      Пол машинного помещения и демонтажного пути по всей его длине выполняется в одном уровне. В случае конструктивного перепада уровней пола предусматривается грузоподъемное устройство для перегрузки транспортируемых элементов с одного уровня на другой либо пандус с уклоном не более 16 %, ширина которого не менее чем на 600 мм превышает максимальную ширину демонтируемого оборудования.</w:t>
      </w:r>
    </w:p>
    <w:bookmarkEnd w:id="340"/>
    <w:bookmarkStart w:name="z349" w:id="341"/>
    <w:p>
      <w:pPr>
        <w:spacing w:after="0"/>
        <w:ind w:left="0"/>
        <w:jc w:val="both"/>
      </w:pPr>
      <w:r>
        <w:rPr>
          <w:rFonts w:ascii="Times New Roman"/>
          <w:b w:val="false"/>
          <w:i w:val="false"/>
          <w:color w:val="000000"/>
          <w:sz w:val="28"/>
        </w:rPr>
        <w:t>
      125. Машинное помещение и натяжная камера оборудуется комплексом средств телемеханики эскалаторов, пунктами электропитания для подключения переносного электрооборудования. Раковину для мытья рук в машинном помещении устанавливать не допускается.</w:t>
      </w:r>
    </w:p>
    <w:bookmarkEnd w:id="341"/>
    <w:bookmarkStart w:name="z350" w:id="342"/>
    <w:p>
      <w:pPr>
        <w:spacing w:after="0"/>
        <w:ind w:left="0"/>
        <w:jc w:val="both"/>
      </w:pPr>
      <w:r>
        <w:rPr>
          <w:rFonts w:ascii="Times New Roman"/>
          <w:b w:val="false"/>
          <w:i w:val="false"/>
          <w:color w:val="000000"/>
          <w:sz w:val="28"/>
        </w:rPr>
        <w:t>
      126. В проходах между эскалаторами, а также между крайним эскалатором и строительными конструкциями по наклонной части эскалаторного тоннеля выполняются ступени шириной не менее 350 мм и высотой не более 200 мм с постоянным углом наклона.</w:t>
      </w:r>
    </w:p>
    <w:bookmarkEnd w:id="342"/>
    <w:bookmarkStart w:name="z351" w:id="343"/>
    <w:p>
      <w:pPr>
        <w:spacing w:after="0"/>
        <w:ind w:left="0"/>
        <w:jc w:val="both"/>
      </w:pPr>
      <w:r>
        <w:rPr>
          <w:rFonts w:ascii="Times New Roman"/>
          <w:b w:val="false"/>
          <w:i w:val="false"/>
          <w:color w:val="000000"/>
          <w:sz w:val="28"/>
        </w:rPr>
        <w:t>
      127. На площадках перед входом на эскалатор не допускается размещение сооружений и предметов, затрудняющих проход пассажиров, за исключением барьеров для направления и перекрывателей потоков пассажиров, а также кабины для персонала, наблюдающего за пассажирами. Кабина для персонала, наблюдающего за пассажирами на лестничном полотне, размещается на нижней входной площадке между спусковым и реверсивным эскалаторами.</w:t>
      </w:r>
    </w:p>
    <w:bookmarkEnd w:id="343"/>
    <w:bookmarkStart w:name="z352" w:id="344"/>
    <w:p>
      <w:pPr>
        <w:spacing w:after="0"/>
        <w:ind w:left="0"/>
        <w:jc w:val="both"/>
      </w:pPr>
      <w:r>
        <w:rPr>
          <w:rFonts w:ascii="Times New Roman"/>
          <w:b w:val="false"/>
          <w:i w:val="false"/>
          <w:color w:val="000000"/>
          <w:sz w:val="28"/>
        </w:rPr>
        <w:t>
      128. Перед входом на эскалатор от выступающего оборудования (барьеров, кабин) предусматривается площадка шириной не менее расстояния между наружными краями поручней плюс 80 мм с каждой стороны и глубиной не менее 4,5 м от конца балюстрады.</w:t>
      </w:r>
    </w:p>
    <w:bookmarkEnd w:id="344"/>
    <w:bookmarkStart w:name="z353" w:id="345"/>
    <w:p>
      <w:pPr>
        <w:spacing w:after="0"/>
        <w:ind w:left="0"/>
        <w:jc w:val="both"/>
      </w:pPr>
      <w:r>
        <w:rPr>
          <w:rFonts w:ascii="Times New Roman"/>
          <w:b w:val="false"/>
          <w:i w:val="false"/>
          <w:color w:val="000000"/>
          <w:sz w:val="28"/>
        </w:rPr>
        <w:t>
      Использование свободной зоны для других пассажиропотоков внутри здания, а также размещение какого-либо оборудования, установки люков для доступа в машинное, натяжное и иные технологические помещения не допускается. Не допускается перекрытие свободных зон близко расположенных эскалаторов.</w:t>
      </w:r>
    </w:p>
    <w:bookmarkEnd w:id="345"/>
    <w:bookmarkStart w:name="z354" w:id="346"/>
    <w:p>
      <w:pPr>
        <w:spacing w:after="0"/>
        <w:ind w:left="0"/>
        <w:jc w:val="both"/>
      </w:pPr>
      <w:r>
        <w:rPr>
          <w:rFonts w:ascii="Times New Roman"/>
          <w:b w:val="false"/>
          <w:i w:val="false"/>
          <w:color w:val="000000"/>
          <w:sz w:val="28"/>
        </w:rPr>
        <w:t>
      129. При установке последовательно нескольких групп эскалаторов без промежуточных выходов они имеют одинаковую провозную способность и между ними предусматривается площадка с параметрами, соответствующими требованиям пункта 128 настоящих Правил.</w:t>
      </w:r>
    </w:p>
    <w:bookmarkEnd w:id="346"/>
    <w:bookmarkStart w:name="z355" w:id="347"/>
    <w:p>
      <w:pPr>
        <w:spacing w:after="0"/>
        <w:ind w:left="0"/>
        <w:jc w:val="both"/>
      </w:pPr>
      <w:r>
        <w:rPr>
          <w:rFonts w:ascii="Times New Roman"/>
          <w:b w:val="false"/>
          <w:i w:val="false"/>
          <w:color w:val="000000"/>
          <w:sz w:val="28"/>
        </w:rPr>
        <w:t>
      130. Расстояние по вертикали от уровня настила ступеней эскалатора до потолка галереи, тоннеля или выступающих частей (балок, архитектурных украшений, осветительной арматуры) принимается не менее 2300 мм по всей длине и ширине эскалатора по наружным кромкам поручня и не менее 2100 мм за наружными краями поручня по ширине на расстоянии не менее 80 мм по горизонтали.</w:t>
      </w:r>
    </w:p>
    <w:bookmarkEnd w:id="347"/>
    <w:bookmarkStart w:name="z356" w:id="348"/>
    <w:p>
      <w:pPr>
        <w:spacing w:after="0"/>
        <w:ind w:left="0"/>
        <w:jc w:val="both"/>
      </w:pPr>
      <w:r>
        <w:rPr>
          <w:rFonts w:ascii="Times New Roman"/>
          <w:b w:val="false"/>
          <w:i w:val="false"/>
          <w:color w:val="000000"/>
          <w:sz w:val="28"/>
        </w:rPr>
        <w:t>
      131. Для круглых наклонных тоннелей расстояние по вертикали от уровня настила ступеней эскалатора до потолка галереи, тоннеля или выступающих частей (балок, архитектурных украшений, осветительной арматуры), измеряемое у края ступени со стороны, примыкающей к стене тоннеля принимается не менее 2000 мм.</w:t>
      </w:r>
    </w:p>
    <w:bookmarkEnd w:id="348"/>
    <w:bookmarkStart w:name="z357" w:id="349"/>
    <w:p>
      <w:pPr>
        <w:spacing w:after="0"/>
        <w:ind w:left="0"/>
        <w:jc w:val="both"/>
      </w:pPr>
      <w:r>
        <w:rPr>
          <w:rFonts w:ascii="Times New Roman"/>
          <w:b w:val="false"/>
          <w:i w:val="false"/>
          <w:color w:val="000000"/>
          <w:sz w:val="28"/>
        </w:rPr>
        <w:t>
      132. Расстояние от наружной грани поручня до примыкающей отвесной стены, торшеров и других светильников, расположенных на балюстраде принимается не менее 80 мм. В зоне, ограниченной указанными в настоящем пункте размерами, устанавливаются только выключатели "Стоп".</w:t>
      </w:r>
    </w:p>
    <w:bookmarkEnd w:id="349"/>
    <w:bookmarkStart w:name="z358" w:id="350"/>
    <w:p>
      <w:pPr>
        <w:spacing w:after="0"/>
        <w:ind w:left="0"/>
        <w:jc w:val="both"/>
      </w:pPr>
      <w:r>
        <w:rPr>
          <w:rFonts w:ascii="Times New Roman"/>
          <w:b w:val="false"/>
          <w:i w:val="false"/>
          <w:color w:val="000000"/>
          <w:sz w:val="28"/>
        </w:rPr>
        <w:t>
      133. Если расстояние от оси поручня поэтажного эскалатора до проема в перекрытии или до оси поручня смежного эскалатора (при встречном их расположении) менее 500 мм, то в зоне пересечения поручня с перекрытием или с нижней кромкой смежного эскалатора предусматривается предохранительный щиток. Отбойная кромка щитка выполняется гладкой, округленной и имеет высоту по вертикали не менее 250 мм.</w:t>
      </w:r>
    </w:p>
    <w:bookmarkEnd w:id="350"/>
    <w:bookmarkStart w:name="z359" w:id="351"/>
    <w:p>
      <w:pPr>
        <w:spacing w:after="0"/>
        <w:ind w:left="0"/>
        <w:jc w:val="both"/>
      </w:pPr>
      <w:r>
        <w:rPr>
          <w:rFonts w:ascii="Times New Roman"/>
          <w:b w:val="false"/>
          <w:i w:val="false"/>
          <w:color w:val="000000"/>
          <w:sz w:val="28"/>
        </w:rPr>
        <w:t>
      134. В машинном помещении, эскалаторном тоннеле и натяжной камере тоннельных эскалаторов, а также в верхней и нижней частях поэтажных эскалаторов устанавливаются штепсельные розетки для питания переносных ламп от сети напряжением не более 42 вольт.</w:t>
      </w:r>
    </w:p>
    <w:bookmarkEnd w:id="351"/>
    <w:bookmarkStart w:name="z360" w:id="352"/>
    <w:p>
      <w:pPr>
        <w:spacing w:after="0"/>
        <w:ind w:left="0"/>
        <w:jc w:val="both"/>
      </w:pPr>
      <w:r>
        <w:rPr>
          <w:rFonts w:ascii="Times New Roman"/>
          <w:b w:val="false"/>
          <w:i w:val="false"/>
          <w:color w:val="000000"/>
          <w:sz w:val="28"/>
        </w:rPr>
        <w:t>
      Машинные помещения обеспечиваются стационарным электрическим освещением, а также аварийным освещением для безопасной эвакуации персонала из машинного помещения.</w:t>
      </w:r>
    </w:p>
    <w:bookmarkEnd w:id="352"/>
    <w:bookmarkStart w:name="z361" w:id="353"/>
    <w:p>
      <w:pPr>
        <w:spacing w:after="0"/>
        <w:ind w:left="0"/>
        <w:jc w:val="both"/>
      </w:pPr>
      <w:r>
        <w:rPr>
          <w:rFonts w:ascii="Times New Roman"/>
          <w:b w:val="false"/>
          <w:i w:val="false"/>
          <w:color w:val="000000"/>
          <w:sz w:val="28"/>
        </w:rPr>
        <w:t>
      135. По эскалаторному тоннелю штепсельные розетки устанавливаются на расстоянии не более 20 м друг от друга.</w:t>
      </w:r>
    </w:p>
    <w:bookmarkEnd w:id="353"/>
    <w:bookmarkStart w:name="z362" w:id="354"/>
    <w:p>
      <w:pPr>
        <w:spacing w:after="0"/>
        <w:ind w:left="0"/>
        <w:jc w:val="both"/>
      </w:pPr>
      <w:r>
        <w:rPr>
          <w:rFonts w:ascii="Times New Roman"/>
          <w:b w:val="false"/>
          <w:i w:val="false"/>
          <w:color w:val="000000"/>
          <w:sz w:val="28"/>
        </w:rPr>
        <w:t>
      136. Для подключения переносного электрооборудования в машинном помещении и натяжной камере предусматриваются пункты электропитания.</w:t>
      </w:r>
    </w:p>
    <w:bookmarkEnd w:id="354"/>
    <w:bookmarkStart w:name="z363" w:id="355"/>
    <w:p>
      <w:pPr>
        <w:spacing w:after="0"/>
        <w:ind w:left="0"/>
        <w:jc w:val="both"/>
      </w:pPr>
      <w:r>
        <w:rPr>
          <w:rFonts w:ascii="Times New Roman"/>
          <w:b w:val="false"/>
          <w:i w:val="false"/>
          <w:color w:val="000000"/>
          <w:sz w:val="28"/>
        </w:rPr>
        <w:t>
      Электрическое освещение и розетки, предусмотренные пунктами 134-136 настоящих Правил выполняются независимыми от питания привода эскалатора, питаясь либо от отдельного кабеля, либо от ответвительного кабеля, который подключен перед главным выключателем эскалатора.</w:t>
      </w:r>
    </w:p>
    <w:bookmarkEnd w:id="355"/>
    <w:bookmarkStart w:name="z364" w:id="356"/>
    <w:p>
      <w:pPr>
        <w:spacing w:after="0"/>
        <w:ind w:left="0"/>
        <w:jc w:val="left"/>
      </w:pPr>
      <w:r>
        <w:rPr>
          <w:rFonts w:ascii="Times New Roman"/>
          <w:b/>
          <w:i w:val="false"/>
          <w:color w:val="000000"/>
        </w:rPr>
        <w:t xml:space="preserve"> Глава 3. Эксплуатация эскалаторов</w:t>
      </w:r>
    </w:p>
    <w:bookmarkEnd w:id="356"/>
    <w:bookmarkStart w:name="z365" w:id="357"/>
    <w:p>
      <w:pPr>
        <w:spacing w:after="0"/>
        <w:ind w:left="0"/>
        <w:jc w:val="both"/>
      </w:pPr>
      <w:r>
        <w:rPr>
          <w:rFonts w:ascii="Times New Roman"/>
          <w:b w:val="false"/>
          <w:i w:val="false"/>
          <w:color w:val="000000"/>
          <w:sz w:val="28"/>
        </w:rPr>
        <w:t>
      137. Организация, выполнившая монтаж или реконструкцию эскалатора, проводит его осмотр, проверку и испытания на соответствие эскалатора и его установки требованиям настоящих Правил и проектной (конструкторской) документации, которые включают:</w:t>
      </w:r>
    </w:p>
    <w:bookmarkEnd w:id="357"/>
    <w:bookmarkStart w:name="z366" w:id="358"/>
    <w:p>
      <w:pPr>
        <w:spacing w:after="0"/>
        <w:ind w:left="0"/>
        <w:jc w:val="both"/>
      </w:pPr>
      <w:r>
        <w:rPr>
          <w:rFonts w:ascii="Times New Roman"/>
          <w:b w:val="false"/>
          <w:i w:val="false"/>
          <w:color w:val="000000"/>
          <w:sz w:val="28"/>
        </w:rPr>
        <w:t>
      1) общий визуальный осмотр с проверкой соответствия эскалатора комплекту документации по пункту 8 настоящих Правил;</w:t>
      </w:r>
    </w:p>
    <w:bookmarkEnd w:id="358"/>
    <w:bookmarkStart w:name="z367" w:id="359"/>
    <w:p>
      <w:pPr>
        <w:spacing w:after="0"/>
        <w:ind w:left="0"/>
        <w:jc w:val="both"/>
      </w:pPr>
      <w:r>
        <w:rPr>
          <w:rFonts w:ascii="Times New Roman"/>
          <w:b w:val="false"/>
          <w:i w:val="false"/>
          <w:color w:val="000000"/>
          <w:sz w:val="28"/>
        </w:rPr>
        <w:t>
      2) проверку размеров помещений и правильности установки эскалатора, включая размеры, связанные с его установкой;</w:t>
      </w:r>
    </w:p>
    <w:bookmarkEnd w:id="359"/>
    <w:bookmarkStart w:name="z368" w:id="360"/>
    <w:p>
      <w:pPr>
        <w:spacing w:after="0"/>
        <w:ind w:left="0"/>
        <w:jc w:val="both"/>
      </w:pPr>
      <w:r>
        <w:rPr>
          <w:rFonts w:ascii="Times New Roman"/>
          <w:b w:val="false"/>
          <w:i w:val="false"/>
          <w:color w:val="000000"/>
          <w:sz w:val="28"/>
        </w:rPr>
        <w:t>
      3) осмотр тяговых цепей, каркасов и настила ступеней, бегунков, направляющих, балюстрады, состояния поручня и поручневого устройства, электрооборудования;</w:t>
      </w:r>
    </w:p>
    <w:bookmarkEnd w:id="360"/>
    <w:bookmarkStart w:name="z369" w:id="361"/>
    <w:p>
      <w:pPr>
        <w:spacing w:after="0"/>
        <w:ind w:left="0"/>
        <w:jc w:val="both"/>
      </w:pPr>
      <w:r>
        <w:rPr>
          <w:rFonts w:ascii="Times New Roman"/>
          <w:b w:val="false"/>
          <w:i w:val="false"/>
          <w:color w:val="000000"/>
          <w:sz w:val="28"/>
        </w:rPr>
        <w:t>
      4) измерение регламентированных зазоров по несущему полотну и поручню в нескольких положениях полотна, зазоров и перепадов между элементами балюстрады;</w:t>
      </w:r>
    </w:p>
    <w:bookmarkEnd w:id="361"/>
    <w:bookmarkStart w:name="z370" w:id="362"/>
    <w:p>
      <w:pPr>
        <w:spacing w:after="0"/>
        <w:ind w:left="0"/>
        <w:jc w:val="both"/>
      </w:pPr>
      <w:r>
        <w:rPr>
          <w:rFonts w:ascii="Times New Roman"/>
          <w:b w:val="false"/>
          <w:i w:val="false"/>
          <w:color w:val="000000"/>
          <w:sz w:val="28"/>
        </w:rPr>
        <w:t>
      5) проверку правильности регулировки и действия рабочего и дополнительного тормозов, входных площадок, блокировочных устройств с замером регламентированных зазоров и размеров составных частей;</w:t>
      </w:r>
    </w:p>
    <w:bookmarkEnd w:id="362"/>
    <w:bookmarkStart w:name="z371" w:id="363"/>
    <w:p>
      <w:pPr>
        <w:spacing w:after="0"/>
        <w:ind w:left="0"/>
        <w:jc w:val="both"/>
      </w:pPr>
      <w:r>
        <w:rPr>
          <w:rFonts w:ascii="Times New Roman"/>
          <w:b w:val="false"/>
          <w:i w:val="false"/>
          <w:color w:val="000000"/>
          <w:sz w:val="28"/>
        </w:rPr>
        <w:t>
      6) функциональные испытания для проверки:</w:t>
      </w:r>
    </w:p>
    <w:bookmarkEnd w:id="363"/>
    <w:bookmarkStart w:name="z372" w:id="364"/>
    <w:p>
      <w:pPr>
        <w:spacing w:after="0"/>
        <w:ind w:left="0"/>
        <w:jc w:val="both"/>
      </w:pPr>
      <w:r>
        <w:rPr>
          <w:rFonts w:ascii="Times New Roman"/>
          <w:b w:val="false"/>
          <w:i w:val="false"/>
          <w:color w:val="000000"/>
          <w:sz w:val="28"/>
        </w:rPr>
        <w:t>
      действия аппаратуры управления и блокировочных устройств;</w:t>
      </w:r>
    </w:p>
    <w:bookmarkEnd w:id="364"/>
    <w:bookmarkStart w:name="z373" w:id="365"/>
    <w:p>
      <w:pPr>
        <w:spacing w:after="0"/>
        <w:ind w:left="0"/>
        <w:jc w:val="both"/>
      </w:pPr>
      <w:r>
        <w:rPr>
          <w:rFonts w:ascii="Times New Roman"/>
          <w:b w:val="false"/>
          <w:i w:val="false"/>
          <w:color w:val="000000"/>
          <w:sz w:val="28"/>
        </w:rPr>
        <w:t>
      номинальной и ремонтной скорости несущего полотна;</w:t>
      </w:r>
    </w:p>
    <w:bookmarkEnd w:id="365"/>
    <w:bookmarkStart w:name="z374" w:id="366"/>
    <w:p>
      <w:pPr>
        <w:spacing w:after="0"/>
        <w:ind w:left="0"/>
        <w:jc w:val="both"/>
      </w:pPr>
      <w:r>
        <w:rPr>
          <w:rFonts w:ascii="Times New Roman"/>
          <w:b w:val="false"/>
          <w:i w:val="false"/>
          <w:color w:val="000000"/>
          <w:sz w:val="28"/>
        </w:rPr>
        <w:t>
      синхронности движения несущего полотна и каждого поручня;</w:t>
      </w:r>
    </w:p>
    <w:bookmarkEnd w:id="366"/>
    <w:bookmarkStart w:name="z375" w:id="367"/>
    <w:p>
      <w:pPr>
        <w:spacing w:after="0"/>
        <w:ind w:left="0"/>
        <w:jc w:val="both"/>
      </w:pPr>
      <w:r>
        <w:rPr>
          <w:rFonts w:ascii="Times New Roman"/>
          <w:b w:val="false"/>
          <w:i w:val="false"/>
          <w:color w:val="000000"/>
          <w:sz w:val="28"/>
        </w:rPr>
        <w:t>
      настроечных тормозных путей при торможении несущего полотна рабочим тормозом и дополнительным тормозом, указанных в паспорте или руководстве по эксплуатации эскалатора;</w:t>
      </w:r>
    </w:p>
    <w:bookmarkEnd w:id="367"/>
    <w:bookmarkStart w:name="z376" w:id="368"/>
    <w:p>
      <w:pPr>
        <w:spacing w:after="0"/>
        <w:ind w:left="0"/>
        <w:jc w:val="both"/>
      </w:pPr>
      <w:r>
        <w:rPr>
          <w:rFonts w:ascii="Times New Roman"/>
          <w:b w:val="false"/>
          <w:i w:val="false"/>
          <w:color w:val="000000"/>
          <w:sz w:val="28"/>
        </w:rPr>
        <w:t>
      7) измерение сопротивления изоляции различных цепей между проводниками и землей, которое включать в себя испытание целостности электрического соединения между клеммой заземления в приводной станции и различными частями эскалатора, которые могут оказаться под напряжением. Электронные элементы во время измерений отключаются.</w:t>
      </w:r>
    </w:p>
    <w:bookmarkEnd w:id="368"/>
    <w:bookmarkStart w:name="z377" w:id="369"/>
    <w:p>
      <w:pPr>
        <w:spacing w:after="0"/>
        <w:ind w:left="0"/>
        <w:jc w:val="both"/>
      </w:pPr>
      <w:r>
        <w:rPr>
          <w:rFonts w:ascii="Times New Roman"/>
          <w:b w:val="false"/>
          <w:i w:val="false"/>
          <w:color w:val="000000"/>
          <w:sz w:val="28"/>
        </w:rPr>
        <w:t>
      138. Осмотр и проверка эскалатора после ремонта или модернизации проводится в соответствии с пунктом 137 настоящих Правил, за исключением проверок по подпункту 2 указанного пункта.</w:t>
      </w:r>
    </w:p>
    <w:bookmarkEnd w:id="369"/>
    <w:bookmarkStart w:name="z378" w:id="370"/>
    <w:p>
      <w:pPr>
        <w:spacing w:after="0"/>
        <w:ind w:left="0"/>
        <w:jc w:val="both"/>
      </w:pPr>
      <w:r>
        <w:rPr>
          <w:rFonts w:ascii="Times New Roman"/>
          <w:b w:val="false"/>
          <w:i w:val="false"/>
          <w:color w:val="000000"/>
          <w:sz w:val="28"/>
        </w:rPr>
        <w:t>
      139. Каждый вновь изготовленный поэтажный эскалатор в собранном виде на предприятии-изготовителе подвергается обкатке в течение 12 часов непрерывной работы от главного привода без нагрузки, по 6 часов в каждом направлении.</w:t>
      </w:r>
    </w:p>
    <w:bookmarkEnd w:id="370"/>
    <w:bookmarkStart w:name="z379" w:id="371"/>
    <w:p>
      <w:pPr>
        <w:spacing w:after="0"/>
        <w:ind w:left="0"/>
        <w:jc w:val="both"/>
      </w:pPr>
      <w:r>
        <w:rPr>
          <w:rFonts w:ascii="Times New Roman"/>
          <w:b w:val="false"/>
          <w:i w:val="false"/>
          <w:color w:val="000000"/>
          <w:sz w:val="28"/>
        </w:rPr>
        <w:t>
      При обкатке допускаются остановки для наладки и регулировки общей продолжительностью не более 30 минут. При необходимости более длительной остановки для устранения дефектов обкатку проводят повторно.</w:t>
      </w:r>
    </w:p>
    <w:bookmarkEnd w:id="371"/>
    <w:bookmarkStart w:name="z380" w:id="372"/>
    <w:p>
      <w:pPr>
        <w:spacing w:after="0"/>
        <w:ind w:left="0"/>
        <w:jc w:val="both"/>
      </w:pPr>
      <w:r>
        <w:rPr>
          <w:rFonts w:ascii="Times New Roman"/>
          <w:b w:val="false"/>
          <w:i w:val="false"/>
          <w:color w:val="000000"/>
          <w:sz w:val="28"/>
        </w:rPr>
        <w:t>
      Разъемные поэтажные эскалаторы подвергаются обкатке на месте применения.</w:t>
      </w:r>
    </w:p>
    <w:bookmarkEnd w:id="372"/>
    <w:bookmarkStart w:name="z381" w:id="373"/>
    <w:p>
      <w:pPr>
        <w:spacing w:after="0"/>
        <w:ind w:left="0"/>
        <w:jc w:val="both"/>
      </w:pPr>
      <w:r>
        <w:rPr>
          <w:rFonts w:ascii="Times New Roman"/>
          <w:b w:val="false"/>
          <w:i w:val="false"/>
          <w:color w:val="000000"/>
          <w:sz w:val="28"/>
        </w:rPr>
        <w:t>
      140. Обкатку каждого вновь установленного тоннельного эскалатора проводят на месте его применения в течение 48 часов непрерывной работы от главного привода, по 24 часа в каждом направлении от постоянных источников питания.</w:t>
      </w:r>
    </w:p>
    <w:bookmarkEnd w:id="373"/>
    <w:bookmarkStart w:name="z382" w:id="374"/>
    <w:p>
      <w:pPr>
        <w:spacing w:after="0"/>
        <w:ind w:left="0"/>
        <w:jc w:val="both"/>
      </w:pPr>
      <w:r>
        <w:rPr>
          <w:rFonts w:ascii="Times New Roman"/>
          <w:b w:val="false"/>
          <w:i w:val="false"/>
          <w:color w:val="000000"/>
          <w:sz w:val="28"/>
        </w:rPr>
        <w:t>
      141. При обкатке допускаются остановки для наладки и регулирования общей продолжительностью не более 90 минут. При необходимости более длительной остановки для устранения дефектов обкатку проводят повторно.</w:t>
      </w:r>
    </w:p>
    <w:bookmarkEnd w:id="374"/>
    <w:bookmarkStart w:name="z383" w:id="375"/>
    <w:p>
      <w:pPr>
        <w:spacing w:after="0"/>
        <w:ind w:left="0"/>
        <w:jc w:val="both"/>
      </w:pPr>
      <w:r>
        <w:rPr>
          <w:rFonts w:ascii="Times New Roman"/>
          <w:b w:val="false"/>
          <w:i w:val="false"/>
          <w:color w:val="000000"/>
          <w:sz w:val="28"/>
        </w:rPr>
        <w:t>
      142. Обкатку модернизированного или реконструированного эскалатора, или эскалатора после проведенного капитального ремонта проводят в течение 12 часов непрерывной работы от главного привода, по 6 часов в каждую сторону.</w:t>
      </w:r>
    </w:p>
    <w:bookmarkEnd w:id="375"/>
    <w:bookmarkStart w:name="z384" w:id="376"/>
    <w:p>
      <w:pPr>
        <w:spacing w:after="0"/>
        <w:ind w:left="0"/>
        <w:jc w:val="both"/>
      </w:pPr>
      <w:r>
        <w:rPr>
          <w:rFonts w:ascii="Times New Roman"/>
          <w:b w:val="false"/>
          <w:i w:val="false"/>
          <w:color w:val="000000"/>
          <w:sz w:val="28"/>
        </w:rPr>
        <w:t>
      143. Грузовые испытания проводятся:</w:t>
      </w:r>
    </w:p>
    <w:bookmarkEnd w:id="376"/>
    <w:bookmarkStart w:name="z385" w:id="377"/>
    <w:p>
      <w:pPr>
        <w:spacing w:after="0"/>
        <w:ind w:left="0"/>
        <w:jc w:val="both"/>
      </w:pPr>
      <w:r>
        <w:rPr>
          <w:rFonts w:ascii="Times New Roman"/>
          <w:b w:val="false"/>
          <w:i w:val="false"/>
          <w:color w:val="000000"/>
          <w:sz w:val="28"/>
        </w:rPr>
        <w:t>
      на вновь вводимых эскалаторах;</w:t>
      </w:r>
    </w:p>
    <w:bookmarkEnd w:id="377"/>
    <w:bookmarkStart w:name="z386" w:id="378"/>
    <w:p>
      <w:pPr>
        <w:spacing w:after="0"/>
        <w:ind w:left="0"/>
        <w:jc w:val="both"/>
      </w:pPr>
      <w:r>
        <w:rPr>
          <w:rFonts w:ascii="Times New Roman"/>
          <w:b w:val="false"/>
          <w:i w:val="false"/>
          <w:color w:val="000000"/>
          <w:sz w:val="28"/>
        </w:rPr>
        <w:t>
      при продлении срока службы сверх нормативов, установленных эксплуатационной документацией эскалатора;</w:t>
      </w:r>
    </w:p>
    <w:bookmarkEnd w:id="378"/>
    <w:bookmarkStart w:name="z387" w:id="379"/>
    <w:p>
      <w:pPr>
        <w:spacing w:after="0"/>
        <w:ind w:left="0"/>
        <w:jc w:val="both"/>
      </w:pPr>
      <w:r>
        <w:rPr>
          <w:rFonts w:ascii="Times New Roman"/>
          <w:b w:val="false"/>
          <w:i w:val="false"/>
          <w:color w:val="000000"/>
          <w:sz w:val="28"/>
        </w:rPr>
        <w:t>
      после модернизации или реконструкции эскалатора, если при этом изменяются его паспортные характеристики (скорость, ускорения при пуске, замедления при торможении), момент инерции вращающихся частей или конструкция узлов, влияющих на безопасность пассажиров (цепи, ступени, тормоза, двигатель главного привода).</w:t>
      </w:r>
    </w:p>
    <w:bookmarkEnd w:id="379"/>
    <w:bookmarkStart w:name="z388" w:id="380"/>
    <w:p>
      <w:pPr>
        <w:spacing w:after="0"/>
        <w:ind w:left="0"/>
        <w:jc w:val="both"/>
      </w:pPr>
      <w:r>
        <w:rPr>
          <w:rFonts w:ascii="Times New Roman"/>
          <w:b w:val="false"/>
          <w:i w:val="false"/>
          <w:color w:val="000000"/>
          <w:sz w:val="28"/>
        </w:rPr>
        <w:t>
      До проведения грузовых испытаний проводится обкатка эскалатора.</w:t>
      </w:r>
    </w:p>
    <w:bookmarkEnd w:id="380"/>
    <w:bookmarkStart w:name="z389" w:id="381"/>
    <w:p>
      <w:pPr>
        <w:spacing w:after="0"/>
        <w:ind w:left="0"/>
        <w:jc w:val="both"/>
      </w:pPr>
      <w:r>
        <w:rPr>
          <w:rFonts w:ascii="Times New Roman"/>
          <w:b w:val="false"/>
          <w:i w:val="false"/>
          <w:color w:val="000000"/>
          <w:sz w:val="28"/>
        </w:rPr>
        <w:t>
      При грузовых испытаниях проверяется:</w:t>
      </w:r>
    </w:p>
    <w:bookmarkEnd w:id="381"/>
    <w:bookmarkStart w:name="z390" w:id="382"/>
    <w:p>
      <w:pPr>
        <w:spacing w:after="0"/>
        <w:ind w:left="0"/>
        <w:jc w:val="both"/>
      </w:pPr>
      <w:r>
        <w:rPr>
          <w:rFonts w:ascii="Times New Roman"/>
          <w:b w:val="false"/>
          <w:i w:val="false"/>
          <w:color w:val="000000"/>
          <w:sz w:val="28"/>
        </w:rPr>
        <w:t>
      1) ускорение несущего полотна при пуске;</w:t>
      </w:r>
    </w:p>
    <w:bookmarkEnd w:id="382"/>
    <w:bookmarkStart w:name="z391" w:id="383"/>
    <w:p>
      <w:pPr>
        <w:spacing w:after="0"/>
        <w:ind w:left="0"/>
        <w:jc w:val="both"/>
      </w:pPr>
      <w:r>
        <w:rPr>
          <w:rFonts w:ascii="Times New Roman"/>
          <w:b w:val="false"/>
          <w:i w:val="false"/>
          <w:color w:val="000000"/>
          <w:sz w:val="28"/>
        </w:rPr>
        <w:t>
      2) возможность пуска и работа на номинальной скорости в любом направлении с максимальной эксплуатационной нагрузкой;</w:t>
      </w:r>
    </w:p>
    <w:bookmarkEnd w:id="383"/>
    <w:bookmarkStart w:name="z392" w:id="384"/>
    <w:p>
      <w:pPr>
        <w:spacing w:after="0"/>
        <w:ind w:left="0"/>
        <w:jc w:val="both"/>
      </w:pPr>
      <w:r>
        <w:rPr>
          <w:rFonts w:ascii="Times New Roman"/>
          <w:b w:val="false"/>
          <w:i w:val="false"/>
          <w:color w:val="000000"/>
          <w:sz w:val="28"/>
        </w:rPr>
        <w:t>
      3) тормозные пути рабочего тормоза, замедление при торможении, равномерность распределения тормозного момента между тормозами при использовании двух и более рабочих тормозов;</w:t>
      </w:r>
    </w:p>
    <w:bookmarkEnd w:id="384"/>
    <w:bookmarkStart w:name="z393" w:id="385"/>
    <w:p>
      <w:pPr>
        <w:spacing w:after="0"/>
        <w:ind w:left="0"/>
        <w:jc w:val="both"/>
      </w:pPr>
      <w:r>
        <w:rPr>
          <w:rFonts w:ascii="Times New Roman"/>
          <w:b w:val="false"/>
          <w:i w:val="false"/>
          <w:color w:val="000000"/>
          <w:sz w:val="28"/>
        </w:rPr>
        <w:t>
      4) срабатывание дополнительного (аварийного) тормоза в случаях, предусмотренных пунктом 62 настоящих Правил, а также возможность эффективной остановки и удержания в неподвижном состоянии несущего полотна эскалатора с максимальной эксплуатационной нагрузкой аварийным тормозом.</w:t>
      </w:r>
    </w:p>
    <w:bookmarkEnd w:id="385"/>
    <w:bookmarkStart w:name="z394" w:id="386"/>
    <w:p>
      <w:pPr>
        <w:spacing w:after="0"/>
        <w:ind w:left="0"/>
        <w:jc w:val="both"/>
      </w:pPr>
      <w:r>
        <w:rPr>
          <w:rFonts w:ascii="Times New Roman"/>
          <w:b w:val="false"/>
          <w:i w:val="false"/>
          <w:color w:val="000000"/>
          <w:sz w:val="28"/>
        </w:rPr>
        <w:t>
      Для эскалаторов высотой подъема 6 м и менее грузовые испытания по подпункту 4) настоящего пункта Правил, связанные с разгоном лестничного полотна выше номинальной скорости, не проводятся. Проверка срабатывания устройства контроля скорости при разгоне лестничного полотна выше номинальной скорости в 1,2 раза производится в соответствии с руководством по эксплуатации эскалатора.</w:t>
      </w:r>
    </w:p>
    <w:bookmarkEnd w:id="386"/>
    <w:bookmarkStart w:name="z395" w:id="387"/>
    <w:p>
      <w:pPr>
        <w:spacing w:after="0"/>
        <w:ind w:left="0"/>
        <w:jc w:val="both"/>
      </w:pPr>
      <w:r>
        <w:rPr>
          <w:rFonts w:ascii="Times New Roman"/>
          <w:b w:val="false"/>
          <w:i w:val="false"/>
          <w:color w:val="000000"/>
          <w:sz w:val="28"/>
        </w:rPr>
        <w:t>
      Испытательная нагрузка при грузовых испытаниях определяется в соответствии с пунктом 69 настоящих Правил для максимальной высоты подъема эскалатора.</w:t>
      </w:r>
    </w:p>
    <w:bookmarkEnd w:id="387"/>
    <w:bookmarkStart w:name="z396" w:id="388"/>
    <w:p>
      <w:pPr>
        <w:spacing w:after="0"/>
        <w:ind w:left="0"/>
        <w:jc w:val="both"/>
      </w:pPr>
      <w:r>
        <w:rPr>
          <w:rFonts w:ascii="Times New Roman"/>
          <w:b w:val="false"/>
          <w:i w:val="false"/>
          <w:color w:val="000000"/>
          <w:sz w:val="28"/>
        </w:rPr>
        <w:t xml:space="preserve">
      Грузовые испытания проводятся изготовителем эскалатора или организациями, аттестованными на право проведения технического освидетельствования эскалаторов, в соответствии со </w:t>
      </w:r>
      <w:r>
        <w:rPr>
          <w:rFonts w:ascii="Times New Roman"/>
          <w:b w:val="false"/>
          <w:i w:val="false"/>
          <w:color w:val="000000"/>
          <w:sz w:val="28"/>
        </w:rPr>
        <w:t xml:space="preserve">статьей 72 </w:t>
      </w:r>
      <w:r>
        <w:rPr>
          <w:rFonts w:ascii="Times New Roman"/>
          <w:b w:val="false"/>
          <w:i w:val="false"/>
          <w:color w:val="000000"/>
          <w:sz w:val="28"/>
        </w:rPr>
        <w:t xml:space="preserve"> Закона.</w:t>
      </w:r>
    </w:p>
    <w:bookmarkEnd w:id="388"/>
    <w:bookmarkStart w:name="z397" w:id="389"/>
    <w:p>
      <w:pPr>
        <w:spacing w:after="0"/>
        <w:ind w:left="0"/>
        <w:jc w:val="both"/>
      </w:pPr>
      <w:r>
        <w:rPr>
          <w:rFonts w:ascii="Times New Roman"/>
          <w:b w:val="false"/>
          <w:i w:val="false"/>
          <w:color w:val="000000"/>
          <w:sz w:val="28"/>
        </w:rPr>
        <w:t>
      Результаты испытаний оформляются протоколом грузовых испытаний.</w:t>
      </w:r>
    </w:p>
    <w:bookmarkEnd w:id="389"/>
    <w:bookmarkStart w:name="z398" w:id="390"/>
    <w:p>
      <w:pPr>
        <w:spacing w:after="0"/>
        <w:ind w:left="0"/>
        <w:jc w:val="both"/>
      </w:pPr>
      <w:r>
        <w:rPr>
          <w:rFonts w:ascii="Times New Roman"/>
          <w:b w:val="false"/>
          <w:i w:val="false"/>
          <w:color w:val="000000"/>
          <w:sz w:val="28"/>
        </w:rPr>
        <w:t>
      В состав комиссии при проведении грузовых испытаний эскалатора включаются представители:</w:t>
      </w:r>
    </w:p>
    <w:bookmarkEnd w:id="390"/>
    <w:bookmarkStart w:name="z399" w:id="391"/>
    <w:p>
      <w:pPr>
        <w:spacing w:after="0"/>
        <w:ind w:left="0"/>
        <w:jc w:val="both"/>
      </w:pPr>
      <w:r>
        <w:rPr>
          <w:rFonts w:ascii="Times New Roman"/>
          <w:b w:val="false"/>
          <w:i w:val="false"/>
          <w:color w:val="000000"/>
          <w:sz w:val="28"/>
        </w:rPr>
        <w:t>
      заказчика;</w:t>
      </w:r>
    </w:p>
    <w:bookmarkEnd w:id="391"/>
    <w:bookmarkStart w:name="z400" w:id="392"/>
    <w:p>
      <w:pPr>
        <w:spacing w:after="0"/>
        <w:ind w:left="0"/>
        <w:jc w:val="both"/>
      </w:pPr>
      <w:r>
        <w:rPr>
          <w:rFonts w:ascii="Times New Roman"/>
          <w:b w:val="false"/>
          <w:i w:val="false"/>
          <w:color w:val="000000"/>
          <w:sz w:val="28"/>
        </w:rPr>
        <w:t>
      изготовителя эскалатора;</w:t>
      </w:r>
    </w:p>
    <w:bookmarkEnd w:id="392"/>
    <w:bookmarkStart w:name="z401" w:id="393"/>
    <w:p>
      <w:pPr>
        <w:spacing w:after="0"/>
        <w:ind w:left="0"/>
        <w:jc w:val="both"/>
      </w:pPr>
      <w:r>
        <w:rPr>
          <w:rFonts w:ascii="Times New Roman"/>
          <w:b w:val="false"/>
          <w:i w:val="false"/>
          <w:color w:val="000000"/>
          <w:sz w:val="28"/>
        </w:rPr>
        <w:t>
      организации, выполнившей монтаж эскалатора;</w:t>
      </w:r>
    </w:p>
    <w:bookmarkEnd w:id="393"/>
    <w:bookmarkStart w:name="z402" w:id="394"/>
    <w:p>
      <w:pPr>
        <w:spacing w:after="0"/>
        <w:ind w:left="0"/>
        <w:jc w:val="both"/>
      </w:pPr>
      <w:r>
        <w:rPr>
          <w:rFonts w:ascii="Times New Roman"/>
          <w:b w:val="false"/>
          <w:i w:val="false"/>
          <w:color w:val="000000"/>
          <w:sz w:val="28"/>
        </w:rPr>
        <w:t>
      организации, выполнившей пусконаладочные работы;</w:t>
      </w:r>
    </w:p>
    <w:bookmarkEnd w:id="394"/>
    <w:bookmarkStart w:name="z403" w:id="395"/>
    <w:p>
      <w:pPr>
        <w:spacing w:after="0"/>
        <w:ind w:left="0"/>
        <w:jc w:val="both"/>
      </w:pPr>
      <w:r>
        <w:rPr>
          <w:rFonts w:ascii="Times New Roman"/>
          <w:b w:val="false"/>
          <w:i w:val="false"/>
          <w:color w:val="000000"/>
          <w:sz w:val="28"/>
        </w:rPr>
        <w:t>
      эксплуатирующей организации.</w:t>
      </w:r>
    </w:p>
    <w:bookmarkEnd w:id="395"/>
    <w:bookmarkStart w:name="z404" w:id="396"/>
    <w:p>
      <w:pPr>
        <w:spacing w:after="0"/>
        <w:ind w:left="0"/>
        <w:jc w:val="both"/>
      </w:pPr>
      <w:r>
        <w:rPr>
          <w:rFonts w:ascii="Times New Roman"/>
          <w:b w:val="false"/>
          <w:i w:val="false"/>
          <w:color w:val="000000"/>
          <w:sz w:val="28"/>
        </w:rPr>
        <w:t xml:space="preserve">
      144. По окончании устранения неисправностей, выявленных в ходе осмотра, проверок и испытаний, составляется акт технической готовности, образец которого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396"/>
    <w:bookmarkStart w:name="z405" w:id="397"/>
    <w:p>
      <w:pPr>
        <w:spacing w:after="0"/>
        <w:ind w:left="0"/>
        <w:jc w:val="both"/>
      </w:pPr>
      <w:r>
        <w:rPr>
          <w:rFonts w:ascii="Times New Roman"/>
          <w:b w:val="false"/>
          <w:i w:val="false"/>
          <w:color w:val="000000"/>
          <w:sz w:val="28"/>
        </w:rPr>
        <w:t>
      145. До начала применения эскалатора владелец:</w:t>
      </w:r>
    </w:p>
    <w:bookmarkEnd w:id="397"/>
    <w:bookmarkStart w:name="z406" w:id="398"/>
    <w:p>
      <w:pPr>
        <w:spacing w:after="0"/>
        <w:ind w:left="0"/>
        <w:jc w:val="both"/>
      </w:pPr>
      <w:r>
        <w:rPr>
          <w:rFonts w:ascii="Times New Roman"/>
          <w:b w:val="false"/>
          <w:i w:val="false"/>
          <w:color w:val="000000"/>
          <w:sz w:val="28"/>
        </w:rPr>
        <w:t>
      1) обеспечивает выполнение требований, установленных пунктом 156 настоящих Правил;</w:t>
      </w:r>
    </w:p>
    <w:bookmarkEnd w:id="398"/>
    <w:bookmarkStart w:name="z407" w:id="399"/>
    <w:p>
      <w:pPr>
        <w:spacing w:after="0"/>
        <w:ind w:left="0"/>
        <w:jc w:val="both"/>
      </w:pPr>
      <w:r>
        <w:rPr>
          <w:rFonts w:ascii="Times New Roman"/>
          <w:b w:val="false"/>
          <w:i w:val="false"/>
          <w:color w:val="000000"/>
          <w:sz w:val="28"/>
        </w:rPr>
        <w:t>
      2) проверяет наличие и комплектность:</w:t>
      </w:r>
    </w:p>
    <w:bookmarkEnd w:id="399"/>
    <w:bookmarkStart w:name="z408" w:id="400"/>
    <w:p>
      <w:pPr>
        <w:spacing w:after="0"/>
        <w:ind w:left="0"/>
        <w:jc w:val="both"/>
      </w:pPr>
      <w:r>
        <w:rPr>
          <w:rFonts w:ascii="Times New Roman"/>
          <w:b w:val="false"/>
          <w:i w:val="false"/>
          <w:color w:val="000000"/>
          <w:sz w:val="28"/>
        </w:rPr>
        <w:t>
      паспорта эскалатора;</w:t>
      </w:r>
    </w:p>
    <w:bookmarkEnd w:id="400"/>
    <w:bookmarkStart w:name="z409" w:id="401"/>
    <w:p>
      <w:pPr>
        <w:spacing w:after="0"/>
        <w:ind w:left="0"/>
        <w:jc w:val="both"/>
      </w:pPr>
      <w:r>
        <w:rPr>
          <w:rFonts w:ascii="Times New Roman"/>
          <w:b w:val="false"/>
          <w:i w:val="false"/>
          <w:color w:val="000000"/>
          <w:sz w:val="28"/>
        </w:rPr>
        <w:t>
      руководства по эксплуатации;</w:t>
      </w:r>
    </w:p>
    <w:bookmarkEnd w:id="401"/>
    <w:bookmarkStart w:name="z410" w:id="402"/>
    <w:p>
      <w:pPr>
        <w:spacing w:after="0"/>
        <w:ind w:left="0"/>
        <w:jc w:val="both"/>
      </w:pPr>
      <w:r>
        <w:rPr>
          <w:rFonts w:ascii="Times New Roman"/>
          <w:b w:val="false"/>
          <w:i w:val="false"/>
          <w:color w:val="000000"/>
          <w:sz w:val="28"/>
        </w:rPr>
        <w:t>
      протокола осмотра и проверки элементов заземления (зануления) оборудования, включая балюстраду, выполненную из металлических листов;</w:t>
      </w:r>
    </w:p>
    <w:bookmarkEnd w:id="402"/>
    <w:bookmarkStart w:name="z411" w:id="403"/>
    <w:p>
      <w:pPr>
        <w:spacing w:after="0"/>
        <w:ind w:left="0"/>
        <w:jc w:val="both"/>
      </w:pPr>
      <w:r>
        <w:rPr>
          <w:rFonts w:ascii="Times New Roman"/>
          <w:b w:val="false"/>
          <w:i w:val="false"/>
          <w:color w:val="000000"/>
          <w:sz w:val="28"/>
        </w:rPr>
        <w:t>
      протокола проверки сопротивления изоляции силового электрооборудования, цепей управления и сигнализации, силовой и осветительной электропроводки;</w:t>
      </w:r>
    </w:p>
    <w:bookmarkEnd w:id="403"/>
    <w:bookmarkStart w:name="z412" w:id="404"/>
    <w:p>
      <w:pPr>
        <w:spacing w:after="0"/>
        <w:ind w:left="0"/>
        <w:jc w:val="both"/>
      </w:pPr>
      <w:r>
        <w:rPr>
          <w:rFonts w:ascii="Times New Roman"/>
          <w:b w:val="false"/>
          <w:i w:val="false"/>
          <w:color w:val="000000"/>
          <w:sz w:val="28"/>
        </w:rPr>
        <w:t>
      протокола маркшейдерских замеров установки направляющих лестничного полотна (для тоннельных эскалаторов);</w:t>
      </w:r>
    </w:p>
    <w:bookmarkEnd w:id="404"/>
    <w:bookmarkStart w:name="z413" w:id="405"/>
    <w:p>
      <w:pPr>
        <w:spacing w:after="0"/>
        <w:ind w:left="0"/>
        <w:jc w:val="both"/>
      </w:pPr>
      <w:r>
        <w:rPr>
          <w:rFonts w:ascii="Times New Roman"/>
          <w:b w:val="false"/>
          <w:i w:val="false"/>
          <w:color w:val="000000"/>
          <w:sz w:val="28"/>
        </w:rPr>
        <w:t>
      акта освидетельствования скрытых работ;</w:t>
      </w:r>
    </w:p>
    <w:bookmarkEnd w:id="405"/>
    <w:bookmarkStart w:name="z414" w:id="406"/>
    <w:p>
      <w:pPr>
        <w:spacing w:after="0"/>
        <w:ind w:left="0"/>
        <w:jc w:val="both"/>
      </w:pPr>
      <w:r>
        <w:rPr>
          <w:rFonts w:ascii="Times New Roman"/>
          <w:b w:val="false"/>
          <w:i w:val="false"/>
          <w:color w:val="000000"/>
          <w:sz w:val="28"/>
        </w:rPr>
        <w:t>
      акта технической готовности;</w:t>
      </w:r>
    </w:p>
    <w:bookmarkEnd w:id="406"/>
    <w:bookmarkStart w:name="z415" w:id="407"/>
    <w:p>
      <w:pPr>
        <w:spacing w:after="0"/>
        <w:ind w:left="0"/>
        <w:jc w:val="both"/>
      </w:pPr>
      <w:r>
        <w:rPr>
          <w:rFonts w:ascii="Times New Roman"/>
          <w:b w:val="false"/>
          <w:i w:val="false"/>
          <w:color w:val="000000"/>
          <w:sz w:val="28"/>
        </w:rPr>
        <w:t>
      3) организует работу комиссии по решению вопроса о возможности ввода эскалатора в эксплуатацию в составе:</w:t>
      </w:r>
    </w:p>
    <w:bookmarkEnd w:id="407"/>
    <w:bookmarkStart w:name="z416" w:id="408"/>
    <w:p>
      <w:pPr>
        <w:spacing w:after="0"/>
        <w:ind w:left="0"/>
        <w:jc w:val="both"/>
      </w:pPr>
      <w:r>
        <w:rPr>
          <w:rFonts w:ascii="Times New Roman"/>
          <w:b w:val="false"/>
          <w:i w:val="false"/>
          <w:color w:val="000000"/>
          <w:sz w:val="28"/>
        </w:rPr>
        <w:t>
      председатель комиссии – представитель собственника (владельца);</w:t>
      </w:r>
    </w:p>
    <w:bookmarkEnd w:id="408"/>
    <w:bookmarkStart w:name="z417" w:id="409"/>
    <w:p>
      <w:pPr>
        <w:spacing w:after="0"/>
        <w:ind w:left="0"/>
        <w:jc w:val="both"/>
      </w:pPr>
      <w:r>
        <w:rPr>
          <w:rFonts w:ascii="Times New Roman"/>
          <w:b w:val="false"/>
          <w:i w:val="false"/>
          <w:color w:val="000000"/>
          <w:sz w:val="28"/>
        </w:rPr>
        <w:t>
      члены комиссии:</w:t>
      </w:r>
    </w:p>
    <w:bookmarkEnd w:id="409"/>
    <w:bookmarkStart w:name="z418" w:id="410"/>
    <w:p>
      <w:pPr>
        <w:spacing w:after="0"/>
        <w:ind w:left="0"/>
        <w:jc w:val="both"/>
      </w:pPr>
      <w:r>
        <w:rPr>
          <w:rFonts w:ascii="Times New Roman"/>
          <w:b w:val="false"/>
          <w:i w:val="false"/>
          <w:color w:val="000000"/>
          <w:sz w:val="28"/>
        </w:rPr>
        <w:t>
      представитель эксплуатирующей организации;</w:t>
      </w:r>
    </w:p>
    <w:bookmarkEnd w:id="410"/>
    <w:bookmarkStart w:name="z419" w:id="411"/>
    <w:p>
      <w:pPr>
        <w:spacing w:after="0"/>
        <w:ind w:left="0"/>
        <w:jc w:val="both"/>
      </w:pPr>
      <w:r>
        <w:rPr>
          <w:rFonts w:ascii="Times New Roman"/>
          <w:b w:val="false"/>
          <w:i w:val="false"/>
          <w:color w:val="000000"/>
          <w:sz w:val="28"/>
        </w:rPr>
        <w:t>
      представитель территориального подразделения ведомства уполномоченного органа в области промышленной безопасности или местного исполнительного органа, осуществляющего государственный контроль и надзор в области промышленной безопасности, в случае если эскалатор установлен на объекте социальной инфраструктуры;</w:t>
      </w:r>
    </w:p>
    <w:bookmarkEnd w:id="411"/>
    <w:bookmarkStart w:name="z420" w:id="412"/>
    <w:p>
      <w:pPr>
        <w:spacing w:after="0"/>
        <w:ind w:left="0"/>
        <w:jc w:val="both"/>
      </w:pPr>
      <w:r>
        <w:rPr>
          <w:rFonts w:ascii="Times New Roman"/>
          <w:b w:val="false"/>
          <w:i w:val="false"/>
          <w:color w:val="000000"/>
          <w:sz w:val="28"/>
        </w:rPr>
        <w:t>
      По согласованию в состав комиссии включаются представители:</w:t>
      </w:r>
    </w:p>
    <w:bookmarkEnd w:id="412"/>
    <w:bookmarkStart w:name="z421" w:id="413"/>
    <w:p>
      <w:pPr>
        <w:spacing w:after="0"/>
        <w:ind w:left="0"/>
        <w:jc w:val="both"/>
      </w:pPr>
      <w:r>
        <w:rPr>
          <w:rFonts w:ascii="Times New Roman"/>
          <w:b w:val="false"/>
          <w:i w:val="false"/>
          <w:color w:val="000000"/>
          <w:sz w:val="28"/>
        </w:rPr>
        <w:t>
      организаций, проводивших монтаж эскалатора, пусконаладочные и строительно-монтажные работы;</w:t>
      </w:r>
    </w:p>
    <w:bookmarkEnd w:id="413"/>
    <w:bookmarkStart w:name="z422" w:id="414"/>
    <w:p>
      <w:pPr>
        <w:spacing w:after="0"/>
        <w:ind w:left="0"/>
        <w:jc w:val="both"/>
      </w:pPr>
      <w:r>
        <w:rPr>
          <w:rFonts w:ascii="Times New Roman"/>
          <w:b w:val="false"/>
          <w:i w:val="false"/>
          <w:color w:val="000000"/>
          <w:sz w:val="28"/>
        </w:rPr>
        <w:t>
      организации-изготовителя и (или) организации-поставщика оборудования.</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с изменением, внесенным приказом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3" w:id="415"/>
    <w:p>
      <w:pPr>
        <w:spacing w:after="0"/>
        <w:ind w:left="0"/>
        <w:jc w:val="both"/>
      </w:pPr>
      <w:r>
        <w:rPr>
          <w:rFonts w:ascii="Times New Roman"/>
          <w:b w:val="false"/>
          <w:i w:val="false"/>
          <w:color w:val="000000"/>
          <w:sz w:val="28"/>
        </w:rPr>
        <w:t>
      146. Комиссия, сформированная в соответствии с подпунктом 3) пункта 145 настоящих Правил, проверяет наличие документации, указанной в пункте 8 и подпункте 2) пункта 145 настоящих Правил и проводит техническое освидетельствование эскалатора.</w:t>
      </w:r>
    </w:p>
    <w:bookmarkEnd w:id="415"/>
    <w:bookmarkStart w:name="z424" w:id="416"/>
    <w:p>
      <w:pPr>
        <w:spacing w:after="0"/>
        <w:ind w:left="0"/>
        <w:jc w:val="both"/>
      </w:pPr>
      <w:r>
        <w:rPr>
          <w:rFonts w:ascii="Times New Roman"/>
          <w:b w:val="false"/>
          <w:i w:val="false"/>
          <w:color w:val="000000"/>
          <w:sz w:val="28"/>
        </w:rPr>
        <w:t xml:space="preserve">
      147. По результатам работы комиссии составляется акт о возможности ввода в эксплуатацию эскалатора, образец которого приведен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416"/>
    <w:bookmarkStart w:name="z425" w:id="417"/>
    <w:p>
      <w:pPr>
        <w:spacing w:after="0"/>
        <w:ind w:left="0"/>
        <w:jc w:val="both"/>
      </w:pPr>
      <w:r>
        <w:rPr>
          <w:rFonts w:ascii="Times New Roman"/>
          <w:b w:val="false"/>
          <w:i w:val="false"/>
          <w:color w:val="000000"/>
          <w:sz w:val="28"/>
        </w:rPr>
        <w:t>
      148. В паспорт эскалатора лицом, ответственным за исправное состояние и безопасную эксплуатацию эскалатора вносится запись о вводе в эксплуатацию эскалатора с указанием даты ввода его в эксплуатацию.</w:t>
      </w:r>
    </w:p>
    <w:bookmarkEnd w:id="417"/>
    <w:bookmarkStart w:name="z426" w:id="418"/>
    <w:p>
      <w:pPr>
        <w:spacing w:after="0"/>
        <w:ind w:left="0"/>
        <w:jc w:val="both"/>
      </w:pPr>
      <w:r>
        <w:rPr>
          <w:rFonts w:ascii="Times New Roman"/>
          <w:b w:val="false"/>
          <w:i w:val="false"/>
          <w:color w:val="000000"/>
          <w:sz w:val="28"/>
        </w:rPr>
        <w:t xml:space="preserve">
      149. После ввода эскалатора в эксплуатацию эксплуатирующая организация осуществляет постановку на учет эскалатора согласно Правилам постановки на учет и снятия с учета опасных производственных объектов и опасных технических устройств, утверждаемых в соответствии с </w:t>
      </w:r>
      <w:r>
        <w:rPr>
          <w:rFonts w:ascii="Times New Roman"/>
          <w:b w:val="false"/>
          <w:i w:val="false"/>
          <w:color w:val="000000"/>
          <w:sz w:val="28"/>
        </w:rPr>
        <w:t>подпунктом 98)</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 в редакции приказа Министра по чрезвычайным ситуациям РК от 02.10.2025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419"/>
    <w:p>
      <w:pPr>
        <w:spacing w:after="0"/>
        <w:ind w:left="0"/>
        <w:jc w:val="both"/>
      </w:pPr>
      <w:r>
        <w:rPr>
          <w:rFonts w:ascii="Times New Roman"/>
          <w:b w:val="false"/>
          <w:i w:val="false"/>
          <w:color w:val="000000"/>
          <w:sz w:val="28"/>
        </w:rPr>
        <w:t>
      150. Эксплуатация эскалатора осуществляется в соответствии с настоящими Правилами и эксплуатационной документацией.</w:t>
      </w:r>
    </w:p>
    <w:bookmarkEnd w:id="419"/>
    <w:bookmarkStart w:name="z428" w:id="420"/>
    <w:p>
      <w:pPr>
        <w:spacing w:after="0"/>
        <w:ind w:left="0"/>
        <w:jc w:val="both"/>
      </w:pPr>
      <w:r>
        <w:rPr>
          <w:rFonts w:ascii="Times New Roman"/>
          <w:b w:val="false"/>
          <w:i w:val="false"/>
          <w:color w:val="000000"/>
          <w:sz w:val="28"/>
        </w:rPr>
        <w:t xml:space="preserve">
      151. Производственный контроль за безопасной эксплуатацией эскалатора организовывается и осуществляется согласно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и осуществлению производственного контроля на опасном производственном объекте, утвержденной приказ Министра по чрезвычайным ситуациям Республики Казахстан от 24 июня 2021 года № 315 (зарегистрирован в Реестре государственной регистрации нормативных правовых актов за № 23276).</w:t>
      </w:r>
    </w:p>
    <w:bookmarkEnd w:id="420"/>
    <w:bookmarkStart w:name="z429" w:id="421"/>
    <w:p>
      <w:pPr>
        <w:spacing w:after="0"/>
        <w:ind w:left="0"/>
        <w:jc w:val="both"/>
      </w:pPr>
      <w:r>
        <w:rPr>
          <w:rFonts w:ascii="Times New Roman"/>
          <w:b w:val="false"/>
          <w:i w:val="false"/>
          <w:color w:val="000000"/>
          <w:sz w:val="28"/>
        </w:rPr>
        <w:t>
      152. Организация, эксплуатирующая эскалатор, обеспечивает содержание ее в работоспособном состоянии и безопасные условия работы путем организации обслуживания, технического освидетельствования и ремонта.</w:t>
      </w:r>
    </w:p>
    <w:bookmarkEnd w:id="421"/>
    <w:bookmarkStart w:name="z430" w:id="422"/>
    <w:p>
      <w:pPr>
        <w:spacing w:after="0"/>
        <w:ind w:left="0"/>
        <w:jc w:val="both"/>
      </w:pPr>
      <w:r>
        <w:rPr>
          <w:rFonts w:ascii="Times New Roman"/>
          <w:b w:val="false"/>
          <w:i w:val="false"/>
          <w:color w:val="000000"/>
          <w:sz w:val="28"/>
        </w:rPr>
        <w:t xml:space="preserve">
      Техническое освидетельствование эскалатора проводится эксплуатирующей его организацией при наличии аттестата в области промышленной безопасности на право проведения технического освидетельствования эскалаторов, предусмотренного </w:t>
      </w:r>
      <w:r>
        <w:rPr>
          <w:rFonts w:ascii="Times New Roman"/>
          <w:b w:val="false"/>
          <w:i w:val="false"/>
          <w:color w:val="000000"/>
          <w:sz w:val="28"/>
        </w:rPr>
        <w:t>статьей 72</w:t>
      </w:r>
      <w:r>
        <w:rPr>
          <w:rFonts w:ascii="Times New Roman"/>
          <w:b w:val="false"/>
          <w:i w:val="false"/>
          <w:color w:val="000000"/>
          <w:sz w:val="28"/>
        </w:rPr>
        <w:t xml:space="preserve"> Закона.</w:t>
      </w:r>
    </w:p>
    <w:bookmarkEnd w:id="422"/>
    <w:bookmarkStart w:name="z431" w:id="423"/>
    <w:p>
      <w:pPr>
        <w:spacing w:after="0"/>
        <w:ind w:left="0"/>
        <w:jc w:val="both"/>
      </w:pPr>
      <w:r>
        <w:rPr>
          <w:rFonts w:ascii="Times New Roman"/>
          <w:b w:val="false"/>
          <w:i w:val="false"/>
          <w:color w:val="000000"/>
          <w:sz w:val="28"/>
        </w:rPr>
        <w:t xml:space="preserve">
      Допускается проведение технического освидетельствования эскалатора на основании договора организациями, аттестованными на право проведения технического освидетельствования эскалаторов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Закона.</w:t>
      </w:r>
    </w:p>
    <w:bookmarkEnd w:id="423"/>
    <w:bookmarkStart w:name="z432" w:id="424"/>
    <w:p>
      <w:pPr>
        <w:spacing w:after="0"/>
        <w:ind w:left="0"/>
        <w:jc w:val="both"/>
      </w:pPr>
      <w:r>
        <w:rPr>
          <w:rFonts w:ascii="Times New Roman"/>
          <w:b w:val="false"/>
          <w:i w:val="false"/>
          <w:color w:val="000000"/>
          <w:sz w:val="28"/>
        </w:rPr>
        <w:t>
      Методы контроля и диагностики, применяемые в процессе эксплуатации эскалатора, или его технического освидетельствования указываются в руководстве по эксплуатации эскалатора.</w:t>
      </w:r>
    </w:p>
    <w:bookmarkEnd w:id="424"/>
    <w:bookmarkStart w:name="z433" w:id="425"/>
    <w:p>
      <w:pPr>
        <w:spacing w:after="0"/>
        <w:ind w:left="0"/>
        <w:jc w:val="both"/>
      </w:pPr>
      <w:r>
        <w:rPr>
          <w:rFonts w:ascii="Times New Roman"/>
          <w:b w:val="false"/>
          <w:i w:val="false"/>
          <w:color w:val="000000"/>
          <w:sz w:val="28"/>
        </w:rPr>
        <w:t>
      153. Эскалатор подлежит периодическому техническому освидетельствованию не реже одного раза в 12 месяцев после ввода его в эксплуатацию, капитального ремонта, модернизации (реконструкции).</w:t>
      </w:r>
    </w:p>
    <w:bookmarkEnd w:id="425"/>
    <w:bookmarkStart w:name="z434" w:id="426"/>
    <w:p>
      <w:pPr>
        <w:spacing w:after="0"/>
        <w:ind w:left="0"/>
        <w:jc w:val="both"/>
      </w:pPr>
      <w:r>
        <w:rPr>
          <w:rFonts w:ascii="Times New Roman"/>
          <w:b w:val="false"/>
          <w:i w:val="false"/>
          <w:color w:val="000000"/>
          <w:sz w:val="28"/>
        </w:rPr>
        <w:t>
      Объем работ, порядок и периодичность проведения технических освидетельствований определяются руководством по эксплуатации эскалатора и настоящими Правилами. На основании результатов технического освидетельствования принимается решение о возможности дальнейшей эксплуатации эскалатора или о проведении ремонтных или восстановительных работ. Соответствующие записи производятся в паспорте эскалатора.</w:t>
      </w:r>
    </w:p>
    <w:bookmarkEnd w:id="426"/>
    <w:bookmarkStart w:name="z435" w:id="427"/>
    <w:p>
      <w:pPr>
        <w:spacing w:after="0"/>
        <w:ind w:left="0"/>
        <w:jc w:val="both"/>
      </w:pPr>
      <w:r>
        <w:rPr>
          <w:rFonts w:ascii="Times New Roman"/>
          <w:b w:val="false"/>
          <w:i w:val="false"/>
          <w:color w:val="000000"/>
          <w:sz w:val="28"/>
        </w:rPr>
        <w:t>
      154. Полное техническое освидетельствование проводят после изготовления (монтажа), реконструкции и модернизации эскалатора.</w:t>
      </w:r>
    </w:p>
    <w:bookmarkEnd w:id="427"/>
    <w:bookmarkStart w:name="z436" w:id="428"/>
    <w:p>
      <w:pPr>
        <w:spacing w:after="0"/>
        <w:ind w:left="0"/>
        <w:jc w:val="both"/>
      </w:pPr>
      <w:r>
        <w:rPr>
          <w:rFonts w:ascii="Times New Roman"/>
          <w:b w:val="false"/>
          <w:i w:val="false"/>
          <w:color w:val="000000"/>
          <w:sz w:val="28"/>
        </w:rPr>
        <w:t>
      155. Запись о результатах технического освидетельствования и вводе эскалатора в эксплуатацию, а также о сроке очередного периодического технического освидетельствования производится в паспорте эскалатора лицом, ответственным за исправное состояние и безопасную эксплуатацию эскалатора.</w:t>
      </w:r>
    </w:p>
    <w:bookmarkEnd w:id="428"/>
    <w:bookmarkStart w:name="z437" w:id="429"/>
    <w:p>
      <w:pPr>
        <w:spacing w:after="0"/>
        <w:ind w:left="0"/>
        <w:jc w:val="both"/>
      </w:pPr>
      <w:r>
        <w:rPr>
          <w:rFonts w:ascii="Times New Roman"/>
          <w:b w:val="false"/>
          <w:i w:val="false"/>
          <w:color w:val="000000"/>
          <w:sz w:val="28"/>
        </w:rPr>
        <w:t>
      156. Организацией, эксплуатирующей эскалатор:</w:t>
      </w:r>
    </w:p>
    <w:bookmarkEnd w:id="429"/>
    <w:p>
      <w:pPr>
        <w:spacing w:after="0"/>
        <w:ind w:left="0"/>
        <w:jc w:val="both"/>
      </w:pPr>
      <w:r>
        <w:rPr>
          <w:rFonts w:ascii="Times New Roman"/>
          <w:b w:val="false"/>
          <w:i w:val="false"/>
          <w:color w:val="000000"/>
          <w:sz w:val="28"/>
        </w:rPr>
        <w:t>
      назначаются лица, ответственные за осуществление производственного контроля за соблюдением требований промышленной безопасности при эксплуатации эскалатора;</w:t>
      </w:r>
    </w:p>
    <w:p>
      <w:pPr>
        <w:spacing w:after="0"/>
        <w:ind w:left="0"/>
        <w:jc w:val="both"/>
      </w:pPr>
      <w:r>
        <w:rPr>
          <w:rFonts w:ascii="Times New Roman"/>
          <w:b w:val="false"/>
          <w:i w:val="false"/>
          <w:color w:val="000000"/>
          <w:sz w:val="28"/>
        </w:rPr>
        <w:t>
      назначаются лица, ответственные за содержание эскалаторов в исправном состоянии и за их безопасную эксплуатацию;</w:t>
      </w:r>
    </w:p>
    <w:p>
      <w:pPr>
        <w:spacing w:after="0"/>
        <w:ind w:left="0"/>
        <w:jc w:val="both"/>
      </w:pPr>
      <w:r>
        <w:rPr>
          <w:rFonts w:ascii="Times New Roman"/>
          <w:b w:val="false"/>
          <w:i w:val="false"/>
          <w:color w:val="000000"/>
          <w:sz w:val="28"/>
        </w:rPr>
        <w:t>
      назначается персонал для управления эскалаторами, их обслуживания и ремонта;</w:t>
      </w:r>
    </w:p>
    <w:p>
      <w:pPr>
        <w:spacing w:after="0"/>
        <w:ind w:left="0"/>
        <w:jc w:val="both"/>
      </w:pPr>
      <w:r>
        <w:rPr>
          <w:rFonts w:ascii="Times New Roman"/>
          <w:b w:val="false"/>
          <w:i w:val="false"/>
          <w:color w:val="000000"/>
          <w:sz w:val="28"/>
        </w:rPr>
        <w:t>
      назначается персонал для осуществления визуального наблюдения за пассажирами, находящимися на эскалаторе;</w:t>
      </w:r>
    </w:p>
    <w:p>
      <w:pPr>
        <w:spacing w:after="0"/>
        <w:ind w:left="0"/>
        <w:jc w:val="both"/>
      </w:pPr>
      <w:r>
        <w:rPr>
          <w:rFonts w:ascii="Times New Roman"/>
          <w:b w:val="false"/>
          <w:i w:val="false"/>
          <w:color w:val="000000"/>
          <w:sz w:val="28"/>
        </w:rPr>
        <w:t>
      обеспечивает лиц, ответственных за осуществление производственного контроля за соблюдением требований промышленной безопасности при эксплуатации эскалатора, за исправное состояние и безопасную эксплуатацию эскалатора, нормативными правовыми актами, устанавливающими требования промышленной безопасности, а персонал – технологическими регламентами;</w:t>
      </w:r>
    </w:p>
    <w:p>
      <w:pPr>
        <w:spacing w:after="0"/>
        <w:ind w:left="0"/>
        <w:jc w:val="both"/>
      </w:pPr>
      <w:r>
        <w:rPr>
          <w:rFonts w:ascii="Times New Roman"/>
          <w:b w:val="false"/>
          <w:i w:val="false"/>
          <w:color w:val="000000"/>
          <w:sz w:val="28"/>
        </w:rPr>
        <w:t>
      обеспечивается выполнение лицами, ответственными за осуществление производственного контроля за соблюдением требований промышленной безопасности при эксплуатации эскалаторов, за исправное состояние и безопасную эксплуатацию эскалаторов, требований настоящих Правил, а персоналом – технологических регламентов.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Министра по чрезвычайным ситуациям РК от 27.01.2023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430"/>
    <w:p>
      <w:pPr>
        <w:spacing w:after="0"/>
        <w:ind w:left="0"/>
        <w:jc w:val="both"/>
      </w:pPr>
      <w:r>
        <w:rPr>
          <w:rFonts w:ascii="Times New Roman"/>
          <w:b w:val="false"/>
          <w:i w:val="false"/>
          <w:color w:val="000000"/>
          <w:sz w:val="28"/>
        </w:rPr>
        <w:t>
      157. При возникновении неисправностей эскалатора или нарушений настоящих Правил, представляющих опасность при пользовании эскалатором, эскалатор останавливается, а пассажиры с него удаляются.</w:t>
      </w:r>
    </w:p>
    <w:bookmarkEnd w:id="430"/>
    <w:bookmarkStart w:name="z447" w:id="431"/>
    <w:p>
      <w:pPr>
        <w:spacing w:after="0"/>
        <w:ind w:left="0"/>
        <w:jc w:val="both"/>
      </w:pPr>
      <w:r>
        <w:rPr>
          <w:rFonts w:ascii="Times New Roman"/>
          <w:b w:val="false"/>
          <w:i w:val="false"/>
          <w:color w:val="000000"/>
          <w:sz w:val="28"/>
        </w:rPr>
        <w:t xml:space="preserve">
      158. Подготовка и переподготовка в области промышленной безопасности лиц, ответственных за осуществление производственного контроля за соблюдением требований промышленной безопасности, за исправное состояние и безопасную эксплуатацию эскалаторов, персонала проводится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подготовки, переподготовки и проверки знаний специалистов, работников в области промышленной безопасности, утвержденными приказ Министра по чрезвычайным ситуациям Республики Казахстан от 9 июля 2021 года № 332 (зарегистрирован в Реестре государственной регистрации нормативных правовых актов за № 23461) (далее – Правила подготовки).</w:t>
      </w:r>
    </w:p>
    <w:bookmarkEnd w:id="431"/>
    <w:bookmarkStart w:name="z448" w:id="432"/>
    <w:p>
      <w:pPr>
        <w:spacing w:after="0"/>
        <w:ind w:left="0"/>
        <w:jc w:val="both"/>
      </w:pPr>
      <w:r>
        <w:rPr>
          <w:rFonts w:ascii="Times New Roman"/>
          <w:b w:val="false"/>
          <w:i w:val="false"/>
          <w:color w:val="000000"/>
          <w:sz w:val="28"/>
        </w:rPr>
        <w:t>
      159. Осмотр эскалатора проводится машинистом эскалатора или дежурным у эскалатора в соответствии с технологическим регламентом и руководством по эксплуатации эскалатора перед каждым пуском после остановки эскалатора, который находился в работе для перевозки пассажиров. Проводится ежедневный контроль за состоянием эскалатора перед началом работы в соответствии с руководством по эксплуатации и руководством по техническому обслуживанию эскалатора. Запись о проведении контроля производится в журнале суточного учета работы эскалаторов.</w:t>
      </w:r>
    </w:p>
    <w:bookmarkEnd w:id="432"/>
    <w:bookmarkStart w:name="z449" w:id="433"/>
    <w:p>
      <w:pPr>
        <w:spacing w:after="0"/>
        <w:ind w:left="0"/>
        <w:jc w:val="both"/>
      </w:pPr>
      <w:r>
        <w:rPr>
          <w:rFonts w:ascii="Times New Roman"/>
          <w:b w:val="false"/>
          <w:i w:val="false"/>
          <w:color w:val="000000"/>
          <w:sz w:val="28"/>
        </w:rPr>
        <w:t>
      160. Перечень неисправностей эскалатора, а также других причин, при которых эксплуатация эскалатора запрещается, указываются в руководстве по эксплуатации или в руководстве по техническому обслуживанию, а также в технологическом регламенте для машиниста эскалатора.</w:t>
      </w:r>
    </w:p>
    <w:bookmarkEnd w:id="433"/>
    <w:bookmarkStart w:name="z450" w:id="434"/>
    <w:p>
      <w:pPr>
        <w:spacing w:after="0"/>
        <w:ind w:left="0"/>
        <w:jc w:val="both"/>
      </w:pPr>
      <w:r>
        <w:rPr>
          <w:rFonts w:ascii="Times New Roman"/>
          <w:b w:val="false"/>
          <w:i w:val="false"/>
          <w:color w:val="000000"/>
          <w:sz w:val="28"/>
        </w:rPr>
        <w:t>
      161. Пуск эскалатора в работу осуществляет машинист эскалатора или работник, имеющий право управления эскалатором в соответствии с технологическим регламентом.</w:t>
      </w:r>
    </w:p>
    <w:bookmarkEnd w:id="434"/>
    <w:bookmarkStart w:name="z451" w:id="435"/>
    <w:p>
      <w:pPr>
        <w:spacing w:after="0"/>
        <w:ind w:left="0"/>
        <w:jc w:val="both"/>
      </w:pPr>
      <w:r>
        <w:rPr>
          <w:rFonts w:ascii="Times New Roman"/>
          <w:b w:val="false"/>
          <w:i w:val="false"/>
          <w:color w:val="000000"/>
          <w:sz w:val="28"/>
        </w:rPr>
        <w:t>
      162. Управление эскалатором, оборудованным системой дистанционного управления, осуществляет дежурный оператор у эскалатора с пульта, установленного в кабине персонала, при обеспечении постоянного визуального наблюдения за пассажирами на лестничном полотне.</w:t>
      </w:r>
    </w:p>
    <w:bookmarkEnd w:id="435"/>
    <w:bookmarkStart w:name="z452" w:id="436"/>
    <w:p>
      <w:pPr>
        <w:spacing w:after="0"/>
        <w:ind w:left="0"/>
        <w:jc w:val="both"/>
      </w:pPr>
      <w:r>
        <w:rPr>
          <w:rFonts w:ascii="Times New Roman"/>
          <w:b w:val="false"/>
          <w:i w:val="false"/>
          <w:color w:val="000000"/>
          <w:sz w:val="28"/>
        </w:rPr>
        <w:t>
      Устанавливать пульт управления эскалатором в отдельно вынесенное помещение, допускается только для эскалаторов с высотой подъема до 6 метров, при этом предусматриваются видеокамеры по наклонному ходу, на верхних и нижних площадках, с интеграцией изображений на мониторы в данное помещение.</w:t>
      </w:r>
    </w:p>
    <w:bookmarkEnd w:id="436"/>
    <w:bookmarkStart w:name="z453" w:id="437"/>
    <w:p>
      <w:pPr>
        <w:spacing w:after="0"/>
        <w:ind w:left="0"/>
        <w:jc w:val="both"/>
      </w:pPr>
      <w:r>
        <w:rPr>
          <w:rFonts w:ascii="Times New Roman"/>
          <w:b w:val="false"/>
          <w:i w:val="false"/>
          <w:color w:val="000000"/>
          <w:sz w:val="28"/>
        </w:rPr>
        <w:t>
      163. В зоне нижней площадки схода тоннельного эскалатора обеспечивается постоянное наблюдение за пассажирами, находящимися на лестничном полотне. Работник, осуществляющий наблюдение за пассажирами на эскалаторе, останавливает эскалатор в случае падения пассажира или возникновения опасности нанесения травм пассажирам.</w:t>
      </w:r>
    </w:p>
    <w:bookmarkEnd w:id="437"/>
    <w:bookmarkStart w:name="z454" w:id="438"/>
    <w:p>
      <w:pPr>
        <w:spacing w:after="0"/>
        <w:ind w:left="0"/>
        <w:jc w:val="both"/>
      </w:pPr>
      <w:r>
        <w:rPr>
          <w:rFonts w:ascii="Times New Roman"/>
          <w:b w:val="false"/>
          <w:i w:val="false"/>
          <w:color w:val="000000"/>
          <w:sz w:val="28"/>
        </w:rPr>
        <w:t>
      164. Техническое обслуживание и ремонт эскалатора проводят слесарь-электрик, слесарь-ремонтник, вулканизаторщик, мастер, машинист (помощник машиниста) эскалатора или бригада, состоящая из указанных работников, в соответствии с руководством по эксплуатации или с руководством по техническому обслуживанию.</w:t>
      </w:r>
    </w:p>
    <w:bookmarkEnd w:id="438"/>
    <w:bookmarkStart w:name="z455" w:id="439"/>
    <w:p>
      <w:pPr>
        <w:spacing w:after="0"/>
        <w:ind w:left="0"/>
        <w:jc w:val="both"/>
      </w:pPr>
      <w:r>
        <w:rPr>
          <w:rFonts w:ascii="Times New Roman"/>
          <w:b w:val="false"/>
          <w:i w:val="false"/>
          <w:color w:val="000000"/>
          <w:sz w:val="28"/>
        </w:rPr>
        <w:t>
      Результаты технического обслуживания и отметки об устранении неисправностей заносятся в журнал технического обслуживания эскалатора.</w:t>
      </w:r>
    </w:p>
    <w:bookmarkEnd w:id="439"/>
    <w:bookmarkStart w:name="z456" w:id="440"/>
    <w:p>
      <w:pPr>
        <w:spacing w:after="0"/>
        <w:ind w:left="0"/>
        <w:jc w:val="both"/>
      </w:pPr>
      <w:r>
        <w:rPr>
          <w:rFonts w:ascii="Times New Roman"/>
          <w:b w:val="false"/>
          <w:i w:val="false"/>
          <w:color w:val="000000"/>
          <w:sz w:val="28"/>
        </w:rPr>
        <w:t>
      165. Эксплуатация эскалатора не допускается при:</w:t>
      </w:r>
    </w:p>
    <w:bookmarkEnd w:id="440"/>
    <w:bookmarkStart w:name="z457" w:id="441"/>
    <w:p>
      <w:pPr>
        <w:spacing w:after="0"/>
        <w:ind w:left="0"/>
        <w:jc w:val="both"/>
      </w:pPr>
      <w:r>
        <w:rPr>
          <w:rFonts w:ascii="Times New Roman"/>
          <w:b w:val="false"/>
          <w:i w:val="false"/>
          <w:color w:val="000000"/>
          <w:sz w:val="28"/>
        </w:rPr>
        <w:t>
      несоответствии конструкции эскалатора, его элементов, составных частей и эскалаторных помещений требованиям настоящих Правил;</w:t>
      </w:r>
    </w:p>
    <w:bookmarkEnd w:id="441"/>
    <w:bookmarkStart w:name="z458" w:id="442"/>
    <w:p>
      <w:pPr>
        <w:spacing w:after="0"/>
        <w:ind w:left="0"/>
        <w:jc w:val="both"/>
      </w:pPr>
      <w:r>
        <w:rPr>
          <w:rFonts w:ascii="Times New Roman"/>
          <w:b w:val="false"/>
          <w:i w:val="false"/>
          <w:color w:val="000000"/>
          <w:sz w:val="28"/>
        </w:rPr>
        <w:t>
      наличии неисправностей, влияющих на безопасную эксплуатацию эскалатора, которые не могут быть устранены в процессе осмотра, проверки или технического освидетельствования;</w:t>
      </w:r>
    </w:p>
    <w:bookmarkEnd w:id="442"/>
    <w:bookmarkStart w:name="z459" w:id="443"/>
    <w:p>
      <w:pPr>
        <w:spacing w:after="0"/>
        <w:ind w:left="0"/>
        <w:jc w:val="both"/>
      </w:pPr>
      <w:r>
        <w:rPr>
          <w:rFonts w:ascii="Times New Roman"/>
          <w:b w:val="false"/>
          <w:i w:val="false"/>
          <w:color w:val="000000"/>
          <w:sz w:val="28"/>
        </w:rPr>
        <w:t>
      истечении назначенного срока эксплуатации;</w:t>
      </w:r>
    </w:p>
    <w:bookmarkEnd w:id="443"/>
    <w:bookmarkStart w:name="z460" w:id="444"/>
    <w:p>
      <w:pPr>
        <w:spacing w:after="0"/>
        <w:ind w:left="0"/>
        <w:jc w:val="both"/>
      </w:pPr>
      <w:r>
        <w:rPr>
          <w:rFonts w:ascii="Times New Roman"/>
          <w:b w:val="false"/>
          <w:i w:val="false"/>
          <w:color w:val="000000"/>
          <w:sz w:val="28"/>
        </w:rPr>
        <w:t>
      истекшем сроке технического освидетельствования;</w:t>
      </w:r>
    </w:p>
    <w:bookmarkEnd w:id="444"/>
    <w:bookmarkStart w:name="z461" w:id="445"/>
    <w:p>
      <w:pPr>
        <w:spacing w:after="0"/>
        <w:ind w:left="0"/>
        <w:jc w:val="both"/>
      </w:pPr>
      <w:r>
        <w:rPr>
          <w:rFonts w:ascii="Times New Roman"/>
          <w:b w:val="false"/>
          <w:i w:val="false"/>
          <w:color w:val="000000"/>
          <w:sz w:val="28"/>
        </w:rPr>
        <w:t>
      невыполнении технического обслуживания;</w:t>
      </w:r>
    </w:p>
    <w:bookmarkEnd w:id="445"/>
    <w:bookmarkStart w:name="z462" w:id="446"/>
    <w:p>
      <w:pPr>
        <w:spacing w:after="0"/>
        <w:ind w:left="0"/>
        <w:jc w:val="both"/>
      </w:pPr>
      <w:r>
        <w:rPr>
          <w:rFonts w:ascii="Times New Roman"/>
          <w:b w:val="false"/>
          <w:i w:val="false"/>
          <w:color w:val="000000"/>
          <w:sz w:val="28"/>
        </w:rPr>
        <w:t>
      неисправности приборов и устройств безопасности;</w:t>
      </w:r>
    </w:p>
    <w:bookmarkEnd w:id="446"/>
    <w:bookmarkStart w:name="z463" w:id="447"/>
    <w:p>
      <w:pPr>
        <w:spacing w:after="0"/>
        <w:ind w:left="0"/>
        <w:jc w:val="both"/>
      </w:pPr>
      <w:r>
        <w:rPr>
          <w:rFonts w:ascii="Times New Roman"/>
          <w:b w:val="false"/>
          <w:i w:val="false"/>
          <w:color w:val="000000"/>
          <w:sz w:val="28"/>
        </w:rPr>
        <w:t>
      наличии трещин в металлоконструкции и элементах оборудования;</w:t>
      </w:r>
    </w:p>
    <w:bookmarkEnd w:id="447"/>
    <w:bookmarkStart w:name="z464" w:id="448"/>
    <w:p>
      <w:pPr>
        <w:spacing w:after="0"/>
        <w:ind w:left="0"/>
        <w:jc w:val="both"/>
      </w:pPr>
      <w:r>
        <w:rPr>
          <w:rFonts w:ascii="Times New Roman"/>
          <w:b w:val="false"/>
          <w:i w:val="false"/>
          <w:color w:val="000000"/>
          <w:sz w:val="28"/>
        </w:rPr>
        <w:t>
      отсутствии персонала, прошедшего проверку знаний согласно Правилам подготовки, для осмотра и технического обслуживания эскалатора;</w:t>
      </w:r>
    </w:p>
    <w:bookmarkEnd w:id="448"/>
    <w:bookmarkStart w:name="z465" w:id="449"/>
    <w:p>
      <w:pPr>
        <w:spacing w:after="0"/>
        <w:ind w:left="0"/>
        <w:jc w:val="both"/>
      </w:pPr>
      <w:r>
        <w:rPr>
          <w:rFonts w:ascii="Times New Roman"/>
          <w:b w:val="false"/>
          <w:i w:val="false"/>
          <w:color w:val="000000"/>
          <w:sz w:val="28"/>
        </w:rPr>
        <w:t>
      условиях окружающей среды, оговоренных в эксплуатационной документации эскалатора.</w:t>
      </w:r>
    </w:p>
    <w:bookmarkEnd w:id="449"/>
    <w:bookmarkStart w:name="z466" w:id="450"/>
    <w:p>
      <w:pPr>
        <w:spacing w:after="0"/>
        <w:ind w:left="0"/>
        <w:jc w:val="both"/>
      </w:pPr>
      <w:r>
        <w:rPr>
          <w:rFonts w:ascii="Times New Roman"/>
          <w:b w:val="false"/>
          <w:i w:val="false"/>
          <w:color w:val="000000"/>
          <w:sz w:val="28"/>
        </w:rPr>
        <w:t>
      166. Ввод эскалатора в эксплуатацию после капитального ремонта, а также по окончании срока работы, установленного предыдущим техническим освидетельствованием, осуществляется после осмотра и проверки в объеме технического освидетельствования.</w:t>
      </w:r>
    </w:p>
    <w:bookmarkEnd w:id="450"/>
    <w:bookmarkStart w:name="z467" w:id="451"/>
    <w:p>
      <w:pPr>
        <w:spacing w:after="0"/>
        <w:ind w:left="0"/>
        <w:jc w:val="both"/>
      </w:pPr>
      <w:r>
        <w:rPr>
          <w:rFonts w:ascii="Times New Roman"/>
          <w:b w:val="false"/>
          <w:i w:val="false"/>
          <w:color w:val="000000"/>
          <w:sz w:val="28"/>
        </w:rPr>
        <w:t>
      167. Техническое обслуживание включает в себя осмотр, смазку, замер износа, очистку, регулировку и замену узлов и деталей по результатам осмотра и замеров.</w:t>
      </w:r>
    </w:p>
    <w:bookmarkEnd w:id="451"/>
    <w:bookmarkStart w:name="z468" w:id="452"/>
    <w:p>
      <w:pPr>
        <w:spacing w:after="0"/>
        <w:ind w:left="0"/>
        <w:jc w:val="both"/>
      </w:pPr>
      <w:r>
        <w:rPr>
          <w:rFonts w:ascii="Times New Roman"/>
          <w:b w:val="false"/>
          <w:i w:val="false"/>
          <w:color w:val="000000"/>
          <w:sz w:val="28"/>
        </w:rPr>
        <w:t>
      168. Техническое обслуживание проводится в сроки, устанавливаемые в руководстве по эксплуатации или в руководстве по техническому обслуживанию.</w:t>
      </w:r>
    </w:p>
    <w:bookmarkEnd w:id="452"/>
    <w:bookmarkStart w:name="z469" w:id="453"/>
    <w:p>
      <w:pPr>
        <w:spacing w:after="0"/>
        <w:ind w:left="0"/>
        <w:jc w:val="both"/>
      </w:pPr>
      <w:r>
        <w:rPr>
          <w:rFonts w:ascii="Times New Roman"/>
          <w:b w:val="false"/>
          <w:i w:val="false"/>
          <w:color w:val="000000"/>
          <w:sz w:val="28"/>
        </w:rPr>
        <w:t>
      169. Ремонт, модернизация (реконструкция) эскалатора, такелажные и подъемно-транспортные работы, включая перевозку грузов по эскалаторам, выполняются в соответствии с эксплуатационной документацией эскалатора.</w:t>
      </w:r>
    </w:p>
    <w:bookmarkEnd w:id="453"/>
    <w:bookmarkStart w:name="z470" w:id="454"/>
    <w:p>
      <w:pPr>
        <w:spacing w:after="0"/>
        <w:ind w:left="0"/>
        <w:jc w:val="both"/>
      </w:pPr>
      <w:r>
        <w:rPr>
          <w:rFonts w:ascii="Times New Roman"/>
          <w:b w:val="false"/>
          <w:i w:val="false"/>
          <w:color w:val="000000"/>
          <w:sz w:val="28"/>
        </w:rPr>
        <w:t>
      170. Основанием для остановки на капитальный ремонт эскалатора является достижение им норм межремонтного пробега или фактическое техническое состояние эскалатора.</w:t>
      </w:r>
    </w:p>
    <w:bookmarkEnd w:id="454"/>
    <w:bookmarkStart w:name="z471" w:id="455"/>
    <w:p>
      <w:pPr>
        <w:spacing w:after="0"/>
        <w:ind w:left="0"/>
        <w:jc w:val="both"/>
      </w:pPr>
      <w:r>
        <w:rPr>
          <w:rFonts w:ascii="Times New Roman"/>
          <w:b w:val="false"/>
          <w:i w:val="false"/>
          <w:color w:val="000000"/>
          <w:sz w:val="28"/>
        </w:rPr>
        <w:t>
      171. Норма межремонтного пробега определятся организацией-изготовителем эскалаторов. Если норма межремонтного пробега не установлена изготовителем эскалатора, то она составляет:</w:t>
      </w:r>
    </w:p>
    <w:bookmarkEnd w:id="455"/>
    <w:bookmarkStart w:name="z472" w:id="456"/>
    <w:p>
      <w:pPr>
        <w:spacing w:after="0"/>
        <w:ind w:left="0"/>
        <w:jc w:val="both"/>
      </w:pPr>
      <w:r>
        <w:rPr>
          <w:rFonts w:ascii="Times New Roman"/>
          <w:b w:val="false"/>
          <w:i w:val="false"/>
          <w:color w:val="000000"/>
          <w:sz w:val="28"/>
        </w:rPr>
        <w:t>
      для капитального ремонта не более 150 000 километров (далее – км);</w:t>
      </w:r>
    </w:p>
    <w:bookmarkEnd w:id="456"/>
    <w:bookmarkStart w:name="z473" w:id="457"/>
    <w:p>
      <w:pPr>
        <w:spacing w:after="0"/>
        <w:ind w:left="0"/>
        <w:jc w:val="both"/>
      </w:pPr>
      <w:r>
        <w:rPr>
          <w:rFonts w:ascii="Times New Roman"/>
          <w:b w:val="false"/>
          <w:i w:val="false"/>
          <w:color w:val="000000"/>
          <w:sz w:val="28"/>
        </w:rPr>
        <w:t>
      для среднего ремонта не более 90 000 км.</w:t>
      </w:r>
    </w:p>
    <w:bookmarkEnd w:id="457"/>
    <w:bookmarkStart w:name="z474" w:id="458"/>
    <w:p>
      <w:pPr>
        <w:spacing w:after="0"/>
        <w:ind w:left="0"/>
        <w:jc w:val="both"/>
      </w:pPr>
      <w:r>
        <w:rPr>
          <w:rFonts w:ascii="Times New Roman"/>
          <w:b w:val="false"/>
          <w:i w:val="false"/>
          <w:color w:val="000000"/>
          <w:sz w:val="28"/>
        </w:rPr>
        <w:t>
      172. Объем текущего, среднего и капитального ремонта устанавливают в зависимости от технического состояния оборудования, определяемого в ходе:</w:t>
      </w:r>
    </w:p>
    <w:bookmarkEnd w:id="458"/>
    <w:bookmarkStart w:name="z475" w:id="459"/>
    <w:p>
      <w:pPr>
        <w:spacing w:after="0"/>
        <w:ind w:left="0"/>
        <w:jc w:val="both"/>
      </w:pPr>
      <w:r>
        <w:rPr>
          <w:rFonts w:ascii="Times New Roman"/>
          <w:b w:val="false"/>
          <w:i w:val="false"/>
          <w:color w:val="000000"/>
          <w:sz w:val="28"/>
        </w:rPr>
        <w:t>
      планового технического осмотра;</w:t>
      </w:r>
    </w:p>
    <w:bookmarkEnd w:id="459"/>
    <w:bookmarkStart w:name="z476" w:id="460"/>
    <w:p>
      <w:pPr>
        <w:spacing w:after="0"/>
        <w:ind w:left="0"/>
        <w:jc w:val="both"/>
      </w:pPr>
      <w:r>
        <w:rPr>
          <w:rFonts w:ascii="Times New Roman"/>
          <w:b w:val="false"/>
          <w:i w:val="false"/>
          <w:color w:val="000000"/>
          <w:sz w:val="28"/>
        </w:rPr>
        <w:t>
      технического освидетельствования;</w:t>
      </w:r>
    </w:p>
    <w:bookmarkEnd w:id="460"/>
    <w:bookmarkStart w:name="z477" w:id="461"/>
    <w:p>
      <w:pPr>
        <w:spacing w:after="0"/>
        <w:ind w:left="0"/>
        <w:jc w:val="both"/>
      </w:pPr>
      <w:r>
        <w:rPr>
          <w:rFonts w:ascii="Times New Roman"/>
          <w:b w:val="false"/>
          <w:i w:val="false"/>
          <w:color w:val="000000"/>
          <w:sz w:val="28"/>
        </w:rPr>
        <w:t>
      экспертизы промышленной безопасности.</w:t>
      </w:r>
    </w:p>
    <w:bookmarkEnd w:id="461"/>
    <w:bookmarkStart w:name="z478" w:id="462"/>
    <w:p>
      <w:pPr>
        <w:spacing w:after="0"/>
        <w:ind w:left="0"/>
        <w:jc w:val="both"/>
      </w:pPr>
      <w:r>
        <w:rPr>
          <w:rFonts w:ascii="Times New Roman"/>
          <w:b w:val="false"/>
          <w:i w:val="false"/>
          <w:color w:val="000000"/>
          <w:sz w:val="28"/>
        </w:rPr>
        <w:t xml:space="preserve">
      173. Эскалаторы, отработавшие нормативный срок службы, подвергаются обследованию технического состояния с целью определения возможности их дальнейшей эксплуатации организациями, аттестованными на право проведения экспертизы в области промышленной безопасности в соответствии со </w:t>
      </w:r>
      <w:r>
        <w:rPr>
          <w:rFonts w:ascii="Times New Roman"/>
          <w:b w:val="false"/>
          <w:i w:val="false"/>
          <w:color w:val="000000"/>
          <w:sz w:val="28"/>
        </w:rPr>
        <w:t xml:space="preserve">статьей 72 </w:t>
      </w:r>
      <w:r>
        <w:rPr>
          <w:rFonts w:ascii="Times New Roman"/>
          <w:b w:val="false"/>
          <w:i w:val="false"/>
          <w:color w:val="000000"/>
          <w:sz w:val="28"/>
        </w:rPr>
        <w:t>Закона.</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устройства и</w:t>
            </w:r>
            <w:r>
              <w:br/>
            </w:r>
            <w:r>
              <w:rPr>
                <w:rFonts w:ascii="Times New Roman"/>
                <w:b w:val="false"/>
                <w:i w:val="false"/>
                <w:color w:val="000000"/>
                <w:sz w:val="20"/>
              </w:rPr>
              <w:t>безопасной эксплуатации</w:t>
            </w:r>
            <w:r>
              <w:br/>
            </w:r>
            <w:r>
              <w:rPr>
                <w:rFonts w:ascii="Times New Roman"/>
                <w:b w:val="false"/>
                <w:i w:val="false"/>
                <w:color w:val="000000"/>
                <w:sz w:val="20"/>
              </w:rPr>
              <w:t>эскалаторов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1" w:id="463"/>
    <w:p>
      <w:pPr>
        <w:spacing w:after="0"/>
        <w:ind w:left="0"/>
        <w:jc w:val="left"/>
      </w:pPr>
      <w:r>
        <w:rPr>
          <w:rFonts w:ascii="Times New Roman"/>
          <w:b/>
          <w:i w:val="false"/>
          <w:color w:val="000000"/>
        </w:rPr>
        <w:t xml:space="preserve"> Паспорт эскалатора типа ________</w:t>
      </w:r>
    </w:p>
    <w:bookmarkEnd w:id="463"/>
    <w:p>
      <w:pPr>
        <w:spacing w:after="0"/>
        <w:ind w:left="0"/>
        <w:jc w:val="both"/>
      </w:pPr>
      <w:bookmarkStart w:name="z482" w:id="464"/>
      <w:r>
        <w:rPr>
          <w:rFonts w:ascii="Times New Roman"/>
          <w:b w:val="false"/>
          <w:i w:val="false"/>
          <w:color w:val="000000"/>
          <w:sz w:val="28"/>
        </w:rPr>
        <w:t>
      Регистрационный № ______</w:t>
      </w:r>
    </w:p>
    <w:bookmarkEnd w:id="464"/>
    <w:p>
      <w:pPr>
        <w:spacing w:after="0"/>
        <w:ind w:left="0"/>
        <w:jc w:val="both"/>
      </w:pPr>
      <w:r>
        <w:rPr>
          <w:rFonts w:ascii="Times New Roman"/>
          <w:b w:val="false"/>
          <w:i w:val="false"/>
          <w:color w:val="000000"/>
          <w:sz w:val="28"/>
        </w:rPr>
        <w:t>При передаче эскалатора другому владельцу вместе с ним передается настоящий паспорт</w:t>
      </w:r>
    </w:p>
    <w:p>
      <w:pPr>
        <w:spacing w:after="0"/>
        <w:ind w:left="0"/>
        <w:jc w:val="both"/>
      </w:pPr>
      <w:bookmarkStart w:name="z483" w:id="465"/>
      <w:r>
        <w:rPr>
          <w:rFonts w:ascii="Times New Roman"/>
          <w:b w:val="false"/>
          <w:i w:val="false"/>
          <w:color w:val="000000"/>
          <w:sz w:val="28"/>
        </w:rPr>
        <w:t>
      Эскалатор ____________________________________________________________</w:t>
      </w:r>
    </w:p>
    <w:bookmarkEnd w:id="465"/>
    <w:p>
      <w:pPr>
        <w:spacing w:after="0"/>
        <w:ind w:left="0"/>
        <w:jc w:val="both"/>
      </w:pPr>
      <w:r>
        <w:rPr>
          <w:rFonts w:ascii="Times New Roman"/>
          <w:b w:val="false"/>
          <w:i w:val="false"/>
          <w:color w:val="000000"/>
          <w:sz w:val="28"/>
        </w:rPr>
        <w:t xml:space="preserve"> (тип)</w:t>
      </w:r>
    </w:p>
    <w:p>
      <w:pPr>
        <w:spacing w:after="0"/>
        <w:ind w:left="0"/>
        <w:jc w:val="both"/>
      </w:pPr>
      <w:r>
        <w:rPr>
          <w:rFonts w:ascii="Times New Roman"/>
          <w:b w:val="false"/>
          <w:i w:val="false"/>
          <w:color w:val="000000"/>
          <w:sz w:val="28"/>
        </w:rPr>
        <w:t>Изготовлен _______________________________________________________________</w:t>
      </w:r>
    </w:p>
    <w:p>
      <w:pPr>
        <w:spacing w:after="0"/>
        <w:ind w:left="0"/>
        <w:jc w:val="both"/>
      </w:pPr>
      <w:r>
        <w:rPr>
          <w:rFonts w:ascii="Times New Roman"/>
          <w:b w:val="false"/>
          <w:i w:val="false"/>
          <w:color w:val="000000"/>
          <w:sz w:val="28"/>
        </w:rPr>
        <w:t xml:space="preserve"> (дата изготовления, наименование организации-изготовителя и ее адрес)</w:t>
      </w:r>
    </w:p>
    <w:bookmarkStart w:name="z484" w:id="466"/>
    <w:p>
      <w:pPr>
        <w:spacing w:after="0"/>
        <w:ind w:left="0"/>
        <w:jc w:val="both"/>
      </w:pPr>
      <w:r>
        <w:rPr>
          <w:rFonts w:ascii="Times New Roman"/>
          <w:b w:val="false"/>
          <w:i w:val="false"/>
          <w:color w:val="000000"/>
          <w:sz w:val="28"/>
        </w:rPr>
        <w:t>
      Заводской № ___</w:t>
      </w:r>
    </w:p>
    <w:bookmarkEnd w:id="466"/>
    <w:p>
      <w:pPr>
        <w:spacing w:after="0"/>
        <w:ind w:left="0"/>
        <w:jc w:val="both"/>
      </w:pPr>
      <w:bookmarkStart w:name="z485" w:id="467"/>
      <w:r>
        <w:rPr>
          <w:rFonts w:ascii="Times New Roman"/>
          <w:b w:val="false"/>
          <w:i w:val="false"/>
          <w:color w:val="000000"/>
          <w:sz w:val="28"/>
        </w:rPr>
        <w:t>
      1. Основные технические данные и характеристики эскалатора</w:t>
      </w:r>
    </w:p>
    <w:bookmarkEnd w:id="467"/>
    <w:p>
      <w:pPr>
        <w:spacing w:after="0"/>
        <w:ind w:left="0"/>
        <w:jc w:val="both"/>
      </w:pPr>
      <w:r>
        <w:rPr>
          <w:rFonts w:ascii="Times New Roman"/>
          <w:b w:val="false"/>
          <w:i w:val="false"/>
          <w:color w:val="000000"/>
          <w:sz w:val="28"/>
        </w:rPr>
        <w:t>1.1. Высота подъема, м __________________________________________________</w:t>
      </w:r>
    </w:p>
    <w:p>
      <w:pPr>
        <w:spacing w:after="0"/>
        <w:ind w:left="0"/>
        <w:jc w:val="both"/>
      </w:pPr>
      <w:r>
        <w:rPr>
          <w:rFonts w:ascii="Times New Roman"/>
          <w:b w:val="false"/>
          <w:i w:val="false"/>
          <w:color w:val="000000"/>
          <w:sz w:val="28"/>
        </w:rPr>
        <w:t>1.2. Угол наклона лестничного полотна (градус) ____________________________</w:t>
      </w:r>
    </w:p>
    <w:p>
      <w:pPr>
        <w:spacing w:after="0"/>
        <w:ind w:left="0"/>
        <w:jc w:val="both"/>
      </w:pPr>
      <w:r>
        <w:rPr>
          <w:rFonts w:ascii="Times New Roman"/>
          <w:b w:val="false"/>
          <w:i w:val="false"/>
          <w:color w:val="000000"/>
          <w:sz w:val="28"/>
        </w:rPr>
        <w:t>1.3. Скорость движения лестничного полотна (метр в секунду):</w:t>
      </w:r>
    </w:p>
    <w:p>
      <w:pPr>
        <w:spacing w:after="0"/>
        <w:ind w:left="0"/>
        <w:jc w:val="both"/>
      </w:pPr>
      <w:r>
        <w:rPr>
          <w:rFonts w:ascii="Times New Roman"/>
          <w:b w:val="false"/>
          <w:i w:val="false"/>
          <w:color w:val="000000"/>
          <w:sz w:val="28"/>
        </w:rPr>
        <w:t>эксплуатационная _______________________________________________________</w:t>
      </w:r>
    </w:p>
    <w:p>
      <w:pPr>
        <w:spacing w:after="0"/>
        <w:ind w:left="0"/>
        <w:jc w:val="both"/>
      </w:pPr>
      <w:r>
        <w:rPr>
          <w:rFonts w:ascii="Times New Roman"/>
          <w:b w:val="false"/>
          <w:i w:val="false"/>
          <w:color w:val="000000"/>
          <w:sz w:val="28"/>
        </w:rPr>
        <w:t>ремонтная _____________________________________________________________</w:t>
      </w:r>
    </w:p>
    <w:p>
      <w:pPr>
        <w:spacing w:after="0"/>
        <w:ind w:left="0"/>
        <w:jc w:val="both"/>
      </w:pPr>
      <w:r>
        <w:rPr>
          <w:rFonts w:ascii="Times New Roman"/>
          <w:b w:val="false"/>
          <w:i w:val="false"/>
          <w:color w:val="000000"/>
          <w:sz w:val="28"/>
        </w:rPr>
        <w:t>1.3.1. Фактическая производительность (человек /в час)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1.4. Число ступеней (штук)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1.5. Размеры ступени (миллиметр):</w:t>
      </w:r>
    </w:p>
    <w:p>
      <w:pPr>
        <w:spacing w:after="0"/>
        <w:ind w:left="0"/>
        <w:jc w:val="both"/>
      </w:pPr>
      <w:r>
        <w:rPr>
          <w:rFonts w:ascii="Times New Roman"/>
          <w:b w:val="false"/>
          <w:i w:val="false"/>
          <w:color w:val="000000"/>
          <w:sz w:val="28"/>
        </w:rPr>
        <w:t>ширина _______________________________________________________________</w:t>
      </w:r>
    </w:p>
    <w:p>
      <w:pPr>
        <w:spacing w:after="0"/>
        <w:ind w:left="0"/>
        <w:jc w:val="both"/>
      </w:pPr>
      <w:r>
        <w:rPr>
          <w:rFonts w:ascii="Times New Roman"/>
          <w:b w:val="false"/>
          <w:i w:val="false"/>
          <w:color w:val="000000"/>
          <w:sz w:val="28"/>
        </w:rPr>
        <w:t>глубина ______________________________________________________________</w:t>
      </w:r>
    </w:p>
    <w:p>
      <w:pPr>
        <w:spacing w:after="0"/>
        <w:ind w:left="0"/>
        <w:jc w:val="both"/>
      </w:pPr>
      <w:r>
        <w:rPr>
          <w:rFonts w:ascii="Times New Roman"/>
          <w:b w:val="false"/>
          <w:i w:val="false"/>
          <w:color w:val="000000"/>
          <w:sz w:val="28"/>
        </w:rPr>
        <w:t>1.6. Зазор (миллиметр)</w:t>
      </w:r>
    </w:p>
    <w:p>
      <w:pPr>
        <w:spacing w:after="0"/>
        <w:ind w:left="0"/>
        <w:jc w:val="both"/>
      </w:pPr>
      <w:r>
        <w:rPr>
          <w:rFonts w:ascii="Times New Roman"/>
          <w:b w:val="false"/>
          <w:i w:val="false"/>
          <w:color w:val="000000"/>
          <w:sz w:val="28"/>
        </w:rPr>
        <w:t>1.6.1. Между ступенями, не более ________________________________________</w:t>
      </w:r>
    </w:p>
    <w:p>
      <w:pPr>
        <w:spacing w:after="0"/>
        <w:ind w:left="0"/>
        <w:jc w:val="both"/>
      </w:pPr>
      <w:r>
        <w:rPr>
          <w:rFonts w:ascii="Times New Roman"/>
          <w:b w:val="false"/>
          <w:i w:val="false"/>
          <w:color w:val="000000"/>
          <w:sz w:val="28"/>
        </w:rPr>
        <w:t>1.6.2. Между ступенями и балюстрадой, не более ___________________________</w:t>
      </w:r>
    </w:p>
    <w:p>
      <w:pPr>
        <w:spacing w:after="0"/>
        <w:ind w:left="0"/>
        <w:jc w:val="both"/>
      </w:pPr>
      <w:r>
        <w:rPr>
          <w:rFonts w:ascii="Times New Roman"/>
          <w:b w:val="false"/>
          <w:i w:val="false"/>
          <w:color w:val="000000"/>
          <w:sz w:val="28"/>
        </w:rPr>
        <w:t>а) с одной стороны _____________________________________________________</w:t>
      </w:r>
    </w:p>
    <w:p>
      <w:pPr>
        <w:spacing w:after="0"/>
        <w:ind w:left="0"/>
        <w:jc w:val="both"/>
      </w:pPr>
      <w:r>
        <w:rPr>
          <w:rFonts w:ascii="Times New Roman"/>
          <w:b w:val="false"/>
          <w:i w:val="false"/>
          <w:color w:val="000000"/>
          <w:sz w:val="28"/>
        </w:rPr>
        <w:t>б) с двух сторон, в сумме _______________________________________________</w:t>
      </w:r>
    </w:p>
    <w:p>
      <w:pPr>
        <w:spacing w:after="0"/>
        <w:ind w:left="0"/>
        <w:jc w:val="both"/>
      </w:pPr>
      <w:r>
        <w:rPr>
          <w:rFonts w:ascii="Times New Roman"/>
          <w:b w:val="false"/>
          <w:i w:val="false"/>
          <w:color w:val="000000"/>
          <w:sz w:val="28"/>
        </w:rPr>
        <w:t>1.6.3. Между поручнем и балюстрадой, не менее ___________________________</w:t>
      </w:r>
    </w:p>
    <w:p>
      <w:pPr>
        <w:spacing w:after="0"/>
        <w:ind w:left="0"/>
        <w:jc w:val="both"/>
      </w:pPr>
      <w:r>
        <w:rPr>
          <w:rFonts w:ascii="Times New Roman"/>
          <w:b w:val="false"/>
          <w:i w:val="false"/>
          <w:color w:val="000000"/>
          <w:sz w:val="28"/>
        </w:rPr>
        <w:t>1.6.4. Между поручнем и кромкой отверстия в устье, не более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1.7. Расстояние по осям поручней (миллиметр), не более</w:t>
      </w:r>
    </w:p>
    <w:p>
      <w:pPr>
        <w:spacing w:after="0"/>
        <w:ind w:left="0"/>
        <w:jc w:val="both"/>
      </w:pPr>
      <w:r>
        <w:rPr>
          <w:rFonts w:ascii="Times New Roman"/>
          <w:b w:val="false"/>
          <w:i w:val="false"/>
          <w:color w:val="000000"/>
          <w:sz w:val="28"/>
        </w:rPr>
        <w:t>1.8. Разность скоростей лестничного полотна и поручней, отнесенная</w:t>
      </w:r>
    </w:p>
    <w:p>
      <w:pPr>
        <w:spacing w:after="0"/>
        <w:ind w:left="0"/>
        <w:jc w:val="both"/>
      </w:pPr>
      <w:r>
        <w:rPr>
          <w:rFonts w:ascii="Times New Roman"/>
          <w:b w:val="false"/>
          <w:i w:val="false"/>
          <w:color w:val="000000"/>
          <w:sz w:val="28"/>
        </w:rPr>
        <w:t>к скорости лестничного полотна, не более (процент) ________________________</w:t>
      </w:r>
    </w:p>
    <w:p>
      <w:pPr>
        <w:spacing w:after="0"/>
        <w:ind w:left="0"/>
        <w:jc w:val="both"/>
      </w:pPr>
      <w:r>
        <w:rPr>
          <w:rFonts w:ascii="Times New Roman"/>
          <w:b w:val="false"/>
          <w:i w:val="false"/>
          <w:color w:val="000000"/>
          <w:sz w:val="28"/>
        </w:rPr>
        <w:t>1.9. Тип передачи к главному валу эскалатора 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(шестеренчатая, цепная)</w:t>
      </w:r>
    </w:p>
    <w:bookmarkStart w:name="z486" w:id="468"/>
    <w:p>
      <w:pPr>
        <w:spacing w:after="0"/>
        <w:ind w:left="0"/>
        <w:jc w:val="both"/>
      </w:pPr>
      <w:r>
        <w:rPr>
          <w:rFonts w:ascii="Times New Roman"/>
          <w:b w:val="false"/>
          <w:i w:val="false"/>
          <w:color w:val="000000"/>
          <w:sz w:val="28"/>
        </w:rPr>
        <w:t>
      Характеристика тормозов</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тормоза (колодочный, дисковый, другой)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(аварийный)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87" w:id="469"/>
    <w:p>
      <w:pPr>
        <w:spacing w:after="0"/>
        <w:ind w:left="0"/>
        <w:jc w:val="both"/>
      </w:pPr>
      <w:r>
        <w:rPr>
          <w:rFonts w:ascii="Times New Roman"/>
          <w:b w:val="false"/>
          <w:i w:val="false"/>
          <w:color w:val="000000"/>
          <w:sz w:val="28"/>
        </w:rPr>
        <w:t>
      Род электрического тока и напряжение</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электрической цепи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Ремонтного освещения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Рабочего освещения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88" w:id="470"/>
    <w:p>
      <w:pPr>
        <w:spacing w:after="0"/>
        <w:ind w:left="0"/>
        <w:jc w:val="both"/>
      </w:pPr>
      <w:r>
        <w:rPr>
          <w:rFonts w:ascii="Times New Roman"/>
          <w:b w:val="false"/>
          <w:i w:val="false"/>
          <w:color w:val="000000"/>
          <w:sz w:val="28"/>
        </w:rPr>
        <w:t>
      Характеристика электродвигателей</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частота вращения (оборотов в минуту)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Главного привода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привода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89" w:id="471"/>
    <w:p>
      <w:pPr>
        <w:spacing w:after="0"/>
        <w:ind w:left="0"/>
        <w:jc w:val="both"/>
      </w:pPr>
      <w:r>
        <w:rPr>
          <w:rFonts w:ascii="Times New Roman"/>
          <w:b w:val="false"/>
          <w:i w:val="false"/>
          <w:color w:val="000000"/>
          <w:sz w:val="28"/>
        </w:rPr>
        <w:t>
      Характеристика цепей</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Разрушающая нагрузка,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коэффициент запаса прочности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Тяговая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90" w:id="472"/>
    <w:p>
      <w:pPr>
        <w:spacing w:after="0"/>
        <w:ind w:left="0"/>
        <w:jc w:val="both"/>
      </w:pPr>
      <w:r>
        <w:rPr>
          <w:rFonts w:ascii="Times New Roman"/>
          <w:b w:val="false"/>
          <w:i w:val="false"/>
          <w:color w:val="000000"/>
          <w:sz w:val="28"/>
        </w:rPr>
        <w:t>
      Характеристика поручней</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Разрывное усилие,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коэффициент запаса прочности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473"/>
    <w:p>
      <w:pPr>
        <w:spacing w:after="0"/>
        <w:ind w:left="0"/>
        <w:jc w:val="left"/>
      </w:pPr>
      <w:r>
        <w:rPr>
          <w:rFonts w:ascii="Times New Roman"/>
          <w:b/>
          <w:i w:val="false"/>
          <w:color w:val="000000"/>
        </w:rPr>
        <w:t xml:space="preserve"> Сведения об устройствах безопасности</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предохранительного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срабатывания предохранительного 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срабатывания блокировки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скорости и направления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превышения скорости и непреднамеренного изменения направления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4"/>
          <w:p>
            <w:pPr>
              <w:spacing w:after="20"/>
              <w:ind w:left="20"/>
              <w:jc w:val="both"/>
            </w:pPr>
            <w:r>
              <w:rPr>
                <w:rFonts w:ascii="Times New Roman"/>
                <w:b w:val="false"/>
                <w:i w:val="false"/>
                <w:color w:val="000000"/>
                <w:sz w:val="20"/>
              </w:rPr>
              <w:t>
1) до того, как скорость лестничного полотна превысит номинальную в 1,2 раза;</w:t>
            </w:r>
          </w:p>
          <w:bookmarkEnd w:id="474"/>
          <w:p>
            <w:pPr>
              <w:spacing w:after="20"/>
              <w:ind w:left="20"/>
              <w:jc w:val="both"/>
            </w:pPr>
            <w:r>
              <w:rPr>
                <w:rFonts w:ascii="Times New Roman"/>
                <w:b w:val="false"/>
                <w:i w:val="false"/>
                <w:color w:val="000000"/>
                <w:sz w:val="20"/>
              </w:rPr>
              <w:t>
2) при самопроизвольном изменении направления движения лестничного полотна работающего на подъем эскалатора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 наложение дополнительного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отсутствия ступени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выхода проема в лестничном полотне в пассажирскую зону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проема в лестничном полотне на номинальной скорости со стороны холостой ветви к входной площадке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опускания (подъема) ступени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защемления обуви (ноги) пассажира при опускании ступени или врезания ступени во входную площадку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Приближение опущенной (поднятой) ступени к входной площадке на рабочей ветви полотна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натяжного устройства полотна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обрыва или расстыковки тяговой цепи, перекоса лестничного полотна, чрезмерной вытяжки цепи, заклинивании лестничного полотна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натяжного устройства в сторону привода или в обратном направлении на расстояние до 30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рабочего тормоза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работы электродвигателя при заторможенном тормозе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заторможенном тормозе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Блокировка/информационный датчик предельного износа тормозных обкладок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сверхнормативного износа тормозных обкладок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предельном износе тормозных обкладок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пуска эскалатора после остановки лестничного полотна/информационного сигнала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дополнительного (аварийного) тормоза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работы электродвигателя при заторможенном тормозе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срабатывании механизма (упора) дополнительного (аварийного) тормоза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входной площадки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затягивания под входную площадку посторонних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подъеме или перемещении (вдоль продольной оси лестничного полотна) входной площадки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смотрового или монтажного проема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возможности попадания в открытый проем людей или деталей лестничного полотна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открытом смотровом проеме в области несущей конструкции, открытой плите перекрытия или направляющих демонтажного участка ступеней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скорости поручня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рассогласования скорости поручня и лестничного полотна, пробуксовки, остановки или обрыва поручня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отклонении скорости движения поручня более чем на 15% в течение периода времени от 5 до 15 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схода поручня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схода или снятия поручня при работе эскалатора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снятии поручня с направляющих на нижнем криволинейном участке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устья поручня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затягивания в устье поручня посторонних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попадании посторонних предметов в устье поручня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приводной цепи лестничного полотна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потери кинематической связи в приводе или чрезмерной вытяжки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обрыве или чрезмерной вытяжке приводной цепи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 наложение дополнительного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бегунков ступени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поломки элементов лестничного полотна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сползании обода основного или вспомогательного бегунка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вспомогательного привода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одновременного включения главного и вспомогательного приводов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приведении в действие механизма включения вспомогательного привода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Выключатель "Стоп" в проходе или за щитами балюстрады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отключения привода персоналом из опасных мест в зоне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воздействии на выключатель персоналом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Выключатель "Стоп" на балюстраде или у эскалатора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отключения привода персоналом или пассажирами в опасной ситуации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воздействии на выключатель пассажиром или персоналом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превышения максимального тормозного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неисправностей тормозной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превышении максимальных тормозных путей или расчетного времени торможения более чем 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 наложение дополнительного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перекрывателя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закрытия перекрывателя при работающем эскалаторе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обнаружении закрытого перекрывателя на выходе с эскалатора при транспортировании пассажиров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перегрева подшипника входного вала редуктора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перегрева и заклинивания подшипника входного вала редуктора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обнаружении перегрева подшипника входного вала редуктора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двигателя, наложение рабочего тормоза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 при остановке одного из последовательно установленных эскалаторов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заторов и давки пассажиров между последовательно установленными эскалаторами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остановке одного из последовательного установленных без промежуточных выходов эскалаторов, работающих в одном направлении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двигателей, наложение рабочих тормозов всех эскалаторов, следующих за остановленным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паспорте перечисляются только фактически установленные блокировочные устройства.</w:t>
            </w:r>
          </w:p>
        </w:tc>
      </w:tr>
    </w:tbl>
    <w:bookmarkStart w:name="z493" w:id="475"/>
    <w:p>
      <w:pPr>
        <w:spacing w:after="0"/>
        <w:ind w:left="0"/>
        <w:jc w:val="both"/>
      </w:pPr>
      <w:r>
        <w:rPr>
          <w:rFonts w:ascii="Times New Roman"/>
          <w:b w:val="false"/>
          <w:i w:val="false"/>
          <w:color w:val="000000"/>
          <w:sz w:val="28"/>
        </w:rPr>
        <w:t>
      2. Комплектность</w:t>
      </w:r>
    </w:p>
    <w:bookmarkEnd w:id="475"/>
    <w:p>
      <w:pPr>
        <w:spacing w:after="0"/>
        <w:ind w:left="0"/>
        <w:jc w:val="both"/>
      </w:pPr>
      <w:bookmarkStart w:name="z494" w:id="476"/>
      <w:r>
        <w:rPr>
          <w:rFonts w:ascii="Times New Roman"/>
          <w:b w:val="false"/>
          <w:i w:val="false"/>
          <w:color w:val="000000"/>
          <w:sz w:val="28"/>
        </w:rPr>
        <w:t>
      В комплект поставки входят:</w:t>
      </w:r>
    </w:p>
    <w:bookmarkEnd w:id="476"/>
    <w:p>
      <w:pPr>
        <w:spacing w:after="0"/>
        <w:ind w:left="0"/>
        <w:jc w:val="both"/>
      </w:pPr>
      <w:r>
        <w:rPr>
          <w:rFonts w:ascii="Times New Roman"/>
          <w:b w:val="false"/>
          <w:i w:val="false"/>
          <w:color w:val="000000"/>
          <w:sz w:val="28"/>
        </w:rPr>
        <w:t>2.1. Элементы эскалатора, составные части комплекса эскалаторов и дополнительные</w:t>
      </w:r>
    </w:p>
    <w:p>
      <w:pPr>
        <w:spacing w:after="0"/>
        <w:ind w:left="0"/>
        <w:jc w:val="both"/>
      </w:pPr>
      <w:r>
        <w:rPr>
          <w:rFonts w:ascii="Times New Roman"/>
          <w:b w:val="false"/>
          <w:i w:val="false"/>
          <w:color w:val="000000"/>
          <w:sz w:val="28"/>
        </w:rPr>
        <w:t>устройства в соответствии со спецификацией комплекса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(обозначение)</w:t>
      </w:r>
    </w:p>
    <w:p>
      <w:pPr>
        <w:spacing w:after="0"/>
        <w:ind w:left="0"/>
        <w:jc w:val="both"/>
      </w:pPr>
      <w:r>
        <w:rPr>
          <w:rFonts w:ascii="Times New Roman"/>
          <w:b w:val="false"/>
          <w:i w:val="false"/>
          <w:color w:val="000000"/>
          <w:sz w:val="28"/>
        </w:rPr>
        <w:t>2.2. Комплект монтажный в соответствии с ведомостью запасных частей,</w:t>
      </w:r>
    </w:p>
    <w:p>
      <w:pPr>
        <w:spacing w:after="0"/>
        <w:ind w:left="0"/>
        <w:jc w:val="both"/>
      </w:pPr>
      <w:r>
        <w:rPr>
          <w:rFonts w:ascii="Times New Roman"/>
          <w:b w:val="false"/>
          <w:i w:val="false"/>
          <w:color w:val="000000"/>
          <w:sz w:val="28"/>
        </w:rPr>
        <w:t>инструментов и принадлежностей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(обозначение)</w:t>
      </w:r>
    </w:p>
    <w:p>
      <w:pPr>
        <w:spacing w:after="0"/>
        <w:ind w:left="0"/>
        <w:jc w:val="both"/>
      </w:pPr>
      <w:r>
        <w:rPr>
          <w:rFonts w:ascii="Times New Roman"/>
          <w:b w:val="false"/>
          <w:i w:val="false"/>
          <w:color w:val="000000"/>
          <w:sz w:val="28"/>
        </w:rPr>
        <w:t>2.3. Комплект эксплуатационный в соответствии с ведомостью запасных частей,</w:t>
      </w:r>
    </w:p>
    <w:p>
      <w:pPr>
        <w:spacing w:after="0"/>
        <w:ind w:left="0"/>
        <w:jc w:val="both"/>
      </w:pPr>
      <w:r>
        <w:rPr>
          <w:rFonts w:ascii="Times New Roman"/>
          <w:b w:val="false"/>
          <w:i w:val="false"/>
          <w:color w:val="000000"/>
          <w:sz w:val="28"/>
        </w:rPr>
        <w:t>инструментов и принадлежностей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(обозначение)</w:t>
      </w:r>
    </w:p>
    <w:p>
      <w:pPr>
        <w:spacing w:after="0"/>
        <w:ind w:left="0"/>
        <w:jc w:val="both"/>
      </w:pPr>
      <w:r>
        <w:rPr>
          <w:rFonts w:ascii="Times New Roman"/>
          <w:b w:val="false"/>
          <w:i w:val="false"/>
          <w:color w:val="000000"/>
          <w:sz w:val="28"/>
        </w:rPr>
        <w:t>2.4. Эксплуатационные документы в соответствии с ведомостью эксплуатационных</w:t>
      </w:r>
    </w:p>
    <w:p>
      <w:pPr>
        <w:spacing w:after="0"/>
        <w:ind w:left="0"/>
        <w:jc w:val="both"/>
      </w:pPr>
      <w:r>
        <w:rPr>
          <w:rFonts w:ascii="Times New Roman"/>
          <w:b w:val="false"/>
          <w:i w:val="false"/>
          <w:color w:val="000000"/>
          <w:sz w:val="28"/>
        </w:rPr>
        <w:t>документов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(обозначение)</w:t>
      </w:r>
    </w:p>
    <w:p>
      <w:pPr>
        <w:spacing w:after="0"/>
        <w:ind w:left="0"/>
        <w:jc w:val="both"/>
      </w:pPr>
      <w:r>
        <w:rPr>
          <w:rFonts w:ascii="Times New Roman"/>
          <w:b w:val="false"/>
          <w:i w:val="false"/>
          <w:color w:val="000000"/>
          <w:sz w:val="28"/>
        </w:rPr>
        <w:t>Упаковочных (укладочных) мест _____________________________________________</w:t>
      </w:r>
    </w:p>
    <w:p>
      <w:pPr>
        <w:spacing w:after="0"/>
        <w:ind w:left="0"/>
        <w:jc w:val="both"/>
      </w:pPr>
      <w:r>
        <w:rPr>
          <w:rFonts w:ascii="Times New Roman"/>
          <w:b w:val="false"/>
          <w:i w:val="false"/>
          <w:color w:val="000000"/>
          <w:sz w:val="28"/>
        </w:rPr>
        <w:t>(количество)</w:t>
      </w:r>
    </w:p>
    <w:p>
      <w:pPr>
        <w:spacing w:after="0"/>
        <w:ind w:left="0"/>
        <w:jc w:val="both"/>
      </w:pPr>
      <w:r>
        <w:rPr>
          <w:rFonts w:ascii="Times New Roman"/>
          <w:b w:val="false"/>
          <w:i w:val="false"/>
          <w:color w:val="000000"/>
          <w:sz w:val="28"/>
        </w:rPr>
        <w:t>(новая страница)</w:t>
      </w:r>
    </w:p>
    <w:p>
      <w:pPr>
        <w:spacing w:after="0"/>
        <w:ind w:left="0"/>
        <w:jc w:val="both"/>
      </w:pPr>
      <w:r>
        <w:rPr>
          <w:rFonts w:ascii="Times New Roman"/>
          <w:b w:val="false"/>
          <w:i w:val="false"/>
          <w:color w:val="000000"/>
          <w:sz w:val="28"/>
        </w:rPr>
        <w:t>3. Свидетельство о приемке элементов эскалатора</w:t>
      </w:r>
    </w:p>
    <w:p>
      <w:pPr>
        <w:spacing w:after="0"/>
        <w:ind w:left="0"/>
        <w:jc w:val="both"/>
      </w:pPr>
      <w:r>
        <w:rPr>
          <w:rFonts w:ascii="Times New Roman"/>
          <w:b w:val="false"/>
          <w:i w:val="false"/>
          <w:color w:val="000000"/>
          <w:sz w:val="28"/>
        </w:rPr>
        <w:t>3.1. Элементы эскалатора ___________ заводской номер __________________</w:t>
      </w:r>
    </w:p>
    <w:p>
      <w:pPr>
        <w:spacing w:after="0"/>
        <w:ind w:left="0"/>
        <w:jc w:val="both"/>
      </w:pPr>
      <w:r>
        <w:rPr>
          <w:rFonts w:ascii="Times New Roman"/>
          <w:b w:val="false"/>
          <w:i w:val="false"/>
          <w:color w:val="000000"/>
          <w:sz w:val="28"/>
        </w:rPr>
        <w:t xml:space="preserve"> (тип)</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и обозначение составных частей)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изготовлены в соответствии с Правилами устройства и безопасной эксплуатации</w:t>
      </w:r>
    </w:p>
    <w:p>
      <w:pPr>
        <w:spacing w:after="0"/>
        <w:ind w:left="0"/>
        <w:jc w:val="both"/>
      </w:pPr>
      <w:r>
        <w:rPr>
          <w:rFonts w:ascii="Times New Roman"/>
          <w:b w:val="false"/>
          <w:i w:val="false"/>
          <w:color w:val="000000"/>
          <w:sz w:val="28"/>
        </w:rPr>
        <w:t xml:space="preserve">эскалаторов, утверждаемыми в соответствии с </w:t>
      </w:r>
      <w:r>
        <w:rPr>
          <w:rFonts w:ascii="Times New Roman"/>
          <w:b w:val="false"/>
          <w:i w:val="false"/>
          <w:color w:val="000000"/>
          <w:sz w:val="28"/>
        </w:rPr>
        <w:t>подпунктом 14-6)</w:t>
      </w:r>
      <w:r>
        <w:rPr>
          <w:rFonts w:ascii="Times New Roman"/>
          <w:b w:val="false"/>
          <w:i w:val="false"/>
          <w:color w:val="000000"/>
          <w:sz w:val="28"/>
        </w:rPr>
        <w:t xml:space="preserve"> статьи 12-2 Закона</w:t>
      </w:r>
    </w:p>
    <w:p>
      <w:pPr>
        <w:spacing w:after="0"/>
        <w:ind w:left="0"/>
        <w:jc w:val="both"/>
      </w:pPr>
      <w:r>
        <w:rPr>
          <w:rFonts w:ascii="Times New Roman"/>
          <w:b w:val="false"/>
          <w:i w:val="false"/>
          <w:color w:val="000000"/>
          <w:sz w:val="28"/>
        </w:rPr>
        <w:t>Республики Казахстан "О гражданской защите" (далее – Правила).</w:t>
      </w:r>
    </w:p>
    <w:p>
      <w:pPr>
        <w:spacing w:after="0"/>
        <w:ind w:left="0"/>
        <w:jc w:val="both"/>
      </w:pPr>
      <w:r>
        <w:rPr>
          <w:rFonts w:ascii="Times New Roman"/>
          <w:b w:val="false"/>
          <w:i w:val="false"/>
          <w:color w:val="000000"/>
          <w:sz w:val="28"/>
        </w:rPr>
        <w:t>соответствуют техническим условиям</w:t>
      </w:r>
    </w:p>
    <w:p>
      <w:pPr>
        <w:spacing w:after="0"/>
        <w:ind w:left="0"/>
        <w:jc w:val="both"/>
      </w:pPr>
      <w:r>
        <w:rPr>
          <w:rFonts w:ascii="Times New Roman"/>
          <w:b w:val="false"/>
          <w:i w:val="false"/>
          <w:color w:val="000000"/>
          <w:sz w:val="28"/>
        </w:rPr>
        <w:t>______________________________________ и признаны годными для эксплуатации.</w:t>
      </w:r>
    </w:p>
    <w:p>
      <w:pPr>
        <w:spacing w:after="0"/>
        <w:ind w:left="0"/>
        <w:jc w:val="both"/>
      </w:pPr>
      <w:r>
        <w:rPr>
          <w:rFonts w:ascii="Times New Roman"/>
          <w:b w:val="false"/>
          <w:i w:val="false"/>
          <w:color w:val="000000"/>
          <w:sz w:val="28"/>
        </w:rPr>
        <w:t xml:space="preserve"> (новая страница)</w:t>
      </w:r>
    </w:p>
    <w:p>
      <w:pPr>
        <w:spacing w:after="0"/>
        <w:ind w:left="0"/>
        <w:jc w:val="both"/>
      </w:pPr>
      <w:r>
        <w:rPr>
          <w:rFonts w:ascii="Times New Roman"/>
          <w:b w:val="false"/>
          <w:i w:val="false"/>
          <w:color w:val="000000"/>
          <w:sz w:val="28"/>
        </w:rPr>
        <w:t>3.2. Сведения об ответственных металлоконструкциях эскалатора</w:t>
      </w:r>
    </w:p>
    <w:bookmarkStart w:name="z495" w:id="477"/>
    <w:p>
      <w:pPr>
        <w:spacing w:after="0"/>
        <w:ind w:left="0"/>
        <w:jc w:val="both"/>
      </w:pPr>
      <w:r>
        <w:rPr>
          <w:rFonts w:ascii="Times New Roman"/>
          <w:b w:val="false"/>
          <w:i w:val="false"/>
          <w:color w:val="000000"/>
          <w:sz w:val="28"/>
        </w:rPr>
        <w:t>
      (не менее двух страниц)</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металл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Присадочные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ответственной металлоконструкции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технические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технические условия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6" w:id="478"/>
    <w:p>
      <w:pPr>
        <w:spacing w:after="0"/>
        <w:ind w:left="0"/>
        <w:jc w:val="both"/>
      </w:pPr>
      <w:r>
        <w:rPr>
          <w:rFonts w:ascii="Times New Roman"/>
          <w:b w:val="false"/>
          <w:i w:val="false"/>
          <w:color w:val="000000"/>
          <w:sz w:val="28"/>
        </w:rPr>
        <w:t>
      3.3. Свидетельство о приемке ответственных деталей</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поковки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контроля дефектоскопии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 механических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7" w:id="479"/>
      <w:r>
        <w:rPr>
          <w:rFonts w:ascii="Times New Roman"/>
          <w:b w:val="false"/>
          <w:i w:val="false"/>
          <w:color w:val="000000"/>
          <w:sz w:val="28"/>
        </w:rPr>
        <w:t>
      4. Свидетельство о приемке эскалатора</w:t>
      </w:r>
    </w:p>
    <w:bookmarkEnd w:id="479"/>
    <w:p>
      <w:pPr>
        <w:spacing w:after="0"/>
        <w:ind w:left="0"/>
        <w:jc w:val="both"/>
      </w:pPr>
      <w:r>
        <w:rPr>
          <w:rFonts w:ascii="Times New Roman"/>
          <w:b w:val="false"/>
          <w:i w:val="false"/>
          <w:color w:val="000000"/>
          <w:sz w:val="28"/>
        </w:rPr>
        <w:t>Эскалатор изготовлен в соответствии с Правилами,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ГОСТ, технические условия, техническое задание на изготовление)</w:t>
      </w:r>
    </w:p>
    <w:p>
      <w:pPr>
        <w:spacing w:after="0"/>
        <w:ind w:left="0"/>
        <w:jc w:val="both"/>
      </w:pPr>
      <w:r>
        <w:rPr>
          <w:rFonts w:ascii="Times New Roman"/>
          <w:b w:val="false"/>
          <w:i w:val="false"/>
          <w:color w:val="000000"/>
          <w:sz w:val="28"/>
        </w:rPr>
        <w:t>и признан годным для работы с указанными в паспорте характеристиками после</w:t>
      </w:r>
    </w:p>
    <w:p>
      <w:pPr>
        <w:spacing w:after="0"/>
        <w:ind w:left="0"/>
        <w:jc w:val="both"/>
      </w:pPr>
      <w:r>
        <w:rPr>
          <w:rFonts w:ascii="Times New Roman"/>
          <w:b w:val="false"/>
          <w:i w:val="false"/>
          <w:color w:val="000000"/>
          <w:sz w:val="28"/>
        </w:rPr>
        <w:t>проведения приемо-сдаточных испытаний.</w:t>
      </w:r>
    </w:p>
    <w:p>
      <w:pPr>
        <w:spacing w:after="0"/>
        <w:ind w:left="0"/>
        <w:jc w:val="both"/>
      </w:pPr>
      <w:r>
        <w:rPr>
          <w:rFonts w:ascii="Times New Roman"/>
          <w:b w:val="false"/>
          <w:i w:val="false"/>
          <w:color w:val="000000"/>
          <w:sz w:val="28"/>
        </w:rPr>
        <w:t>Дата выпуска ______________</w:t>
      </w:r>
    </w:p>
    <w:p>
      <w:pPr>
        <w:spacing w:after="0"/>
        <w:ind w:left="0"/>
        <w:jc w:val="both"/>
      </w:pPr>
      <w:r>
        <w:rPr>
          <w:rFonts w:ascii="Times New Roman"/>
          <w:b w:val="false"/>
          <w:i w:val="false"/>
          <w:color w:val="000000"/>
          <w:sz w:val="28"/>
        </w:rPr>
        <w:t>Технический руководитель организации-изготовителя _________________________</w:t>
      </w:r>
    </w:p>
    <w:p>
      <w:pPr>
        <w:spacing w:after="0"/>
        <w:ind w:left="0"/>
        <w:jc w:val="both"/>
      </w:pPr>
      <w:r>
        <w:rPr>
          <w:rFonts w:ascii="Times New Roman"/>
          <w:b w:val="false"/>
          <w:i w:val="false"/>
          <w:color w:val="000000"/>
          <w:sz w:val="28"/>
        </w:rPr>
        <w:t xml:space="preserve"> (подпись, дата)</w:t>
      </w:r>
    </w:p>
    <w:p>
      <w:pPr>
        <w:spacing w:after="0"/>
        <w:ind w:left="0"/>
        <w:jc w:val="both"/>
      </w:pPr>
      <w:r>
        <w:rPr>
          <w:rFonts w:ascii="Times New Roman"/>
          <w:b w:val="false"/>
          <w:i w:val="false"/>
          <w:color w:val="000000"/>
          <w:sz w:val="28"/>
        </w:rPr>
        <w:t>Начальник отдела технического контроля _________________________</w:t>
      </w:r>
    </w:p>
    <w:p>
      <w:pPr>
        <w:spacing w:after="0"/>
        <w:ind w:left="0"/>
        <w:jc w:val="both"/>
      </w:pPr>
      <w:r>
        <w:rPr>
          <w:rFonts w:ascii="Times New Roman"/>
          <w:b w:val="false"/>
          <w:i w:val="false"/>
          <w:color w:val="000000"/>
          <w:sz w:val="28"/>
        </w:rPr>
        <w:t xml:space="preserve"> (подпись, дата)</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5. Гарантийные обязательства</w:t>
      </w:r>
    </w:p>
    <w:p>
      <w:pPr>
        <w:spacing w:after="0"/>
        <w:ind w:left="0"/>
        <w:jc w:val="both"/>
      </w:pPr>
      <w:r>
        <w:rPr>
          <w:rFonts w:ascii="Times New Roman"/>
          <w:b w:val="false"/>
          <w:i w:val="false"/>
          <w:color w:val="000000"/>
          <w:sz w:val="28"/>
        </w:rPr>
        <w:t>5.1. Гарантийные обязательства организации-изготовителя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организации-изготовителя) гарантирует соответствие эскалатора</w:t>
      </w:r>
    </w:p>
    <w:p>
      <w:pPr>
        <w:spacing w:after="0"/>
        <w:ind w:left="0"/>
        <w:jc w:val="both"/>
      </w:pPr>
      <w:r>
        <w:rPr>
          <w:rFonts w:ascii="Times New Roman"/>
          <w:b w:val="false"/>
          <w:i w:val="false"/>
          <w:color w:val="000000"/>
          <w:sz w:val="28"/>
        </w:rPr>
        <w:t>требованиям конструкторской документации при соблюдении условий</w:t>
      </w:r>
    </w:p>
    <w:p>
      <w:pPr>
        <w:spacing w:after="0"/>
        <w:ind w:left="0"/>
        <w:jc w:val="both"/>
      </w:pPr>
      <w:r>
        <w:rPr>
          <w:rFonts w:ascii="Times New Roman"/>
          <w:b w:val="false"/>
          <w:i w:val="false"/>
          <w:color w:val="000000"/>
          <w:sz w:val="28"/>
        </w:rPr>
        <w:t>транспортирования, хранения, монтажа и эксплуатации.</w:t>
      </w:r>
    </w:p>
    <w:p>
      <w:pPr>
        <w:spacing w:after="0"/>
        <w:ind w:left="0"/>
        <w:jc w:val="both"/>
      </w:pPr>
      <w:r>
        <w:rPr>
          <w:rFonts w:ascii="Times New Roman"/>
          <w:b w:val="false"/>
          <w:i w:val="false"/>
          <w:color w:val="000000"/>
          <w:sz w:val="28"/>
        </w:rPr>
        <w:t>Гарантийный срок работы эскалатора ______________________ со дня ввода</w:t>
      </w:r>
    </w:p>
    <w:p>
      <w:pPr>
        <w:spacing w:after="0"/>
        <w:ind w:left="0"/>
        <w:jc w:val="both"/>
      </w:pPr>
      <w:r>
        <w:rPr>
          <w:rFonts w:ascii="Times New Roman"/>
          <w:b w:val="false"/>
          <w:i w:val="false"/>
          <w:color w:val="000000"/>
          <w:sz w:val="28"/>
        </w:rPr>
        <w:t>в эксплуатацию. (лет, месяцев)</w:t>
      </w:r>
    </w:p>
    <w:p>
      <w:pPr>
        <w:spacing w:after="0"/>
        <w:ind w:left="0"/>
        <w:jc w:val="both"/>
      </w:pPr>
      <w:r>
        <w:rPr>
          <w:rFonts w:ascii="Times New Roman"/>
          <w:b w:val="false"/>
          <w:i w:val="false"/>
          <w:color w:val="000000"/>
          <w:sz w:val="28"/>
        </w:rPr>
        <w:t>Главный инженер организации-изготовителя</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М.П. (при наличии) (дата)</w:t>
      </w:r>
    </w:p>
    <w:p>
      <w:pPr>
        <w:spacing w:after="0"/>
        <w:ind w:left="0"/>
        <w:jc w:val="both"/>
      </w:pPr>
      <w:r>
        <w:rPr>
          <w:rFonts w:ascii="Times New Roman"/>
          <w:b w:val="false"/>
          <w:i w:val="false"/>
          <w:color w:val="000000"/>
          <w:sz w:val="28"/>
        </w:rPr>
        <w:t>5.2. Гарантийные обязательства организации, выполнившей монтаж (реконструкцию)</w:t>
      </w:r>
    </w:p>
    <w:p>
      <w:pPr>
        <w:spacing w:after="0"/>
        <w:ind w:left="0"/>
        <w:jc w:val="both"/>
      </w:pPr>
      <w:r>
        <w:rPr>
          <w:rFonts w:ascii="Times New Roman"/>
          <w:b w:val="false"/>
          <w:i w:val="false"/>
          <w:color w:val="000000"/>
          <w:sz w:val="28"/>
        </w:rPr>
        <w:t>эскалатора _______________________________________________________________</w:t>
      </w:r>
    </w:p>
    <w:p>
      <w:pPr>
        <w:spacing w:after="0"/>
        <w:ind w:left="0"/>
        <w:jc w:val="both"/>
      </w:pPr>
      <w:r>
        <w:rPr>
          <w:rFonts w:ascii="Times New Roman"/>
          <w:b w:val="false"/>
          <w:i w:val="false"/>
          <w:color w:val="000000"/>
          <w:sz w:val="28"/>
        </w:rPr>
        <w:t>гарантирует (наименование организации, смонтировавшей эскалатор) соответствие</w:t>
      </w:r>
    </w:p>
    <w:p>
      <w:pPr>
        <w:spacing w:after="0"/>
        <w:ind w:left="0"/>
        <w:jc w:val="both"/>
      </w:pPr>
      <w:r>
        <w:rPr>
          <w:rFonts w:ascii="Times New Roman"/>
          <w:b w:val="false"/>
          <w:i w:val="false"/>
          <w:color w:val="000000"/>
          <w:sz w:val="28"/>
        </w:rPr>
        <w:t>монтажа эскалатора требованиям технической документации на монтаж и исправную</w:t>
      </w:r>
    </w:p>
    <w:p>
      <w:pPr>
        <w:spacing w:after="0"/>
        <w:ind w:left="0"/>
        <w:jc w:val="both"/>
      </w:pPr>
      <w:r>
        <w:rPr>
          <w:rFonts w:ascii="Times New Roman"/>
          <w:b w:val="false"/>
          <w:i w:val="false"/>
          <w:color w:val="000000"/>
          <w:sz w:val="28"/>
        </w:rPr>
        <w:t>работу эскалатора в части, относящейся к его монтажу, при соблюдении владельцем</w:t>
      </w:r>
    </w:p>
    <w:p>
      <w:pPr>
        <w:spacing w:after="0"/>
        <w:ind w:left="0"/>
        <w:jc w:val="both"/>
      </w:pPr>
      <w:r>
        <w:rPr>
          <w:rFonts w:ascii="Times New Roman"/>
          <w:b w:val="false"/>
          <w:i w:val="false"/>
          <w:color w:val="000000"/>
          <w:sz w:val="28"/>
        </w:rPr>
        <w:t>условий эксплуатации.</w:t>
      </w:r>
    </w:p>
    <w:p>
      <w:pPr>
        <w:spacing w:after="0"/>
        <w:ind w:left="0"/>
        <w:jc w:val="both"/>
      </w:pPr>
      <w:r>
        <w:rPr>
          <w:rFonts w:ascii="Times New Roman"/>
          <w:b w:val="false"/>
          <w:i w:val="false"/>
          <w:color w:val="000000"/>
          <w:sz w:val="28"/>
        </w:rPr>
        <w:t>Гарантийный срок работы эскалатора _________________________________________</w:t>
      </w:r>
    </w:p>
    <w:p>
      <w:pPr>
        <w:spacing w:after="0"/>
        <w:ind w:left="0"/>
        <w:jc w:val="both"/>
      </w:pPr>
      <w:r>
        <w:rPr>
          <w:rFonts w:ascii="Times New Roman"/>
          <w:b w:val="false"/>
          <w:i w:val="false"/>
          <w:color w:val="000000"/>
          <w:sz w:val="28"/>
        </w:rPr>
        <w:t>со дня подписания (лет, месяцев) акта технической готовности и приемки эскалатора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Уполномоченный представитель организации,</w:t>
      </w:r>
    </w:p>
    <w:p>
      <w:pPr>
        <w:spacing w:after="0"/>
        <w:ind w:left="0"/>
        <w:jc w:val="both"/>
      </w:pPr>
      <w:r>
        <w:rPr>
          <w:rFonts w:ascii="Times New Roman"/>
          <w:b w:val="false"/>
          <w:i w:val="false"/>
          <w:color w:val="000000"/>
          <w:sz w:val="28"/>
        </w:rPr>
        <w:t>выполнившей монтаж (реконструкцию) эскалатора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М.П. (при наличии) (дата)</w:t>
      </w:r>
    </w:p>
    <w:p>
      <w:pPr>
        <w:spacing w:after="0"/>
        <w:ind w:left="0"/>
        <w:jc w:val="both"/>
      </w:pPr>
      <w:r>
        <w:rPr>
          <w:rFonts w:ascii="Times New Roman"/>
          <w:b w:val="false"/>
          <w:i w:val="false"/>
          <w:color w:val="000000"/>
          <w:sz w:val="28"/>
        </w:rPr>
        <w:t>6. Свидетельство об установке</w:t>
      </w:r>
    </w:p>
    <w:p>
      <w:pPr>
        <w:spacing w:after="0"/>
        <w:ind w:left="0"/>
        <w:jc w:val="both"/>
      </w:pPr>
      <w:r>
        <w:rPr>
          <w:rFonts w:ascii="Times New Roman"/>
          <w:b w:val="false"/>
          <w:i w:val="false"/>
          <w:color w:val="000000"/>
          <w:sz w:val="28"/>
        </w:rPr>
        <w:t>Эскалатор _________ заводской номер ______________________________ установлен</w:t>
      </w:r>
    </w:p>
    <w:p>
      <w:pPr>
        <w:spacing w:after="0"/>
        <w:ind w:left="0"/>
        <w:jc w:val="both"/>
      </w:pPr>
      <w:r>
        <w:rPr>
          <w:rFonts w:ascii="Times New Roman"/>
          <w:b w:val="false"/>
          <w:i w:val="false"/>
          <w:color w:val="000000"/>
          <w:sz w:val="28"/>
        </w:rPr>
        <w:t xml:space="preserve"> (тип)</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(дата установки, наименование, адрес местонахождения владельца) в соответствии</w:t>
      </w:r>
    </w:p>
    <w:p>
      <w:pPr>
        <w:spacing w:after="0"/>
        <w:ind w:left="0"/>
        <w:jc w:val="both"/>
      </w:pPr>
      <w:r>
        <w:rPr>
          <w:rFonts w:ascii="Times New Roman"/>
          <w:b w:val="false"/>
          <w:i w:val="false"/>
          <w:color w:val="000000"/>
          <w:sz w:val="28"/>
        </w:rPr>
        <w:t>с требованиями Правил и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и обозначение документов, согласно которым проводилась установка)</w:t>
      </w:r>
    </w:p>
    <w:p>
      <w:pPr>
        <w:spacing w:after="0"/>
        <w:ind w:left="0"/>
        <w:jc w:val="both"/>
      </w:pPr>
      <w:r>
        <w:rPr>
          <w:rFonts w:ascii="Times New Roman"/>
          <w:b w:val="false"/>
          <w:i w:val="false"/>
          <w:color w:val="000000"/>
          <w:sz w:val="28"/>
        </w:rPr>
        <w:t>Представитель организации, выполнившей монтаж (реконструкцию) эскалатора</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Представитель эксплуатирующей организации</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7. Свидетельство об обкатке</w:t>
      </w:r>
    </w:p>
    <w:p>
      <w:pPr>
        <w:spacing w:after="0"/>
        <w:ind w:left="0"/>
        <w:jc w:val="both"/>
      </w:pPr>
      <w:r>
        <w:rPr>
          <w:rFonts w:ascii="Times New Roman"/>
          <w:b w:val="false"/>
          <w:i w:val="false"/>
          <w:color w:val="000000"/>
          <w:sz w:val="28"/>
        </w:rPr>
        <w:t>Эскалатор _________ заводской номер _______________________________________</w:t>
      </w:r>
    </w:p>
    <w:p>
      <w:pPr>
        <w:spacing w:after="0"/>
        <w:ind w:left="0"/>
        <w:jc w:val="both"/>
      </w:pPr>
      <w:r>
        <w:rPr>
          <w:rFonts w:ascii="Times New Roman"/>
          <w:b w:val="false"/>
          <w:i w:val="false"/>
          <w:color w:val="000000"/>
          <w:sz w:val="28"/>
        </w:rPr>
        <w:t xml:space="preserve"> (тип)</w:t>
      </w:r>
    </w:p>
    <w:p>
      <w:pPr>
        <w:spacing w:after="0"/>
        <w:ind w:left="0"/>
        <w:jc w:val="both"/>
      </w:pPr>
      <w:r>
        <w:rPr>
          <w:rFonts w:ascii="Times New Roman"/>
          <w:b w:val="false"/>
          <w:i w:val="false"/>
          <w:color w:val="000000"/>
          <w:sz w:val="28"/>
        </w:rPr>
        <w:t>подвергнут обкатке от главного привода без нагрузки в течение _______ часов</w:t>
      </w:r>
    </w:p>
    <w:p>
      <w:pPr>
        <w:spacing w:after="0"/>
        <w:ind w:left="0"/>
        <w:jc w:val="both"/>
      </w:pPr>
      <w:r>
        <w:rPr>
          <w:rFonts w:ascii="Times New Roman"/>
          <w:b w:val="false"/>
          <w:i w:val="false"/>
          <w:color w:val="000000"/>
          <w:sz w:val="28"/>
        </w:rPr>
        <w:t>непрерывной работы в каждом из направлений.</w:t>
      </w:r>
    </w:p>
    <w:p>
      <w:pPr>
        <w:spacing w:after="0"/>
        <w:ind w:left="0"/>
        <w:jc w:val="both"/>
      </w:pPr>
      <w:r>
        <w:rPr>
          <w:rFonts w:ascii="Times New Roman"/>
          <w:b w:val="false"/>
          <w:i w:val="false"/>
          <w:color w:val="000000"/>
          <w:sz w:val="28"/>
        </w:rPr>
        <w:t>По результатам обкатки эскалатор признан годным к эксплуатации.</w:t>
      </w:r>
    </w:p>
    <w:p>
      <w:pPr>
        <w:spacing w:after="0"/>
        <w:ind w:left="0"/>
        <w:jc w:val="both"/>
      </w:pPr>
      <w:r>
        <w:rPr>
          <w:rFonts w:ascii="Times New Roman"/>
          <w:b w:val="false"/>
          <w:i w:val="false"/>
          <w:color w:val="000000"/>
          <w:sz w:val="28"/>
        </w:rPr>
        <w:t>Представитель организации, выполнившей монтаж (реконструкцию) эскалатора</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Представитель эксплуатирующей организации</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"___" ____________ 20__ г. число месяц</w:t>
      </w:r>
    </w:p>
    <w:p>
      <w:pPr>
        <w:spacing w:after="0"/>
        <w:ind w:left="0"/>
        <w:jc w:val="both"/>
      </w:pPr>
      <w:r>
        <w:rPr>
          <w:rFonts w:ascii="Times New Roman"/>
          <w:b w:val="false"/>
          <w:i w:val="false"/>
          <w:color w:val="000000"/>
          <w:sz w:val="28"/>
        </w:rPr>
        <w:t>(новая страница)</w:t>
      </w:r>
    </w:p>
    <w:p>
      <w:pPr>
        <w:spacing w:after="0"/>
        <w:ind w:left="0"/>
        <w:jc w:val="both"/>
      </w:pPr>
      <w:r>
        <w:rPr>
          <w:rFonts w:ascii="Times New Roman"/>
          <w:b w:val="false"/>
          <w:i w:val="false"/>
          <w:color w:val="000000"/>
          <w:sz w:val="28"/>
        </w:rPr>
        <w:t>8. Лицо, ответственное за содержание эскалатора в исправном состоянии</w:t>
      </w:r>
    </w:p>
    <w:p>
      <w:pPr>
        <w:spacing w:after="0"/>
        <w:ind w:left="0"/>
        <w:jc w:val="both"/>
      </w:pPr>
      <w:r>
        <w:rPr>
          <w:rFonts w:ascii="Times New Roman"/>
          <w:b w:val="false"/>
          <w:i w:val="false"/>
          <w:color w:val="000000"/>
          <w:sz w:val="28"/>
        </w:rPr>
        <w:t>и его безопасную эксплуатацию</w:t>
      </w:r>
    </w:p>
    <w:p>
      <w:pPr>
        <w:spacing w:after="0"/>
        <w:ind w:left="0"/>
        <w:jc w:val="both"/>
      </w:pPr>
      <w:r>
        <w:rPr>
          <w:rFonts w:ascii="Times New Roman"/>
          <w:b w:val="false"/>
          <w:i w:val="false"/>
          <w:color w:val="000000"/>
          <w:sz w:val="28"/>
        </w:rPr>
        <w:t>(не менее двух страниц)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назначении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8" w:id="480"/>
      <w:r>
        <w:rPr>
          <w:rFonts w:ascii="Times New Roman"/>
          <w:b w:val="false"/>
          <w:i w:val="false"/>
          <w:color w:val="000000"/>
          <w:sz w:val="28"/>
        </w:rPr>
        <w:t>
      (новая страница)</w:t>
      </w:r>
    </w:p>
    <w:bookmarkEnd w:id="480"/>
    <w:p>
      <w:pPr>
        <w:spacing w:after="0"/>
        <w:ind w:left="0"/>
        <w:jc w:val="both"/>
      </w:pPr>
      <w:r>
        <w:rPr>
          <w:rFonts w:ascii="Times New Roman"/>
          <w:b w:val="false"/>
          <w:i w:val="false"/>
          <w:color w:val="000000"/>
          <w:sz w:val="28"/>
        </w:rPr>
        <w:t>9. Сведения об изменении конструкции эскалатора и его составных частей</w:t>
      </w:r>
    </w:p>
    <w:p>
      <w:pPr>
        <w:spacing w:after="0"/>
        <w:ind w:left="0"/>
        <w:jc w:val="both"/>
      </w:pPr>
      <w:r>
        <w:rPr>
          <w:rFonts w:ascii="Times New Roman"/>
          <w:b w:val="false"/>
          <w:i w:val="false"/>
          <w:color w:val="000000"/>
          <w:sz w:val="28"/>
        </w:rPr>
        <w:t>во время изготовления, монтажа, эксплуатации и ремонта</w:t>
      </w:r>
    </w:p>
    <w:p>
      <w:pPr>
        <w:spacing w:after="0"/>
        <w:ind w:left="0"/>
        <w:jc w:val="both"/>
      </w:pPr>
      <w:r>
        <w:rPr>
          <w:rFonts w:ascii="Times New Roman"/>
          <w:b w:val="false"/>
          <w:i w:val="false"/>
          <w:color w:val="000000"/>
          <w:sz w:val="28"/>
        </w:rPr>
        <w:t>(не менее трех страниц)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произведенных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работы эскалатора после произведенных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 подпись лица, ответственного за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9" w:id="481"/>
      <w:r>
        <w:rPr>
          <w:rFonts w:ascii="Times New Roman"/>
          <w:b w:val="false"/>
          <w:i w:val="false"/>
          <w:color w:val="000000"/>
          <w:sz w:val="28"/>
        </w:rPr>
        <w:t>
      10. Запись результатов технического освидетельствования эскалатора и сведений</w:t>
      </w:r>
    </w:p>
    <w:bookmarkEnd w:id="481"/>
    <w:p>
      <w:pPr>
        <w:spacing w:after="0"/>
        <w:ind w:left="0"/>
        <w:jc w:val="both"/>
      </w:pPr>
      <w:r>
        <w:rPr>
          <w:rFonts w:ascii="Times New Roman"/>
          <w:b w:val="false"/>
          <w:i w:val="false"/>
          <w:color w:val="000000"/>
          <w:sz w:val="28"/>
        </w:rPr>
        <w:t>о вводе его в эксплуатацию</w:t>
      </w:r>
    </w:p>
    <w:p>
      <w:pPr>
        <w:spacing w:after="0"/>
        <w:ind w:left="0"/>
        <w:jc w:val="both"/>
      </w:pPr>
      <w:r>
        <w:rPr>
          <w:rFonts w:ascii="Times New Roman"/>
          <w:b w:val="false"/>
          <w:i w:val="false"/>
          <w:color w:val="000000"/>
          <w:sz w:val="28"/>
        </w:rPr>
        <w:t>(не менее пятнадцати страниц)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освидетельствования, сведения о вводе в эксплуатацию и подпись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следующего освидетельствования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0" w:id="482"/>
      <w:r>
        <w:rPr>
          <w:rFonts w:ascii="Times New Roman"/>
          <w:b w:val="false"/>
          <w:i w:val="false"/>
          <w:color w:val="000000"/>
          <w:sz w:val="28"/>
        </w:rPr>
        <w:t>
      11. Постановка на учет Эскалатору присвоен № _________</w:t>
      </w:r>
    </w:p>
    <w:bookmarkEnd w:id="482"/>
    <w:p>
      <w:pPr>
        <w:spacing w:after="0"/>
        <w:ind w:left="0"/>
        <w:jc w:val="both"/>
      </w:pPr>
      <w:r>
        <w:rPr>
          <w:rFonts w:ascii="Times New Roman"/>
          <w:b w:val="false"/>
          <w:i w:val="false"/>
          <w:color w:val="000000"/>
          <w:sz w:val="28"/>
        </w:rPr>
        <w:t>в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органа)</w:t>
      </w:r>
    </w:p>
    <w:p>
      <w:pPr>
        <w:spacing w:after="0"/>
        <w:ind w:left="0"/>
        <w:jc w:val="both"/>
      </w:pPr>
      <w:r>
        <w:rPr>
          <w:rFonts w:ascii="Times New Roman"/>
          <w:b w:val="false"/>
          <w:i w:val="false"/>
          <w:color w:val="000000"/>
          <w:sz w:val="28"/>
        </w:rPr>
        <w:t>В паспорте пронумеровано ______ страниц и прошнуровано всего ______ листов,</w:t>
      </w:r>
    </w:p>
    <w:p>
      <w:pPr>
        <w:spacing w:after="0"/>
        <w:ind w:left="0"/>
        <w:jc w:val="both"/>
      </w:pPr>
      <w:r>
        <w:rPr>
          <w:rFonts w:ascii="Times New Roman"/>
          <w:b w:val="false"/>
          <w:i w:val="false"/>
          <w:color w:val="000000"/>
          <w:sz w:val="28"/>
        </w:rPr>
        <w:t>в том числе чертежей ______ на листах</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both"/>
      </w:pPr>
      <w:r>
        <w:rPr>
          <w:rFonts w:ascii="Times New Roman"/>
          <w:b w:val="false"/>
          <w:i w:val="false"/>
          <w:color w:val="000000"/>
          <w:sz w:val="28"/>
        </w:rPr>
        <w:t>"__" _________ 20__ г.</w:t>
      </w:r>
    </w:p>
    <w:p>
      <w:pPr>
        <w:spacing w:after="0"/>
        <w:ind w:left="0"/>
        <w:jc w:val="both"/>
      </w:pPr>
      <w:r>
        <w:rPr>
          <w:rFonts w:ascii="Times New Roman"/>
          <w:b w:val="false"/>
          <w:i w:val="false"/>
          <w:color w:val="000000"/>
          <w:sz w:val="28"/>
        </w:rPr>
        <w:t>М.П. (при наличии)</w:t>
      </w:r>
    </w:p>
    <w:p>
      <w:pPr>
        <w:spacing w:after="0"/>
        <w:ind w:left="0"/>
        <w:jc w:val="both"/>
      </w:pPr>
      <w:bookmarkStart w:name="z501" w:id="483"/>
      <w:r>
        <w:rPr>
          <w:rFonts w:ascii="Times New Roman"/>
          <w:b w:val="false"/>
          <w:i w:val="false"/>
          <w:color w:val="000000"/>
          <w:sz w:val="28"/>
        </w:rPr>
        <w:t>
      Содержание</w:t>
      </w:r>
    </w:p>
    <w:bookmarkEnd w:id="483"/>
    <w:p>
      <w:pPr>
        <w:spacing w:after="0"/>
        <w:ind w:left="0"/>
        <w:jc w:val="both"/>
      </w:pPr>
      <w:r>
        <w:rPr>
          <w:rFonts w:ascii="Times New Roman"/>
          <w:b w:val="false"/>
          <w:i w:val="false"/>
          <w:color w:val="000000"/>
          <w:sz w:val="28"/>
        </w:rPr>
        <w:t>1. Основные технические данные и характеристики</w:t>
      </w:r>
    </w:p>
    <w:p>
      <w:pPr>
        <w:spacing w:after="0"/>
        <w:ind w:left="0"/>
        <w:jc w:val="both"/>
      </w:pPr>
      <w:r>
        <w:rPr>
          <w:rFonts w:ascii="Times New Roman"/>
          <w:b w:val="false"/>
          <w:i w:val="false"/>
          <w:color w:val="000000"/>
          <w:sz w:val="28"/>
        </w:rPr>
        <w:t>2. Сведения о комплектности</w:t>
      </w:r>
    </w:p>
    <w:p>
      <w:pPr>
        <w:spacing w:after="0"/>
        <w:ind w:left="0"/>
        <w:jc w:val="both"/>
      </w:pPr>
      <w:r>
        <w:rPr>
          <w:rFonts w:ascii="Times New Roman"/>
          <w:b w:val="false"/>
          <w:i w:val="false"/>
          <w:color w:val="000000"/>
          <w:sz w:val="28"/>
        </w:rPr>
        <w:t>3. Свидетельство о приемке составных частей эскалатора</w:t>
      </w:r>
    </w:p>
    <w:p>
      <w:pPr>
        <w:spacing w:after="0"/>
        <w:ind w:left="0"/>
        <w:jc w:val="both"/>
      </w:pPr>
      <w:r>
        <w:rPr>
          <w:rFonts w:ascii="Times New Roman"/>
          <w:b w:val="false"/>
          <w:i w:val="false"/>
          <w:color w:val="000000"/>
          <w:sz w:val="28"/>
        </w:rPr>
        <w:t>4. Свидетельство о приемке эскалатора</w:t>
      </w:r>
    </w:p>
    <w:p>
      <w:pPr>
        <w:spacing w:after="0"/>
        <w:ind w:left="0"/>
        <w:jc w:val="both"/>
      </w:pPr>
      <w:r>
        <w:rPr>
          <w:rFonts w:ascii="Times New Roman"/>
          <w:b w:val="false"/>
          <w:i w:val="false"/>
          <w:color w:val="000000"/>
          <w:sz w:val="28"/>
        </w:rPr>
        <w:t>5. Гарантийные обязательства</w:t>
      </w:r>
    </w:p>
    <w:p>
      <w:pPr>
        <w:spacing w:after="0"/>
        <w:ind w:left="0"/>
        <w:jc w:val="both"/>
      </w:pPr>
      <w:r>
        <w:rPr>
          <w:rFonts w:ascii="Times New Roman"/>
          <w:b w:val="false"/>
          <w:i w:val="false"/>
          <w:color w:val="000000"/>
          <w:sz w:val="28"/>
        </w:rPr>
        <w:t>6. Свидетельство об установке</w:t>
      </w:r>
    </w:p>
    <w:p>
      <w:pPr>
        <w:spacing w:after="0"/>
        <w:ind w:left="0"/>
        <w:jc w:val="both"/>
      </w:pPr>
      <w:r>
        <w:rPr>
          <w:rFonts w:ascii="Times New Roman"/>
          <w:b w:val="false"/>
          <w:i w:val="false"/>
          <w:color w:val="000000"/>
          <w:sz w:val="28"/>
        </w:rPr>
        <w:t>7. Свидетельство об обкатке</w:t>
      </w:r>
    </w:p>
    <w:p>
      <w:pPr>
        <w:spacing w:after="0"/>
        <w:ind w:left="0"/>
        <w:jc w:val="both"/>
      </w:pPr>
      <w:r>
        <w:rPr>
          <w:rFonts w:ascii="Times New Roman"/>
          <w:b w:val="false"/>
          <w:i w:val="false"/>
          <w:color w:val="000000"/>
          <w:sz w:val="28"/>
        </w:rPr>
        <w:t>8. Данные о лице, ответственном за содержание эскалатора в исправном состоянии</w:t>
      </w:r>
    </w:p>
    <w:p>
      <w:pPr>
        <w:spacing w:after="0"/>
        <w:ind w:left="0"/>
        <w:jc w:val="both"/>
      </w:pPr>
      <w:r>
        <w:rPr>
          <w:rFonts w:ascii="Times New Roman"/>
          <w:b w:val="false"/>
          <w:i w:val="false"/>
          <w:color w:val="000000"/>
          <w:sz w:val="28"/>
        </w:rPr>
        <w:t>и безопасную его эксплуатацию</w:t>
      </w:r>
    </w:p>
    <w:p>
      <w:pPr>
        <w:spacing w:after="0"/>
        <w:ind w:left="0"/>
        <w:jc w:val="both"/>
      </w:pPr>
      <w:r>
        <w:rPr>
          <w:rFonts w:ascii="Times New Roman"/>
          <w:b w:val="false"/>
          <w:i w:val="false"/>
          <w:color w:val="000000"/>
          <w:sz w:val="28"/>
        </w:rPr>
        <w:t>9. Сведения об изменении конструкции эскалатора и его составных частей во время</w:t>
      </w:r>
    </w:p>
    <w:p>
      <w:pPr>
        <w:spacing w:after="0"/>
        <w:ind w:left="0"/>
        <w:jc w:val="both"/>
      </w:pPr>
      <w:r>
        <w:rPr>
          <w:rFonts w:ascii="Times New Roman"/>
          <w:b w:val="false"/>
          <w:i w:val="false"/>
          <w:color w:val="000000"/>
          <w:sz w:val="28"/>
        </w:rPr>
        <w:t>изготовления, монтажа, эксплуатации и ремонта</w:t>
      </w:r>
    </w:p>
    <w:p>
      <w:pPr>
        <w:spacing w:after="0"/>
        <w:ind w:left="0"/>
        <w:jc w:val="both"/>
      </w:pPr>
      <w:r>
        <w:rPr>
          <w:rFonts w:ascii="Times New Roman"/>
          <w:b w:val="false"/>
          <w:i w:val="false"/>
          <w:color w:val="000000"/>
          <w:sz w:val="28"/>
        </w:rPr>
        <w:t>10. Запись результатов технического освидетельствования эскалатора</w:t>
      </w:r>
    </w:p>
    <w:p>
      <w:pPr>
        <w:spacing w:after="0"/>
        <w:ind w:left="0"/>
        <w:jc w:val="both"/>
      </w:pPr>
      <w:r>
        <w:rPr>
          <w:rFonts w:ascii="Times New Roman"/>
          <w:b w:val="false"/>
          <w:i w:val="false"/>
          <w:color w:val="000000"/>
          <w:sz w:val="28"/>
        </w:rPr>
        <w:t>11. Сведения о регистрации</w:t>
      </w:r>
    </w:p>
    <w:p>
      <w:pPr>
        <w:spacing w:after="0"/>
        <w:ind w:left="0"/>
        <w:jc w:val="both"/>
      </w:pPr>
      <w:r>
        <w:rPr>
          <w:rFonts w:ascii="Times New Roman"/>
          <w:b w:val="false"/>
          <w:i w:val="false"/>
          <w:color w:val="000000"/>
          <w:sz w:val="28"/>
        </w:rPr>
        <w:t>Вложения:</w:t>
      </w:r>
    </w:p>
    <w:p>
      <w:pPr>
        <w:spacing w:after="0"/>
        <w:ind w:left="0"/>
        <w:jc w:val="both"/>
      </w:pPr>
      <w:r>
        <w:rPr>
          <w:rFonts w:ascii="Times New Roman"/>
          <w:b w:val="false"/>
          <w:i w:val="false"/>
          <w:color w:val="000000"/>
          <w:sz w:val="28"/>
        </w:rPr>
        <w:t>1) габаритный чертеж эскалатора или комплекса (блока) эскалаторов</w:t>
      </w:r>
    </w:p>
    <w:p>
      <w:pPr>
        <w:spacing w:after="0"/>
        <w:ind w:left="0"/>
        <w:jc w:val="both"/>
      </w:pPr>
      <w:r>
        <w:rPr>
          <w:rFonts w:ascii="Times New Roman"/>
          <w:b w:val="false"/>
          <w:i w:val="false"/>
          <w:color w:val="000000"/>
          <w:sz w:val="28"/>
        </w:rPr>
        <w:t>2) принципиальная схема управления электроприводом эскалатора с перечнем элементов</w:t>
      </w:r>
    </w:p>
    <w:p>
      <w:pPr>
        <w:spacing w:after="0"/>
        <w:ind w:left="0"/>
        <w:jc w:val="both"/>
      </w:pPr>
      <w:r>
        <w:rPr>
          <w:rFonts w:ascii="Times New Roman"/>
          <w:b w:val="false"/>
          <w:i w:val="false"/>
          <w:color w:val="000000"/>
          <w:sz w:val="28"/>
        </w:rPr>
        <w:t>3) акт о проведении приемо-сдаточных испытаний, удостоверяющий, что эскалатор</w:t>
      </w:r>
    </w:p>
    <w:p>
      <w:pPr>
        <w:spacing w:after="0"/>
        <w:ind w:left="0"/>
        <w:jc w:val="both"/>
      </w:pPr>
      <w:r>
        <w:rPr>
          <w:rFonts w:ascii="Times New Roman"/>
          <w:b w:val="false"/>
          <w:i w:val="false"/>
          <w:color w:val="000000"/>
          <w:sz w:val="28"/>
        </w:rPr>
        <w:t>установлен в соответствии с Правилами и проектом, и находится в исправном состоянии.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устройства и</w:t>
            </w:r>
            <w:r>
              <w:br/>
            </w:r>
            <w:r>
              <w:rPr>
                <w:rFonts w:ascii="Times New Roman"/>
                <w:b w:val="false"/>
                <w:i w:val="false"/>
                <w:color w:val="000000"/>
                <w:sz w:val="20"/>
              </w:rPr>
              <w:t>безопасной эксплуатации</w:t>
            </w:r>
            <w:r>
              <w:br/>
            </w:r>
            <w:r>
              <w:rPr>
                <w:rFonts w:ascii="Times New Roman"/>
                <w:b w:val="false"/>
                <w:i w:val="false"/>
                <w:color w:val="000000"/>
                <w:sz w:val="20"/>
              </w:rPr>
              <w:t>эскалаторов</w:t>
            </w:r>
          </w:p>
        </w:tc>
      </w:tr>
    </w:tbl>
    <w:bookmarkStart w:name="z503" w:id="484"/>
    <w:p>
      <w:pPr>
        <w:spacing w:after="0"/>
        <w:ind w:left="0"/>
        <w:jc w:val="left"/>
      </w:pPr>
      <w:r>
        <w:rPr>
          <w:rFonts w:ascii="Times New Roman"/>
          <w:b/>
          <w:i w:val="false"/>
          <w:color w:val="000000"/>
        </w:rPr>
        <w:t xml:space="preserve"> Основные параметры, размеры эскалаторов и нагрузки</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05" w:id="485"/>
    <w:p>
      <w:pPr>
        <w:spacing w:after="0"/>
        <w:ind w:left="0"/>
        <w:jc w:val="left"/>
      </w:pPr>
      <w:r>
        <w:rPr>
          <w:rFonts w:ascii="Times New Roman"/>
          <w:b/>
          <w:i w:val="false"/>
          <w:color w:val="000000"/>
        </w:rPr>
        <w:t xml:space="preserve"> Основные параметры эскалаторов</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скорость, м/с,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Ремонтная скорость, м/с,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Ускорение лестничного полотна эскалатора, независимо от пассажирской нагрузки, м/с2,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начальный момент 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процессе разгона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лестничного полотна эскалатора, независимо от пассажирской нагрузки, м/с2,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торможении рабочими тормозами: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работе на спуск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работе на подъем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торможении аварийными тормозами: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лестничного полотна эскалатора, загруженного максимальной эксплуатационной нагрузкой, при нарушении кинематической связи между приводом и главным валом и торможении аварийным тормозом, м/с2,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провозная способность (производительность) эскалатора: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чел./час,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39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 (2,1 - V) Vz1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чел./мин,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(2,1 - V) Vz1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507" w:id="486"/>
    <w:p>
      <w:pPr>
        <w:spacing w:after="0"/>
        <w:ind w:left="0"/>
        <w:jc w:val="left"/>
      </w:pPr>
      <w:r>
        <w:rPr>
          <w:rFonts w:ascii="Times New Roman"/>
          <w:b/>
          <w:i w:val="false"/>
          <w:color w:val="000000"/>
        </w:rPr>
        <w:t xml:space="preserve"> Основные размеры эскалаторов</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Буквенное обозначение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поэтажного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эскалатора, градус,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настила ступени лестничного полотна,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ступени, 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по вертикали между уровнем настила двух смежных ступеней, если угол наклона направляющих 35 градусов,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если угол наклона направляющих 30 градусов,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по вертикали от уровня настила ступеней до потолка сооружения или выступающих частей, 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предохранительного щитка, размещаемого над балюстрадой в местах пересечения пола или местах взаимного пересечения эскалаторов, 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по вертикали от поверхности настила ступени до поверхности поручня в наклонной части эскалатора,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на горизонтальных участках,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горизонтальных участков ступеней в зоне входных площадок, 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высоте транспортирования пассажиров не более 6 м и при номинальной скорости не более 0,5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высоте транспортирования пассажиров более 6 м и при номинальной скорости более 0,5 м/с (но не более 0,75 м/с для тоннельных эскалаторов)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линии пересечения гребенки (от точки Д) до конца горизонтального участка поручня (линии перегиба), 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по осям поручней,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фартука до щита балюстрады,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поручнем и кромкой карниза балюстрады,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часть плинтуса балюстрады, 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по горизонтали от устья поручня до крайней точки поверхности поручня, 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поручня вновь проектируемых эскалаторов,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края поручня до препятствия (стены, обшивки тоннеля и т.п.), 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краями поручней смежных эскалаторов, 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выступа настила ступени,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впадины настила ступени,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выступа настила ступеней, 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Зазор между нижней кромкой зуба гребенки входной площадки и дном впадины настила ступени,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Зазор между ступенями на горизонтальном участке при установке,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после капитального ремонта,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при эксплуатации,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Зазор между ступенью и фартуком балюстрады при установке,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 одной стороны, в сумме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при эксплуатации,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 одной стороны, в сумме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Зазор между поручнем и карнизом балюстрады по всей трассе, кроме нижнего криволинейного участка,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7"/>
          <w:p>
            <w:pPr>
              <w:spacing w:after="20"/>
              <w:ind w:left="20"/>
              <w:jc w:val="both"/>
            </w:pPr>
            <w:r>
              <w:rPr>
                <w:rFonts w:ascii="Times New Roman"/>
                <w:b w:val="false"/>
                <w:i w:val="false"/>
                <w:color w:val="000000"/>
                <w:sz w:val="20"/>
              </w:rPr>
              <w:t>
b4</w:t>
            </w:r>
          </w:p>
          <w:bookmarkEnd w:id="487"/>
          <w:p>
            <w:pPr>
              <w:spacing w:after="20"/>
              <w:ind w:left="20"/>
              <w:jc w:val="both"/>
            </w:pPr>
            <w:r>
              <w:rPr>
                <w:rFonts w:ascii="Times New Roman"/>
                <w:b w:val="false"/>
                <w:i w:val="false"/>
                <w:color w:val="000000"/>
                <w:sz w:val="20"/>
              </w:rPr>
              <w:t>
b41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8"/>
          <w:p>
            <w:pPr>
              <w:spacing w:after="20"/>
              <w:ind w:left="20"/>
              <w:jc w:val="both"/>
            </w:pPr>
            <w:r>
              <w:rPr>
                <w:rFonts w:ascii="Times New Roman"/>
                <w:b w:val="false"/>
                <w:i w:val="false"/>
                <w:color w:val="000000"/>
                <w:sz w:val="20"/>
              </w:rPr>
              <w:t>
не более 5</w:t>
            </w:r>
          </w:p>
          <w:bookmarkEnd w:id="488"/>
          <w:p>
            <w:pPr>
              <w:spacing w:after="20"/>
              <w:ind w:left="20"/>
              <w:jc w:val="both"/>
            </w:pPr>
            <w:r>
              <w:rPr>
                <w:rFonts w:ascii="Times New Roman"/>
                <w:b w:val="false"/>
                <w:i w:val="false"/>
                <w:color w:val="000000"/>
                <w:sz w:val="20"/>
              </w:rPr>
              <w:t>
не менее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на нижнем криволинейном участке,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9"/>
          <w:p>
            <w:pPr>
              <w:spacing w:after="20"/>
              <w:ind w:left="20"/>
              <w:jc w:val="both"/>
            </w:pPr>
            <w:r>
              <w:rPr>
                <w:rFonts w:ascii="Times New Roman"/>
                <w:b w:val="false"/>
                <w:i w:val="false"/>
                <w:color w:val="000000"/>
                <w:sz w:val="20"/>
              </w:rPr>
              <w:t>
b4</w:t>
            </w:r>
          </w:p>
          <w:bookmarkEnd w:id="489"/>
          <w:p>
            <w:pPr>
              <w:spacing w:after="20"/>
              <w:ind w:left="20"/>
              <w:jc w:val="both"/>
            </w:pPr>
            <w:r>
              <w:rPr>
                <w:rFonts w:ascii="Times New Roman"/>
                <w:b w:val="false"/>
                <w:i w:val="false"/>
                <w:color w:val="000000"/>
                <w:sz w:val="20"/>
              </w:rPr>
              <w:t>
b41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0"/>
          <w:p>
            <w:pPr>
              <w:spacing w:after="20"/>
              <w:ind w:left="20"/>
              <w:jc w:val="both"/>
            </w:pPr>
            <w:r>
              <w:rPr>
                <w:rFonts w:ascii="Times New Roman"/>
                <w:b w:val="false"/>
                <w:i w:val="false"/>
                <w:color w:val="000000"/>
                <w:sz w:val="20"/>
              </w:rPr>
              <w:t>
не более 7</w:t>
            </w:r>
          </w:p>
          <w:bookmarkEnd w:id="490"/>
          <w:p>
            <w:pPr>
              <w:spacing w:after="20"/>
              <w:ind w:left="20"/>
              <w:jc w:val="both"/>
            </w:pPr>
            <w:r>
              <w:rPr>
                <w:rFonts w:ascii="Times New Roman"/>
                <w:b w:val="false"/>
                <w:i w:val="false"/>
                <w:color w:val="000000"/>
                <w:sz w:val="20"/>
              </w:rPr>
              <w:t>
не менее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Зазор между поручнем и кромкой отверстия в устье поручня,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зуба гребенки входной площадки, град,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плинтуса балюстрады, град,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от уровня входной площадки до устья поручня,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по вертикали в наклонной части эскалатора от гребня ступени до нижней кромки плинтуса балюстрады, мм,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512" w:id="49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 Схема устройства эскалатора</w:t>
      </w:r>
    </w:p>
    <w:bookmarkEnd w:id="491"/>
    <w:bookmarkStart w:name="z513" w:id="492"/>
    <w:p>
      <w:pPr>
        <w:spacing w:after="0"/>
        <w:ind w:left="0"/>
        <w:jc w:val="both"/>
      </w:pPr>
      <w:r>
        <w:rPr>
          <w:rFonts w:ascii="Times New Roman"/>
          <w:b w:val="false"/>
          <w:i w:val="false"/>
          <w:color w:val="000000"/>
          <w:sz w:val="28"/>
        </w:rPr>
        <w:t xml:space="preserve">
      </w:t>
      </w:r>
    </w:p>
    <w:bookmarkEnd w:id="492"/>
    <w:p>
      <w:pPr>
        <w:spacing w:after="0"/>
        <w:ind w:left="0"/>
        <w:jc w:val="both"/>
      </w:pPr>
      <w:r>
        <w:drawing>
          <wp:inline distT="0" distB="0" distL="0" distR="0">
            <wp:extent cx="7683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83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4" w:id="493"/>
    <w:p>
      <w:pPr>
        <w:spacing w:after="0"/>
        <w:ind w:left="0"/>
        <w:jc w:val="both"/>
      </w:pPr>
      <w:r>
        <w:rPr>
          <w:rFonts w:ascii="Times New Roman"/>
          <w:b w:val="false"/>
          <w:i w:val="false"/>
          <w:color w:val="000000"/>
          <w:sz w:val="28"/>
        </w:rPr>
        <w:t>
      Примечание:</w:t>
      </w:r>
    </w:p>
    <w:bookmarkEnd w:id="493"/>
    <w:bookmarkStart w:name="z515" w:id="494"/>
    <w:p>
      <w:pPr>
        <w:spacing w:after="0"/>
        <w:ind w:left="0"/>
        <w:jc w:val="both"/>
      </w:pPr>
      <w:r>
        <w:rPr>
          <w:rFonts w:ascii="Times New Roman"/>
          <w:b w:val="false"/>
          <w:i w:val="false"/>
          <w:color w:val="000000"/>
          <w:sz w:val="28"/>
        </w:rPr>
        <w:t>
      1 – блок головной нижний, 2 – поручень, 3 – перекрытие, 4 – зонт тоннеля, 5 – щиток предохранительный, 6 – блок головной верхний, 7 – устье поручня, 8 – балюстрада боковая, 9 – накладка, 10 – профиль подпоручневый, 11 – карниз, 12 – обшивка, 13 – фартук, 14 – плинтус, 15 – площадка входная, 16 – ступень, Н – высота транспортирования пассажиров, Д – линия пересечения гребенки входной площадки с настилом ступени.</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517" w:id="495"/>
    <w:p>
      <w:pPr>
        <w:spacing w:after="0"/>
        <w:ind w:left="0"/>
        <w:jc w:val="left"/>
      </w:pPr>
      <w:r>
        <w:rPr>
          <w:rFonts w:ascii="Times New Roman"/>
          <w:b/>
          <w:i w:val="false"/>
          <w:color w:val="000000"/>
        </w:rPr>
        <w:t xml:space="preserve"> Основные нагрузки, используемые при расчете и испытаниях эскалаторов</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расчета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Рассчитываемый узел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или величина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qС1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статическая, Н/м2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жесткость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плиты перекрытий, входные площадки и направляющие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qС2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Статическая, Н/м2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плиты перекрытий, входные площадки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эксплуатационная,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тяговые пусковые и тормозные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эскалатора (направляющие тяговых и приводных цепей ступени, привод и тормоза)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(2,1 − V) × 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Среднечасовая нагрузка,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Электродвигатель тоннельного эскалатора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 × qмэ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Среднечасовая нагрузка,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Электродвигатель поэтажного эскалатора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 qмэ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qэкв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нагрузка,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Выносливость, долговечность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тоннельного эскалатора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 qмэ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qэкв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нагрузка,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Выносливость, долговечность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поэтажного эскалатора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 qмэ</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на поручень,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тяговая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Поручень, привод поручня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qмэ</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qчас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Выносливость, долговечность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qчас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устройства и</w:t>
            </w:r>
            <w:r>
              <w:br/>
            </w:r>
            <w:r>
              <w:rPr>
                <w:rFonts w:ascii="Times New Roman"/>
                <w:b w:val="false"/>
                <w:i w:val="false"/>
                <w:color w:val="000000"/>
                <w:sz w:val="20"/>
              </w:rPr>
              <w:t>безопасной эксплуатации</w:t>
            </w:r>
            <w:r>
              <w:br/>
            </w:r>
            <w:r>
              <w:rPr>
                <w:rFonts w:ascii="Times New Roman"/>
                <w:b w:val="false"/>
                <w:i w:val="false"/>
                <w:color w:val="000000"/>
                <w:sz w:val="20"/>
              </w:rPr>
              <w:t>эскалаторов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0" w:id="496"/>
    <w:p>
      <w:pPr>
        <w:spacing w:after="0"/>
        <w:ind w:left="0"/>
        <w:jc w:val="left"/>
      </w:pPr>
      <w:r>
        <w:rPr>
          <w:rFonts w:ascii="Times New Roman"/>
          <w:b/>
          <w:i w:val="false"/>
          <w:color w:val="000000"/>
        </w:rPr>
        <w:t xml:space="preserve"> Акт технической готовности</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 ______________</w:t>
            </w:r>
            <w:r>
              <w:br/>
            </w:r>
            <w:r>
              <w:rPr>
                <w:rFonts w:ascii="Times New Roman"/>
                <w:b w:val="false"/>
                <w:i w:val="false"/>
                <w:color w:val="000000"/>
                <w:sz w:val="20"/>
              </w:rPr>
              <w:t>"__" _____________ 20__ г.</w:t>
            </w:r>
          </w:p>
        </w:tc>
      </w:tr>
    </w:tbl>
    <w:p>
      <w:pPr>
        <w:spacing w:after="0"/>
        <w:ind w:left="0"/>
        <w:jc w:val="both"/>
      </w:pPr>
      <w:bookmarkStart w:name="z522" w:id="497"/>
      <w:r>
        <w:rPr>
          <w:rFonts w:ascii="Times New Roman"/>
          <w:b w:val="false"/>
          <w:i w:val="false"/>
          <w:color w:val="000000"/>
          <w:sz w:val="28"/>
        </w:rPr>
        <w:t>
      Мы, нижеподписавшиеся, представитель организации, выполнившей монтаж</w:t>
      </w:r>
    </w:p>
    <w:bookmarkEnd w:id="497"/>
    <w:p>
      <w:pPr>
        <w:spacing w:after="0"/>
        <w:ind w:left="0"/>
        <w:jc w:val="both"/>
      </w:pPr>
      <w:r>
        <w:rPr>
          <w:rFonts w:ascii="Times New Roman"/>
          <w:b w:val="false"/>
          <w:i w:val="false"/>
          <w:color w:val="000000"/>
          <w:sz w:val="28"/>
        </w:rPr>
        <w:t>(реконструкцию) эскалатора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наличии)</w:t>
      </w:r>
    </w:p>
    <w:p>
      <w:pPr>
        <w:spacing w:after="0"/>
        <w:ind w:left="0"/>
        <w:jc w:val="both"/>
      </w:pPr>
      <w:r>
        <w:rPr>
          <w:rFonts w:ascii="Times New Roman"/>
          <w:b w:val="false"/>
          <w:i w:val="false"/>
          <w:color w:val="000000"/>
          <w:sz w:val="28"/>
        </w:rPr>
        <w:t>разрешение на монтаж от ____________________________________________________</w:t>
      </w:r>
    </w:p>
    <w:p>
      <w:pPr>
        <w:spacing w:after="0"/>
        <w:ind w:left="0"/>
        <w:jc w:val="both"/>
      </w:pPr>
      <w:r>
        <w:rPr>
          <w:rFonts w:ascii="Times New Roman"/>
          <w:b w:val="false"/>
          <w:i w:val="false"/>
          <w:color w:val="000000"/>
          <w:sz w:val="28"/>
        </w:rPr>
        <w:t>№ _____________ (число, месяц, год)</w:t>
      </w:r>
    </w:p>
    <w:p>
      <w:pPr>
        <w:spacing w:after="0"/>
        <w:ind w:left="0"/>
        <w:jc w:val="both"/>
      </w:pPr>
      <w:r>
        <w:rPr>
          <w:rFonts w:ascii="Times New Roman"/>
          <w:b w:val="false"/>
          <w:i w:val="false"/>
          <w:color w:val="000000"/>
          <w:sz w:val="28"/>
        </w:rPr>
        <w:t>выдано ___________________________________________________________________,</w:t>
      </w:r>
    </w:p>
    <w:p>
      <w:pPr>
        <w:spacing w:after="0"/>
        <w:ind w:left="0"/>
        <w:jc w:val="both"/>
      </w:pPr>
      <w:r>
        <w:rPr>
          <w:rFonts w:ascii="Times New Roman"/>
          <w:b w:val="false"/>
          <w:i w:val="false"/>
          <w:color w:val="000000"/>
          <w:sz w:val="28"/>
        </w:rPr>
        <w:t>(кем) и представитель организации, выполнившей пусконаладочные работы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наличии)</w:t>
      </w:r>
    </w:p>
    <w:p>
      <w:pPr>
        <w:spacing w:after="0"/>
        <w:ind w:left="0"/>
        <w:jc w:val="both"/>
      </w:pPr>
      <w:r>
        <w:rPr>
          <w:rFonts w:ascii="Times New Roman"/>
          <w:b w:val="false"/>
          <w:i w:val="false"/>
          <w:color w:val="000000"/>
          <w:sz w:val="28"/>
        </w:rPr>
        <w:t>составили настоящий акт о том, что завершены монтаж и пусконаладочные работы,</w:t>
      </w:r>
    </w:p>
    <w:p>
      <w:pPr>
        <w:spacing w:after="0"/>
        <w:ind w:left="0"/>
        <w:jc w:val="both"/>
      </w:pPr>
      <w:r>
        <w:rPr>
          <w:rFonts w:ascii="Times New Roman"/>
          <w:b w:val="false"/>
          <w:i w:val="false"/>
          <w:color w:val="000000"/>
          <w:sz w:val="28"/>
        </w:rPr>
        <w:t>проведены осмотр, проверка и испытание эскалатора</w:t>
      </w:r>
    </w:p>
    <w:p>
      <w:pPr>
        <w:spacing w:after="0"/>
        <w:ind w:left="0"/>
        <w:jc w:val="both"/>
      </w:pPr>
      <w:r>
        <w:rPr>
          <w:rFonts w:ascii="Times New Roman"/>
          <w:b w:val="false"/>
          <w:i w:val="false"/>
          <w:color w:val="000000"/>
          <w:sz w:val="28"/>
        </w:rPr>
        <w:t>__________________________________________________________ заводской номер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(тип) и его составных частей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и обозначение составных частей)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 объеме технической документации организации-изготовителя.</w:t>
      </w:r>
    </w:p>
    <w:p>
      <w:pPr>
        <w:spacing w:after="0"/>
        <w:ind w:left="0"/>
        <w:jc w:val="both"/>
      </w:pPr>
      <w:r>
        <w:rPr>
          <w:rFonts w:ascii="Times New Roman"/>
          <w:b w:val="false"/>
          <w:i w:val="false"/>
          <w:color w:val="000000"/>
          <w:sz w:val="28"/>
        </w:rPr>
        <w:t>Эскалатор установлен по адресу: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Эскалатор и его составные части прошли осмотр и проверку, выдержали испытания,</w:t>
      </w:r>
    </w:p>
    <w:p>
      <w:pPr>
        <w:spacing w:after="0"/>
        <w:ind w:left="0"/>
        <w:jc w:val="both"/>
      </w:pPr>
      <w:r>
        <w:rPr>
          <w:rFonts w:ascii="Times New Roman"/>
          <w:b w:val="false"/>
          <w:i w:val="false"/>
          <w:color w:val="000000"/>
          <w:sz w:val="28"/>
        </w:rPr>
        <w:t>находятся в исправном состоянии и готовы к использованию по назначению.</w:t>
      </w:r>
    </w:p>
    <w:p>
      <w:pPr>
        <w:spacing w:after="0"/>
        <w:ind w:left="0"/>
        <w:jc w:val="both"/>
      </w:pPr>
      <w:r>
        <w:rPr>
          <w:rFonts w:ascii="Times New Roman"/>
          <w:b w:val="false"/>
          <w:i w:val="false"/>
          <w:color w:val="000000"/>
          <w:sz w:val="28"/>
        </w:rPr>
        <w:t>Представитель организации, выполнившей монтаж (реконструкцию) эскалатора</w:t>
      </w:r>
    </w:p>
    <w:p>
      <w:pPr>
        <w:spacing w:after="0"/>
        <w:ind w:left="0"/>
        <w:jc w:val="both"/>
      </w:pPr>
      <w:r>
        <w:rPr>
          <w:rFonts w:ascii="Times New Roman"/>
          <w:b w:val="false"/>
          <w:i w:val="false"/>
          <w:color w:val="000000"/>
          <w:sz w:val="28"/>
        </w:rPr>
        <w:t>_______________ 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Представитель организации, выполнившей пусконаладочные работы</w:t>
      </w:r>
    </w:p>
    <w:p>
      <w:pPr>
        <w:spacing w:after="0"/>
        <w:ind w:left="0"/>
        <w:jc w:val="both"/>
      </w:pPr>
      <w:r>
        <w:rPr>
          <w:rFonts w:ascii="Times New Roman"/>
          <w:b w:val="false"/>
          <w:i w:val="false"/>
          <w:color w:val="000000"/>
          <w:sz w:val="28"/>
        </w:rPr>
        <w:t>___________________ _________________________________</w:t>
      </w:r>
    </w:p>
    <w:p>
      <w:pPr>
        <w:spacing w:after="0"/>
        <w:ind w:left="0"/>
        <w:jc w:val="both"/>
      </w:pPr>
      <w:r>
        <w:rPr>
          <w:rFonts w:ascii="Times New Roman"/>
          <w:b w:val="false"/>
          <w:i w:val="false"/>
          <w:color w:val="000000"/>
          <w:sz w:val="28"/>
        </w:rPr>
        <w:t>(подпись)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устройства и</w:t>
            </w:r>
            <w:r>
              <w:br/>
            </w:r>
            <w:r>
              <w:rPr>
                <w:rFonts w:ascii="Times New Roman"/>
                <w:b w:val="false"/>
                <w:i w:val="false"/>
                <w:color w:val="000000"/>
                <w:sz w:val="20"/>
              </w:rPr>
              <w:t>безопасной эксплуатации</w:t>
            </w:r>
            <w:r>
              <w:br/>
            </w:r>
            <w:r>
              <w:rPr>
                <w:rFonts w:ascii="Times New Roman"/>
                <w:b w:val="false"/>
                <w:i w:val="false"/>
                <w:color w:val="000000"/>
                <w:sz w:val="20"/>
              </w:rPr>
              <w:t>эскалаторов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5" w:id="498"/>
    <w:p>
      <w:pPr>
        <w:spacing w:after="0"/>
        <w:ind w:left="0"/>
        <w:jc w:val="left"/>
      </w:pPr>
      <w:r>
        <w:rPr>
          <w:rFonts w:ascii="Times New Roman"/>
          <w:b/>
          <w:i w:val="false"/>
          <w:color w:val="000000"/>
        </w:rPr>
        <w:t xml:space="preserve"> Акт о возможности ввода в эксплуатацию эскалатора</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 ________________</w:t>
            </w:r>
            <w:r>
              <w:br/>
            </w:r>
            <w:r>
              <w:rPr>
                <w:rFonts w:ascii="Times New Roman"/>
                <w:b w:val="false"/>
                <w:i w:val="false"/>
                <w:color w:val="000000"/>
                <w:sz w:val="20"/>
              </w:rPr>
              <w:t>"__" _____________ 20__ г.</w:t>
            </w:r>
          </w:p>
        </w:tc>
      </w:tr>
    </w:tbl>
    <w:p>
      <w:pPr>
        <w:spacing w:after="0"/>
        <w:ind w:left="0"/>
        <w:jc w:val="both"/>
      </w:pPr>
      <w:bookmarkStart w:name="z527" w:id="499"/>
      <w:r>
        <w:rPr>
          <w:rFonts w:ascii="Times New Roman"/>
          <w:b w:val="false"/>
          <w:i w:val="false"/>
          <w:color w:val="000000"/>
          <w:sz w:val="28"/>
        </w:rPr>
        <w:t>
      Мы, нижеподписавшиеся, члены комиссии: уполномоченный представитель</w:t>
      </w:r>
    </w:p>
    <w:bookmarkEnd w:id="499"/>
    <w:p>
      <w:pPr>
        <w:spacing w:after="0"/>
        <w:ind w:left="0"/>
        <w:jc w:val="both"/>
      </w:pPr>
      <w:r>
        <w:rPr>
          <w:rFonts w:ascii="Times New Roman"/>
          <w:b w:val="false"/>
          <w:i w:val="false"/>
          <w:color w:val="000000"/>
          <w:sz w:val="28"/>
        </w:rPr>
        <w:t>владельца эскалатора-председатель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наличии)</w:t>
      </w:r>
    </w:p>
    <w:p>
      <w:pPr>
        <w:spacing w:after="0"/>
        <w:ind w:left="0"/>
        <w:jc w:val="both"/>
      </w:pPr>
      <w:r>
        <w:rPr>
          <w:rFonts w:ascii="Times New Roman"/>
          <w:b w:val="false"/>
          <w:i w:val="false"/>
          <w:color w:val="000000"/>
          <w:sz w:val="28"/>
        </w:rPr>
        <w:t>уполномоченный представитель эксплуатирующей организации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наличии)</w:t>
      </w:r>
    </w:p>
    <w:p>
      <w:pPr>
        <w:spacing w:after="0"/>
        <w:ind w:left="0"/>
        <w:jc w:val="both"/>
      </w:pPr>
      <w:r>
        <w:rPr>
          <w:rFonts w:ascii="Times New Roman"/>
          <w:b w:val="false"/>
          <w:i w:val="false"/>
          <w:color w:val="000000"/>
          <w:sz w:val="28"/>
        </w:rPr>
        <w:t>уполномоченный представитель пусконаладочной организации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наличии</w:t>
      </w:r>
    </w:p>
    <w:p>
      <w:pPr>
        <w:spacing w:after="0"/>
        <w:ind w:left="0"/>
        <w:jc w:val="both"/>
      </w:pPr>
      <w:r>
        <w:rPr>
          <w:rFonts w:ascii="Times New Roman"/>
          <w:b w:val="false"/>
          <w:i w:val="false"/>
          <w:color w:val="000000"/>
          <w:sz w:val="28"/>
        </w:rPr>
        <w:t>уполномоченный представитель организации, выполнившей монтаж (реконструкцию)</w:t>
      </w:r>
    </w:p>
    <w:p>
      <w:pPr>
        <w:spacing w:after="0"/>
        <w:ind w:left="0"/>
        <w:jc w:val="both"/>
      </w:pPr>
      <w:r>
        <w:rPr>
          <w:rFonts w:ascii="Times New Roman"/>
          <w:b w:val="false"/>
          <w:i w:val="false"/>
          <w:color w:val="000000"/>
          <w:sz w:val="28"/>
        </w:rPr>
        <w:t>эскалатора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наличии)</w:t>
      </w:r>
    </w:p>
    <w:p>
      <w:pPr>
        <w:spacing w:after="0"/>
        <w:ind w:left="0"/>
        <w:jc w:val="both"/>
      </w:pPr>
      <w:r>
        <w:rPr>
          <w:rFonts w:ascii="Times New Roman"/>
          <w:b w:val="false"/>
          <w:i w:val="false"/>
          <w:color w:val="000000"/>
          <w:sz w:val="28"/>
        </w:rPr>
        <w:t>уполномоченный представитель строительно-монтажной организации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уполномоченный представитель организации-изготовителя эскалатора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наличии)</w:t>
      </w:r>
    </w:p>
    <w:p>
      <w:pPr>
        <w:spacing w:after="0"/>
        <w:ind w:left="0"/>
        <w:jc w:val="both"/>
      </w:pPr>
      <w:r>
        <w:rPr>
          <w:rFonts w:ascii="Times New Roman"/>
          <w:b w:val="false"/>
          <w:i w:val="false"/>
          <w:color w:val="000000"/>
          <w:sz w:val="28"/>
        </w:rPr>
        <w:t>представитель государственного органа, осуществляющего надзор в области</w:t>
      </w:r>
    </w:p>
    <w:p>
      <w:pPr>
        <w:spacing w:after="0"/>
        <w:ind w:left="0"/>
        <w:jc w:val="both"/>
      </w:pPr>
      <w:r>
        <w:rPr>
          <w:rFonts w:ascii="Times New Roman"/>
          <w:b w:val="false"/>
          <w:i w:val="false"/>
          <w:color w:val="000000"/>
          <w:sz w:val="28"/>
        </w:rPr>
        <w:t>промышленной безопасности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наличии)</w:t>
      </w:r>
    </w:p>
    <w:p>
      <w:pPr>
        <w:spacing w:after="0"/>
        <w:ind w:left="0"/>
        <w:jc w:val="both"/>
      </w:pPr>
      <w:r>
        <w:rPr>
          <w:rFonts w:ascii="Times New Roman"/>
          <w:b w:val="false"/>
          <w:i w:val="false"/>
          <w:color w:val="000000"/>
          <w:sz w:val="28"/>
        </w:rPr>
        <w:t>составили настоящий акт о том, что рассмотрена представленная документация,</w:t>
      </w:r>
    </w:p>
    <w:p>
      <w:pPr>
        <w:spacing w:after="0"/>
        <w:ind w:left="0"/>
        <w:jc w:val="both"/>
      </w:pPr>
      <w:r>
        <w:rPr>
          <w:rFonts w:ascii="Times New Roman"/>
          <w:b w:val="false"/>
          <w:i w:val="false"/>
          <w:color w:val="000000"/>
          <w:sz w:val="28"/>
        </w:rPr>
        <w:t>проведены осмотр и проверка эскалатора и его составных частей в объеме,</w:t>
      </w:r>
    </w:p>
    <w:p>
      <w:pPr>
        <w:spacing w:after="0"/>
        <w:ind w:left="0"/>
        <w:jc w:val="both"/>
      </w:pPr>
      <w:r>
        <w:rPr>
          <w:rFonts w:ascii="Times New Roman"/>
          <w:b w:val="false"/>
          <w:i w:val="false"/>
          <w:color w:val="000000"/>
          <w:sz w:val="28"/>
        </w:rPr>
        <w:t>предусмотренном технической документацией организации-изготовителя и Правил</w:t>
      </w:r>
    </w:p>
    <w:p>
      <w:pPr>
        <w:spacing w:after="0"/>
        <w:ind w:left="0"/>
        <w:jc w:val="both"/>
      </w:pPr>
      <w:r>
        <w:rPr>
          <w:rFonts w:ascii="Times New Roman"/>
          <w:b w:val="false"/>
          <w:i w:val="false"/>
          <w:color w:val="000000"/>
          <w:sz w:val="28"/>
        </w:rPr>
        <w:t>устройства и безопасной эксплуатации эскалаторов, утвержденных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подпунктом 14-6)</w:t>
      </w:r>
      <w:r>
        <w:rPr>
          <w:rFonts w:ascii="Times New Roman"/>
          <w:b w:val="false"/>
          <w:i w:val="false"/>
          <w:color w:val="000000"/>
          <w:sz w:val="28"/>
        </w:rPr>
        <w:t xml:space="preserve"> статьи 12-2 Закона Республики Казахстан</w:t>
      </w:r>
    </w:p>
    <w:p>
      <w:pPr>
        <w:spacing w:after="0"/>
        <w:ind w:left="0"/>
        <w:jc w:val="both"/>
      </w:pPr>
      <w:r>
        <w:rPr>
          <w:rFonts w:ascii="Times New Roman"/>
          <w:b w:val="false"/>
          <w:i w:val="false"/>
          <w:color w:val="000000"/>
          <w:sz w:val="28"/>
        </w:rPr>
        <w:t>"О гражданской защите" (далее – Правил).</w:t>
      </w:r>
    </w:p>
    <w:p>
      <w:pPr>
        <w:spacing w:after="0"/>
        <w:ind w:left="0"/>
        <w:jc w:val="both"/>
      </w:pPr>
      <w:r>
        <w:rPr>
          <w:rFonts w:ascii="Times New Roman"/>
          <w:b w:val="false"/>
          <w:i w:val="false"/>
          <w:color w:val="000000"/>
          <w:sz w:val="28"/>
        </w:rPr>
        <w:t>Эскалатор установлен по адресу: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Осмотром и проверкой установлено: строительные, монтажные и наладочные работы</w:t>
      </w:r>
    </w:p>
    <w:p>
      <w:pPr>
        <w:spacing w:after="0"/>
        <w:ind w:left="0"/>
        <w:jc w:val="both"/>
      </w:pPr>
      <w:r>
        <w:rPr>
          <w:rFonts w:ascii="Times New Roman"/>
          <w:b w:val="false"/>
          <w:i w:val="false"/>
          <w:color w:val="000000"/>
          <w:sz w:val="28"/>
        </w:rPr>
        <w:t>выполнены в соответствии с _________________________________________________</w:t>
      </w:r>
    </w:p>
    <w:p>
      <w:pPr>
        <w:spacing w:after="0"/>
        <w:ind w:left="0"/>
        <w:jc w:val="both"/>
      </w:pPr>
      <w:r>
        <w:rPr>
          <w:rFonts w:ascii="Times New Roman"/>
          <w:b w:val="false"/>
          <w:i w:val="false"/>
          <w:color w:val="000000"/>
          <w:sz w:val="28"/>
        </w:rPr>
        <w:t>(обозначение технического условия) рабочей технической документацией,</w:t>
      </w:r>
    </w:p>
    <w:p>
      <w:pPr>
        <w:spacing w:after="0"/>
        <w:ind w:left="0"/>
        <w:jc w:val="both"/>
      </w:pPr>
      <w:r>
        <w:rPr>
          <w:rFonts w:ascii="Times New Roman"/>
          <w:b w:val="false"/>
          <w:i w:val="false"/>
          <w:color w:val="000000"/>
          <w:sz w:val="28"/>
        </w:rPr>
        <w:t>установочными чертежами и Правилами; эскалатор соответствует паспортным</w:t>
      </w:r>
    </w:p>
    <w:p>
      <w:pPr>
        <w:spacing w:after="0"/>
        <w:ind w:left="0"/>
        <w:jc w:val="both"/>
      </w:pPr>
      <w:r>
        <w:rPr>
          <w:rFonts w:ascii="Times New Roman"/>
          <w:b w:val="false"/>
          <w:i w:val="false"/>
          <w:color w:val="000000"/>
          <w:sz w:val="28"/>
        </w:rPr>
        <w:t>данным и требованиям, указанным в Правилах; эскалатор находится в исправном</w:t>
      </w:r>
    </w:p>
    <w:p>
      <w:pPr>
        <w:spacing w:after="0"/>
        <w:ind w:left="0"/>
        <w:jc w:val="both"/>
      </w:pPr>
      <w:r>
        <w:rPr>
          <w:rFonts w:ascii="Times New Roman"/>
          <w:b w:val="false"/>
          <w:i w:val="false"/>
          <w:color w:val="000000"/>
          <w:sz w:val="28"/>
        </w:rPr>
        <w:t>состоянии, допускающем его безопасное использование по назначению; организация</w:t>
      </w:r>
    </w:p>
    <w:p>
      <w:pPr>
        <w:spacing w:after="0"/>
        <w:ind w:left="0"/>
        <w:jc w:val="both"/>
      </w:pPr>
      <w:r>
        <w:rPr>
          <w:rFonts w:ascii="Times New Roman"/>
          <w:b w:val="false"/>
          <w:i w:val="false"/>
          <w:color w:val="000000"/>
          <w:sz w:val="28"/>
        </w:rPr>
        <w:t>эксплуатации соответствует требованиям Правил.</w:t>
      </w:r>
    </w:p>
    <w:p>
      <w:pPr>
        <w:spacing w:after="0"/>
        <w:ind w:left="0"/>
        <w:jc w:val="both"/>
      </w:pPr>
      <w:r>
        <w:rPr>
          <w:rFonts w:ascii="Times New Roman"/>
          <w:b w:val="false"/>
          <w:i w:val="false"/>
          <w:color w:val="000000"/>
          <w:sz w:val="28"/>
        </w:rPr>
        <w:t>Эскалатор принят владельцем.</w:t>
      </w:r>
    </w:p>
    <w:p>
      <w:pPr>
        <w:spacing w:after="0"/>
        <w:ind w:left="0"/>
        <w:jc w:val="both"/>
      </w:pPr>
      <w:r>
        <w:rPr>
          <w:rFonts w:ascii="Times New Roman"/>
          <w:b w:val="false"/>
          <w:i w:val="false"/>
          <w:color w:val="000000"/>
          <w:sz w:val="28"/>
        </w:rPr>
        <w:t>Подписи членов комиссии.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