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4c6b" w14:textId="1694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474. Зарегистрирован в Министерстве юстиции Республики Казахстан 30 сентября 2021 года № 24566.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1"/>
    <w:bookmarkStart w:name="z6"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xml:space="preserve">
      </w:t>
      </w:r>
      <w:r>
        <w:rPr>
          <w:rFonts w:ascii="Times New Roman"/>
          <w:b/>
          <w:i w:val="false"/>
          <w:color w:val="000000"/>
          <w:sz w:val="28"/>
        </w:rPr>
        <w:t>"СОГЛАСОВАН"</w:t>
      </w:r>
    </w:p>
    <w:bookmarkEnd w:id="8"/>
    <w:p>
      <w:pPr>
        <w:spacing w:after="0"/>
        <w:ind w:left="0"/>
        <w:jc w:val="both"/>
      </w:pPr>
      <w:r>
        <w:rPr>
          <w:rFonts w:ascii="Times New Roman"/>
          <w:b/>
          <w:i w:val="false"/>
          <w:color w:val="000000"/>
          <w:sz w:val="28"/>
        </w:rPr>
        <w:t>Министерство индустрии и</w:t>
      </w:r>
    </w:p>
    <w:p>
      <w:pPr>
        <w:spacing w:after="0"/>
        <w:ind w:left="0"/>
        <w:jc w:val="both"/>
      </w:pPr>
      <w:r>
        <w:rPr>
          <w:rFonts w:ascii="Times New Roman"/>
          <w:b/>
          <w:i w:val="false"/>
          <w:color w:val="000000"/>
          <w:sz w:val="28"/>
        </w:rPr>
        <w:t>инфраструктурного развития</w:t>
      </w:r>
    </w:p>
    <w:p>
      <w:pPr>
        <w:spacing w:after="0"/>
        <w:ind w:left="0"/>
        <w:jc w:val="both"/>
      </w:pPr>
      <w:r>
        <w:rPr>
          <w:rFonts w:ascii="Times New Roman"/>
          <w:b/>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xml:space="preserve">
      </w:t>
      </w:r>
      <w:r>
        <w:rPr>
          <w:rFonts w:ascii="Times New Roman"/>
          <w:b/>
          <w:i w:val="false"/>
          <w:color w:val="000000"/>
          <w:sz w:val="28"/>
        </w:rPr>
        <w:t>"СОГЛАСОВАН"</w:t>
      </w:r>
    </w:p>
    <w:bookmarkEnd w:id="9"/>
    <w:p>
      <w:pPr>
        <w:spacing w:after="0"/>
        <w:ind w:left="0"/>
        <w:jc w:val="both"/>
      </w:pPr>
      <w:r>
        <w:rPr>
          <w:rFonts w:ascii="Times New Roman"/>
          <w:b/>
          <w:i w:val="false"/>
          <w:color w:val="000000"/>
          <w:sz w:val="28"/>
        </w:rPr>
        <w:t>Министерство национальной экономики</w:t>
      </w:r>
    </w:p>
    <w:p>
      <w:pPr>
        <w:spacing w:after="0"/>
        <w:ind w:left="0"/>
        <w:jc w:val="both"/>
      </w:pPr>
      <w:r>
        <w:rPr>
          <w:rFonts w:ascii="Times New Roman"/>
          <w:b/>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xml:space="preserve">
      </w:t>
      </w:r>
      <w:r>
        <w:rPr>
          <w:rFonts w:ascii="Times New Roman"/>
          <w:b/>
          <w:i w:val="false"/>
          <w:color w:val="000000"/>
          <w:sz w:val="28"/>
        </w:rPr>
        <w:t>"СОГЛАСОВАН"</w:t>
      </w:r>
    </w:p>
    <w:bookmarkEnd w:id="10"/>
    <w:p>
      <w:pPr>
        <w:spacing w:after="0"/>
        <w:ind w:left="0"/>
        <w:jc w:val="both"/>
      </w:pPr>
      <w:r>
        <w:rPr>
          <w:rFonts w:ascii="Times New Roman"/>
          <w:b/>
          <w:i w:val="false"/>
          <w:color w:val="000000"/>
          <w:sz w:val="28"/>
        </w:rPr>
        <w:t>Министерство энергетики</w:t>
      </w:r>
    </w:p>
    <w:p>
      <w:pPr>
        <w:spacing w:after="0"/>
        <w:ind w:left="0"/>
        <w:jc w:val="both"/>
      </w:pPr>
      <w:r>
        <w:rPr>
          <w:rFonts w:ascii="Times New Roman"/>
          <w:b/>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2021 года № 474</w:t>
            </w:r>
          </w:p>
        </w:tc>
      </w:tr>
    </w:tbl>
    <w:bookmarkStart w:name="z17" w:id="11"/>
    <w:p>
      <w:pPr>
        <w:spacing w:after="0"/>
        <w:ind w:left="0"/>
        <w:jc w:val="left"/>
      </w:pPr>
      <w:r>
        <w:rPr>
          <w:rFonts w:ascii="Times New Roman"/>
          <w:b/>
          <w:i w:val="false"/>
          <w:color w:val="000000"/>
        </w:rPr>
        <w:t xml:space="preserve"> 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Настоящая Инструкция по проведению обследования технического состояния стреловых самоходных кранов общего назначения с истекшим сроком службы с целью определения возможности их дальнейшей эксплуатации (далее – Инструкция) разработана в соответствии с </w:t>
      </w:r>
      <w:r>
        <w:rPr>
          <w:rFonts w:ascii="Times New Roman"/>
          <w:b w:val="false"/>
          <w:i w:val="false"/>
          <w:color w:val="000000"/>
          <w:sz w:val="28"/>
        </w:rPr>
        <w:t>подпунктом 116)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детализирует порядок организации и проведения обследования стреловых самоходных кранов общего назначения с истекшим сроком службы с целью определения возможности их дальнейшей эксплуатации (далее – краны).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2. Требования, приведенные в настоящей Инструкции, основаны на </w:t>
      </w:r>
      <w:r>
        <w:rPr>
          <w:rFonts w:ascii="Times New Roman"/>
          <w:b w:val="false"/>
          <w:i w:val="false"/>
          <w:color w:val="000000"/>
          <w:sz w:val="28"/>
        </w:rPr>
        <w:t>Инструкции</w:t>
      </w:r>
      <w:r>
        <w:rPr>
          <w:rFonts w:ascii="Times New Roman"/>
          <w:b w:val="false"/>
          <w:i w:val="false"/>
          <w:color w:val="000000"/>
          <w:sz w:val="28"/>
        </w:rPr>
        <w:t xml:space="preserve"> об организации и порядке проведения обследования технического состояния грузоподъемных машин, отработавших нормативный срок службы, с целью определения возможности их дальнейшей эксплуатации, утвержденной приказом Министра по чрезвычайным ситуациям Республики Казахстан от 10 августа 2021 года № 389 (зарегистрирован в Реестре государственной регистрации нормативных правовых актов под № 24006) (далее – Инструкция по обследованию технического состояния грузоподъемных машин, отработавших нормативный срок службы).</w:t>
      </w:r>
    </w:p>
    <w:bookmarkEnd w:id="14"/>
    <w:bookmarkStart w:name="z21" w:id="15"/>
    <w:p>
      <w:pPr>
        <w:spacing w:after="0"/>
        <w:ind w:left="0"/>
        <w:jc w:val="both"/>
      </w:pPr>
      <w:r>
        <w:rPr>
          <w:rFonts w:ascii="Times New Roman"/>
          <w:b w:val="false"/>
          <w:i w:val="false"/>
          <w:color w:val="000000"/>
          <w:sz w:val="28"/>
        </w:rPr>
        <w:t>
      Требования, приведенные в настоящей Инструкции, не отменяют указаний эксплуатационной документации на кран, информационных писем заводов-изготовителей, уполномоченного органа в области промышленной безопасности, местного исполнительного органа, осуществляющего государственный надзор в области промышленной безопасности и проектных организаций.</w:t>
      </w:r>
    </w:p>
    <w:bookmarkEnd w:id="15"/>
    <w:bookmarkStart w:name="z22" w:id="16"/>
    <w:p>
      <w:pPr>
        <w:spacing w:after="0"/>
        <w:ind w:left="0"/>
        <w:jc w:val="both"/>
      </w:pPr>
      <w:r>
        <w:rPr>
          <w:rFonts w:ascii="Times New Roman"/>
          <w:b w:val="false"/>
          <w:i w:val="false"/>
          <w:color w:val="000000"/>
          <w:sz w:val="28"/>
        </w:rPr>
        <w:t xml:space="preserve">
      3. В настоящей Инструкции применяются термины, установленные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гражданской защите" (далее – Закон), в Правилах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(зарегистрирован в Реестре государственной регистрации нормативных правовых актов под № 10332) (далее – Правила) в техническом регламенте Таможенного союза "О безопасности машин и оборудования", утвержденного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823 (далее – Технический регламент) и в Инструкции по обследованию технического состояния грузоподъемных машин, отработавших нормативный срок службы.</w:t>
      </w:r>
    </w:p>
    <w:bookmarkEnd w:id="16"/>
    <w:bookmarkStart w:name="z23" w:id="17"/>
    <w:p>
      <w:pPr>
        <w:spacing w:after="0"/>
        <w:ind w:left="0"/>
        <w:jc w:val="both"/>
      </w:pPr>
      <w:r>
        <w:rPr>
          <w:rFonts w:ascii="Times New Roman"/>
          <w:b w:val="false"/>
          <w:i w:val="false"/>
          <w:color w:val="000000"/>
          <w:sz w:val="28"/>
        </w:rPr>
        <w:t>
      Дополнительно используются следующие термины:</w:t>
      </w:r>
    </w:p>
    <w:bookmarkEnd w:id="17"/>
    <w:bookmarkStart w:name="z24" w:id="18"/>
    <w:p>
      <w:pPr>
        <w:spacing w:after="0"/>
        <w:ind w:left="0"/>
        <w:jc w:val="both"/>
      </w:pPr>
      <w:r>
        <w:rPr>
          <w:rFonts w:ascii="Times New Roman"/>
          <w:b w:val="false"/>
          <w:i w:val="false"/>
          <w:color w:val="000000"/>
          <w:sz w:val="28"/>
        </w:rPr>
        <w:t>
      1) кран стрелового типа – кран, грузозахватный орган которого подвешен к стреле или тележке, перемещающейся по стреле;</w:t>
      </w:r>
    </w:p>
    <w:bookmarkEnd w:id="18"/>
    <w:bookmarkStart w:name="z25" w:id="19"/>
    <w:p>
      <w:pPr>
        <w:spacing w:after="0"/>
        <w:ind w:left="0"/>
        <w:jc w:val="both"/>
      </w:pPr>
      <w:r>
        <w:rPr>
          <w:rFonts w:ascii="Times New Roman"/>
          <w:b w:val="false"/>
          <w:i w:val="false"/>
          <w:color w:val="000000"/>
          <w:sz w:val="28"/>
        </w:rPr>
        <w:t>
      2) ответственный элемент металлоконструкций – элемент, при отказе которого эксплуатация крана недопустима;</w:t>
      </w:r>
    </w:p>
    <w:bookmarkEnd w:id="19"/>
    <w:bookmarkStart w:name="z26" w:id="20"/>
    <w:p>
      <w:pPr>
        <w:spacing w:after="0"/>
        <w:ind w:left="0"/>
        <w:jc w:val="both"/>
      </w:pPr>
      <w:r>
        <w:rPr>
          <w:rFonts w:ascii="Times New Roman"/>
          <w:b w:val="false"/>
          <w:i w:val="false"/>
          <w:color w:val="000000"/>
          <w:sz w:val="28"/>
        </w:rPr>
        <w:t>
      3) балльная система оценки технического состояния металлоконструкций – метод оценки состояния металлоконструкций крана в зависимости от количества и вида дефектов, позволяющий определить степень приближения металлоконструкций к предельному состоянию;</w:t>
      </w:r>
    </w:p>
    <w:bookmarkEnd w:id="20"/>
    <w:bookmarkStart w:name="z27" w:id="21"/>
    <w:p>
      <w:pPr>
        <w:spacing w:after="0"/>
        <w:ind w:left="0"/>
        <w:jc w:val="both"/>
      </w:pPr>
      <w:r>
        <w:rPr>
          <w:rFonts w:ascii="Times New Roman"/>
          <w:b w:val="false"/>
          <w:i w:val="false"/>
          <w:color w:val="000000"/>
          <w:sz w:val="28"/>
        </w:rPr>
        <w:t>
      4) кран стреловой самоходный – кран стрелового типа поворотный, у которого стрела или башенностреловое оборудование закреплены на поворотной платформе и который может перемещаться с грузом или без груза, не требуя специальных путей.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Глава 2. Организация проведения обследования</w:t>
      </w:r>
    </w:p>
    <w:bookmarkEnd w:id="22"/>
    <w:bookmarkStart w:name="z29" w:id="23"/>
    <w:p>
      <w:pPr>
        <w:spacing w:after="0"/>
        <w:ind w:left="0"/>
        <w:jc w:val="both"/>
      </w:pPr>
      <w:r>
        <w:rPr>
          <w:rFonts w:ascii="Times New Roman"/>
          <w:b w:val="false"/>
          <w:i w:val="false"/>
          <w:color w:val="000000"/>
          <w:sz w:val="28"/>
        </w:rPr>
        <w:t xml:space="preserve">
      4. Проведение обследования кранов, в соответствии с </w:t>
      </w:r>
      <w:r>
        <w:rPr>
          <w:rFonts w:ascii="Times New Roman"/>
          <w:b w:val="false"/>
          <w:i w:val="false"/>
          <w:color w:val="000000"/>
          <w:sz w:val="28"/>
        </w:rPr>
        <w:t>пунктом 7</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 предоставляется организациям, аттестованным на право проведения экспертизы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и независимым от организации-владельца обследуемой грузоподъемной машины.</w:t>
      </w:r>
    </w:p>
    <w:bookmarkEnd w:id="23"/>
    <w:bookmarkStart w:name="z30" w:id="24"/>
    <w:p>
      <w:pPr>
        <w:spacing w:after="0"/>
        <w:ind w:left="0"/>
        <w:jc w:val="both"/>
      </w:pPr>
      <w:r>
        <w:rPr>
          <w:rFonts w:ascii="Times New Roman"/>
          <w:b w:val="false"/>
          <w:i w:val="false"/>
          <w:color w:val="000000"/>
          <w:sz w:val="28"/>
        </w:rPr>
        <w:t>
      5. Обследование кранов подразделяется на три вида:</w:t>
      </w:r>
    </w:p>
    <w:bookmarkEnd w:id="24"/>
    <w:bookmarkStart w:name="z31" w:id="25"/>
    <w:p>
      <w:pPr>
        <w:spacing w:after="0"/>
        <w:ind w:left="0"/>
        <w:jc w:val="both"/>
      </w:pPr>
      <w:r>
        <w:rPr>
          <w:rFonts w:ascii="Times New Roman"/>
          <w:b w:val="false"/>
          <w:i w:val="false"/>
          <w:color w:val="000000"/>
          <w:sz w:val="28"/>
        </w:rPr>
        <w:t>
      1) первичное;</w:t>
      </w:r>
    </w:p>
    <w:bookmarkEnd w:id="25"/>
    <w:bookmarkStart w:name="z32" w:id="26"/>
    <w:p>
      <w:pPr>
        <w:spacing w:after="0"/>
        <w:ind w:left="0"/>
        <w:jc w:val="both"/>
      </w:pPr>
      <w:r>
        <w:rPr>
          <w:rFonts w:ascii="Times New Roman"/>
          <w:b w:val="false"/>
          <w:i w:val="false"/>
          <w:color w:val="000000"/>
          <w:sz w:val="28"/>
        </w:rPr>
        <w:t>
      2) повторное;</w:t>
      </w:r>
    </w:p>
    <w:bookmarkEnd w:id="26"/>
    <w:bookmarkStart w:name="z33" w:id="27"/>
    <w:p>
      <w:pPr>
        <w:spacing w:after="0"/>
        <w:ind w:left="0"/>
        <w:jc w:val="both"/>
      </w:pPr>
      <w:r>
        <w:rPr>
          <w:rFonts w:ascii="Times New Roman"/>
          <w:b w:val="false"/>
          <w:i w:val="false"/>
          <w:color w:val="000000"/>
          <w:sz w:val="28"/>
        </w:rPr>
        <w:t>
      3) внеочередное.</w:t>
      </w:r>
    </w:p>
    <w:bookmarkEnd w:id="27"/>
    <w:bookmarkStart w:name="z34" w:id="28"/>
    <w:p>
      <w:pPr>
        <w:spacing w:after="0"/>
        <w:ind w:left="0"/>
        <w:jc w:val="both"/>
      </w:pPr>
      <w:r>
        <w:rPr>
          <w:rFonts w:ascii="Times New Roman"/>
          <w:b w:val="false"/>
          <w:i w:val="false"/>
          <w:color w:val="000000"/>
          <w:sz w:val="28"/>
        </w:rPr>
        <w:t xml:space="preserve">
      Первичное техническое обследование проводится после выработки срока службы крана, указанного в паспорте, а в случае его отсутствия – в соответствии со сроками, установленными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 (далее – Сроки службы кранов до начала экспертных обследований и назначенный срок службы).</w:t>
      </w:r>
    </w:p>
    <w:bookmarkEnd w:id="28"/>
    <w:bookmarkStart w:name="z35" w:id="29"/>
    <w:p>
      <w:pPr>
        <w:spacing w:after="0"/>
        <w:ind w:left="0"/>
        <w:jc w:val="both"/>
      </w:pPr>
      <w:r>
        <w:rPr>
          <w:rFonts w:ascii="Times New Roman"/>
          <w:b w:val="false"/>
          <w:i w:val="false"/>
          <w:color w:val="000000"/>
          <w:sz w:val="28"/>
        </w:rPr>
        <w:t>
      Повторное техническое обследование проводится в сроки, установленные организацией, проводящей первичное обследование, но не реже 1 раза в два года в зависимости от технического состояния в первую очередь несущих металлоконструкций, узлов и систем, непосредственно влияющих на безопасную эксплуатацию крана.</w:t>
      </w:r>
    </w:p>
    <w:bookmarkEnd w:id="29"/>
    <w:bookmarkStart w:name="z36" w:id="30"/>
    <w:p>
      <w:pPr>
        <w:spacing w:after="0"/>
        <w:ind w:left="0"/>
        <w:jc w:val="both"/>
      </w:pPr>
      <w:r>
        <w:rPr>
          <w:rFonts w:ascii="Times New Roman"/>
          <w:b w:val="false"/>
          <w:i w:val="false"/>
          <w:color w:val="000000"/>
          <w:sz w:val="28"/>
        </w:rPr>
        <w:t>
      Внеочередное обследование выполняется вне зависимости от срока эксплуатации в случае ремонта, модернизации крана, подготовки дубликата паспорта и других мероприятий, проведенных на кране, которые могут оказать влияние (снизить) работоспособность крана.</w:t>
      </w:r>
    </w:p>
    <w:bookmarkEnd w:id="30"/>
    <w:bookmarkStart w:name="z37" w:id="31"/>
    <w:p>
      <w:pPr>
        <w:spacing w:after="0"/>
        <w:ind w:left="0"/>
        <w:jc w:val="both"/>
      </w:pPr>
      <w:r>
        <w:rPr>
          <w:rFonts w:ascii="Times New Roman"/>
          <w:b w:val="false"/>
          <w:i w:val="false"/>
          <w:color w:val="000000"/>
          <w:sz w:val="28"/>
        </w:rPr>
        <w:t>
      Обследование в случае необходимости проводится в любых условиях, но целесообразно сроки его проведения совмещать со сроками очередного технического освидетельствования в сухое, летнее время.</w:t>
      </w:r>
    </w:p>
    <w:bookmarkEnd w:id="31"/>
    <w:bookmarkStart w:name="z38" w:id="32"/>
    <w:p>
      <w:pPr>
        <w:spacing w:after="0"/>
        <w:ind w:left="0"/>
        <w:jc w:val="both"/>
      </w:pPr>
      <w:r>
        <w:rPr>
          <w:rFonts w:ascii="Times New Roman"/>
          <w:b w:val="false"/>
          <w:i w:val="false"/>
          <w:color w:val="000000"/>
          <w:sz w:val="28"/>
        </w:rPr>
        <w:t>
      Количество повторных обследований определяется типом, назначением и техническим состоянием крана на момент обследования.</w:t>
      </w:r>
    </w:p>
    <w:bookmarkEnd w:id="32"/>
    <w:bookmarkStart w:name="z39" w:id="33"/>
    <w:p>
      <w:pPr>
        <w:spacing w:after="0"/>
        <w:ind w:left="0"/>
        <w:jc w:val="both"/>
      </w:pPr>
      <w:r>
        <w:rPr>
          <w:rFonts w:ascii="Times New Roman"/>
          <w:b w:val="false"/>
          <w:i w:val="false"/>
          <w:color w:val="000000"/>
          <w:sz w:val="28"/>
        </w:rPr>
        <w:t>
      6. Настоящая инструкция применима также для оценки технического состояния:</w:t>
      </w:r>
    </w:p>
    <w:bookmarkEnd w:id="33"/>
    <w:bookmarkStart w:name="z40" w:id="34"/>
    <w:p>
      <w:pPr>
        <w:spacing w:after="0"/>
        <w:ind w:left="0"/>
        <w:jc w:val="both"/>
      </w:pPr>
      <w:r>
        <w:rPr>
          <w:rFonts w:ascii="Times New Roman"/>
          <w:b w:val="false"/>
          <w:i w:val="false"/>
          <w:color w:val="000000"/>
          <w:sz w:val="28"/>
        </w:rPr>
        <w:t>
      1) кранов в целом при техническом освидетельствовании в период нормативного срока службы;</w:t>
      </w:r>
    </w:p>
    <w:bookmarkEnd w:id="34"/>
    <w:bookmarkStart w:name="z41" w:id="35"/>
    <w:p>
      <w:pPr>
        <w:spacing w:after="0"/>
        <w:ind w:left="0"/>
        <w:jc w:val="both"/>
      </w:pPr>
      <w:r>
        <w:rPr>
          <w:rFonts w:ascii="Times New Roman"/>
          <w:b w:val="false"/>
          <w:i w:val="false"/>
          <w:color w:val="000000"/>
          <w:sz w:val="28"/>
        </w:rPr>
        <w:t>
      2) кранов в целом после аварии;</w:t>
      </w:r>
    </w:p>
    <w:bookmarkEnd w:id="35"/>
    <w:bookmarkStart w:name="z42" w:id="36"/>
    <w:p>
      <w:pPr>
        <w:spacing w:after="0"/>
        <w:ind w:left="0"/>
        <w:jc w:val="both"/>
      </w:pPr>
      <w:r>
        <w:rPr>
          <w:rFonts w:ascii="Times New Roman"/>
          <w:b w:val="false"/>
          <w:i w:val="false"/>
          <w:color w:val="000000"/>
          <w:sz w:val="28"/>
        </w:rPr>
        <w:t>
      3) отдельных крановых узлов с целью решения вопроса об использовании их в качестве запасных частей. Кран, на который установлены новые (или отремонтированные) узлы, проходит полное обследование после приведения его в работоспособное состояние.</w:t>
      </w:r>
    </w:p>
    <w:bookmarkEnd w:id="36"/>
    <w:bookmarkStart w:name="z43" w:id="37"/>
    <w:p>
      <w:pPr>
        <w:spacing w:after="0"/>
        <w:ind w:left="0"/>
        <w:jc w:val="both"/>
      </w:pPr>
      <w:r>
        <w:rPr>
          <w:rFonts w:ascii="Times New Roman"/>
          <w:b w:val="false"/>
          <w:i w:val="false"/>
          <w:color w:val="000000"/>
          <w:sz w:val="28"/>
        </w:rPr>
        <w:t xml:space="preserve">
      7. Подготовка к обследованию технического состояния крана проводится в соответствии с </w:t>
      </w:r>
      <w:r>
        <w:rPr>
          <w:rFonts w:ascii="Times New Roman"/>
          <w:b w:val="false"/>
          <w:i w:val="false"/>
          <w:color w:val="000000"/>
          <w:sz w:val="28"/>
        </w:rPr>
        <w:t>главой 3</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w:t>
      </w:r>
    </w:p>
    <w:bookmarkEnd w:id="37"/>
    <w:bookmarkStart w:name="z44" w:id="38"/>
    <w:p>
      <w:pPr>
        <w:spacing w:after="0"/>
        <w:ind w:left="0"/>
        <w:jc w:val="both"/>
      </w:pPr>
      <w:r>
        <w:rPr>
          <w:rFonts w:ascii="Times New Roman"/>
          <w:b w:val="false"/>
          <w:i w:val="false"/>
          <w:color w:val="000000"/>
          <w:sz w:val="28"/>
        </w:rPr>
        <w:t>
      8. Кран, подлежащий обследованию, необходимо вымыть и очистить от грязи, ржавчины, отслоений краски.</w:t>
      </w:r>
    </w:p>
    <w:bookmarkEnd w:id="38"/>
    <w:bookmarkStart w:name="z45" w:id="39"/>
    <w:p>
      <w:pPr>
        <w:spacing w:after="0"/>
        <w:ind w:left="0"/>
        <w:jc w:val="both"/>
      </w:pPr>
      <w:r>
        <w:rPr>
          <w:rFonts w:ascii="Times New Roman"/>
          <w:b w:val="false"/>
          <w:i w:val="false"/>
          <w:color w:val="000000"/>
          <w:sz w:val="28"/>
        </w:rPr>
        <w:t>
      С краном представляется паспорт, содержащий сведения о проведенных ремонтах и технических освидетельствованиях, руководство по эксплуатации, сведения о технических изменениях конструкции.</w:t>
      </w:r>
    </w:p>
    <w:bookmarkEnd w:id="39"/>
    <w:bookmarkStart w:name="z46" w:id="40"/>
    <w:p>
      <w:pPr>
        <w:spacing w:after="0"/>
        <w:ind w:left="0"/>
        <w:jc w:val="both"/>
      </w:pPr>
      <w:r>
        <w:rPr>
          <w:rFonts w:ascii="Times New Roman"/>
          <w:b w:val="false"/>
          <w:i w:val="false"/>
          <w:color w:val="000000"/>
          <w:sz w:val="28"/>
        </w:rPr>
        <w:t>
      Краны, не имеющие в сопроводительной документации паспорта, содержащего информацию, указанную в настоящем пункте, подлежат обследованию вне зависимости от даты их выпуска.</w:t>
      </w:r>
    </w:p>
    <w:bookmarkEnd w:id="40"/>
    <w:bookmarkStart w:name="z47" w:id="41"/>
    <w:p>
      <w:pPr>
        <w:spacing w:after="0"/>
        <w:ind w:left="0"/>
        <w:jc w:val="both"/>
      </w:pPr>
      <w:r>
        <w:rPr>
          <w:rFonts w:ascii="Times New Roman"/>
          <w:b w:val="false"/>
          <w:i w:val="false"/>
          <w:color w:val="000000"/>
          <w:sz w:val="28"/>
        </w:rPr>
        <w:t>
      При повторных обследованиях необходимо представить материалы предыдущего обследования.</w:t>
      </w:r>
    </w:p>
    <w:bookmarkEnd w:id="41"/>
    <w:bookmarkStart w:name="z48" w:id="42"/>
    <w:p>
      <w:pPr>
        <w:spacing w:after="0"/>
        <w:ind w:left="0"/>
        <w:jc w:val="both"/>
      </w:pPr>
      <w:r>
        <w:rPr>
          <w:rFonts w:ascii="Times New Roman"/>
          <w:b w:val="false"/>
          <w:i w:val="false"/>
          <w:color w:val="000000"/>
          <w:sz w:val="28"/>
        </w:rPr>
        <w:t>
      9. При обследовании крана его осмотр и дефектоскопия проводятся в помещении или на площадке, которые соответствуют следующим критериям:</w:t>
      </w:r>
    </w:p>
    <w:bookmarkEnd w:id="42"/>
    <w:bookmarkStart w:name="z49" w:id="43"/>
    <w:p>
      <w:pPr>
        <w:spacing w:after="0"/>
        <w:ind w:left="0"/>
        <w:jc w:val="both"/>
      </w:pPr>
      <w:r>
        <w:rPr>
          <w:rFonts w:ascii="Times New Roman"/>
          <w:b w:val="false"/>
          <w:i w:val="false"/>
          <w:color w:val="000000"/>
          <w:sz w:val="28"/>
        </w:rPr>
        <w:t>
      1) размеры, достаточные для выдвижения стрелы крана в нижнем положении на полную длину, для поворота крана на любой угол, и с уклоном не более 0,54 (соотношение высоты в самой высокой части площадки к ее длине);</w:t>
      </w:r>
    </w:p>
    <w:bookmarkEnd w:id="43"/>
    <w:bookmarkStart w:name="z50" w:id="44"/>
    <w:p>
      <w:pPr>
        <w:spacing w:after="0"/>
        <w:ind w:left="0"/>
        <w:jc w:val="both"/>
      </w:pPr>
      <w:r>
        <w:rPr>
          <w:rFonts w:ascii="Times New Roman"/>
          <w:b w:val="false"/>
          <w:i w:val="false"/>
          <w:color w:val="000000"/>
          <w:sz w:val="28"/>
        </w:rPr>
        <w:t>
      2) свободны от посторонних объектов, мешающих доступу к узлам крана;</w:t>
      </w:r>
    </w:p>
    <w:bookmarkEnd w:id="44"/>
    <w:bookmarkStart w:name="z51" w:id="45"/>
    <w:p>
      <w:pPr>
        <w:spacing w:after="0"/>
        <w:ind w:left="0"/>
        <w:jc w:val="both"/>
      </w:pPr>
      <w:r>
        <w:rPr>
          <w:rFonts w:ascii="Times New Roman"/>
          <w:b w:val="false"/>
          <w:i w:val="false"/>
          <w:color w:val="000000"/>
          <w:sz w:val="28"/>
        </w:rPr>
        <w:t>
      3) оборудованы переносным источником света.</w:t>
      </w:r>
    </w:p>
    <w:bookmarkEnd w:id="45"/>
    <w:bookmarkStart w:name="z52" w:id="46"/>
    <w:p>
      <w:pPr>
        <w:spacing w:after="0"/>
        <w:ind w:left="0"/>
        <w:jc w:val="both"/>
      </w:pPr>
      <w:r>
        <w:rPr>
          <w:rFonts w:ascii="Times New Roman"/>
          <w:b w:val="false"/>
          <w:i w:val="false"/>
          <w:color w:val="000000"/>
          <w:sz w:val="28"/>
        </w:rPr>
        <w:t>
      При проведении испытаний, входящих в состав обследования, необходимо пользоваться тарированными грузами в соответствии с грузовой характеристикой, а в случае их отсутствия, грузами, удобными к строповке через динамометр. Вес (масса) груза указан на самом грузе и/или на упаковке или в сопроводительной документации.</w:t>
      </w:r>
    </w:p>
    <w:bookmarkEnd w:id="46"/>
    <w:bookmarkStart w:name="z53" w:id="47"/>
    <w:p>
      <w:pPr>
        <w:spacing w:after="0"/>
        <w:ind w:left="0"/>
        <w:jc w:val="both"/>
      </w:pPr>
      <w:r>
        <w:rPr>
          <w:rFonts w:ascii="Times New Roman"/>
          <w:b w:val="false"/>
          <w:i w:val="false"/>
          <w:color w:val="000000"/>
          <w:sz w:val="28"/>
        </w:rPr>
        <w:t xml:space="preserve">
      10. При выборе методик измерения и испытания, средств измерения испытательных нагрузок, расстояний, времени для проведения обследования крана руководствоваться примечанием </w:t>
      </w:r>
      <w:r>
        <w:rPr>
          <w:rFonts w:ascii="Times New Roman"/>
          <w:b w:val="false"/>
          <w:i w:val="false"/>
          <w:color w:val="000000"/>
          <w:sz w:val="28"/>
        </w:rPr>
        <w:t>пункта 16</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w:t>
      </w:r>
    </w:p>
    <w:bookmarkEnd w:id="47"/>
    <w:bookmarkStart w:name="z54" w:id="48"/>
    <w:p>
      <w:pPr>
        <w:spacing w:after="0"/>
        <w:ind w:left="0"/>
        <w:jc w:val="both"/>
      </w:pPr>
      <w:r>
        <w:rPr>
          <w:rFonts w:ascii="Times New Roman"/>
          <w:b w:val="false"/>
          <w:i w:val="false"/>
          <w:color w:val="000000"/>
          <w:sz w:val="28"/>
        </w:rPr>
        <w:t xml:space="preserve">
      11. Все виды неразрушающего контроля, измерения, определение механических свойств, исследование микроструктуры металла, расчеты на прочность и проведение испытаний во время проведения обследования подъемников осуществляются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обеспечении единства измерений", эксплуатационной документации и соответствующих документов заводов изготовителей.</w:t>
      </w:r>
    </w:p>
    <w:bookmarkEnd w:id="48"/>
    <w:bookmarkStart w:name="z55" w:id="49"/>
    <w:p>
      <w:pPr>
        <w:spacing w:after="0"/>
        <w:ind w:left="0"/>
        <w:jc w:val="left"/>
      </w:pPr>
      <w:r>
        <w:rPr>
          <w:rFonts w:ascii="Times New Roman"/>
          <w:b/>
          <w:i w:val="false"/>
          <w:color w:val="000000"/>
        </w:rPr>
        <w:t xml:space="preserve"> Глава 3. Состав и последовательность проведения работ по обследованию крана</w:t>
      </w:r>
    </w:p>
    <w:bookmarkEnd w:id="49"/>
    <w:bookmarkStart w:name="z56" w:id="50"/>
    <w:p>
      <w:pPr>
        <w:spacing w:after="0"/>
        <w:ind w:left="0"/>
        <w:jc w:val="both"/>
      </w:pPr>
      <w:r>
        <w:rPr>
          <w:rFonts w:ascii="Times New Roman"/>
          <w:b w:val="false"/>
          <w:i w:val="false"/>
          <w:color w:val="000000"/>
          <w:sz w:val="28"/>
        </w:rPr>
        <w:t>
      12. В объем обследования крана включаются следующие работы:</w:t>
      </w:r>
    </w:p>
    <w:bookmarkEnd w:id="50"/>
    <w:bookmarkStart w:name="z57" w:id="51"/>
    <w:p>
      <w:pPr>
        <w:spacing w:after="0"/>
        <w:ind w:left="0"/>
        <w:jc w:val="both"/>
      </w:pPr>
      <w:r>
        <w:rPr>
          <w:rFonts w:ascii="Times New Roman"/>
          <w:b w:val="false"/>
          <w:i w:val="false"/>
          <w:color w:val="000000"/>
          <w:sz w:val="28"/>
        </w:rPr>
        <w:t>
      1) изучение технической документации;</w:t>
      </w:r>
    </w:p>
    <w:bookmarkEnd w:id="51"/>
    <w:bookmarkStart w:name="z58" w:id="52"/>
    <w:p>
      <w:pPr>
        <w:spacing w:after="0"/>
        <w:ind w:left="0"/>
        <w:jc w:val="both"/>
      </w:pPr>
      <w:r>
        <w:rPr>
          <w:rFonts w:ascii="Times New Roman"/>
          <w:b w:val="false"/>
          <w:i w:val="false"/>
          <w:color w:val="000000"/>
          <w:sz w:val="28"/>
        </w:rPr>
        <w:t>
      2) анализ условий эксплуатации;</w:t>
      </w:r>
    </w:p>
    <w:bookmarkEnd w:id="52"/>
    <w:bookmarkStart w:name="z59" w:id="53"/>
    <w:p>
      <w:pPr>
        <w:spacing w:after="0"/>
        <w:ind w:left="0"/>
        <w:jc w:val="both"/>
      </w:pPr>
      <w:r>
        <w:rPr>
          <w:rFonts w:ascii="Times New Roman"/>
          <w:b w:val="false"/>
          <w:i w:val="false"/>
          <w:color w:val="000000"/>
          <w:sz w:val="28"/>
        </w:rPr>
        <w:t>
      3) осмотр крана;</w:t>
      </w:r>
    </w:p>
    <w:bookmarkEnd w:id="53"/>
    <w:bookmarkStart w:name="z60" w:id="54"/>
    <w:p>
      <w:pPr>
        <w:spacing w:after="0"/>
        <w:ind w:left="0"/>
        <w:jc w:val="both"/>
      </w:pPr>
      <w:r>
        <w:rPr>
          <w:rFonts w:ascii="Times New Roman"/>
          <w:b w:val="false"/>
          <w:i w:val="false"/>
          <w:color w:val="000000"/>
          <w:sz w:val="28"/>
        </w:rPr>
        <w:t>
      4) дефектоскопия металлоконструкций методами неразрушающего контроля;</w:t>
      </w:r>
    </w:p>
    <w:bookmarkEnd w:id="54"/>
    <w:bookmarkStart w:name="z61" w:id="55"/>
    <w:p>
      <w:pPr>
        <w:spacing w:after="0"/>
        <w:ind w:left="0"/>
        <w:jc w:val="both"/>
      </w:pPr>
      <w:r>
        <w:rPr>
          <w:rFonts w:ascii="Times New Roman"/>
          <w:b w:val="false"/>
          <w:i w:val="false"/>
          <w:color w:val="000000"/>
          <w:sz w:val="28"/>
        </w:rPr>
        <w:t>
      5) отборы проб металла и определение его химического состава и механических свойств (при необходимости);</w:t>
      </w:r>
    </w:p>
    <w:bookmarkEnd w:id="55"/>
    <w:bookmarkStart w:name="z62" w:id="56"/>
    <w:p>
      <w:pPr>
        <w:spacing w:after="0"/>
        <w:ind w:left="0"/>
        <w:jc w:val="both"/>
      </w:pPr>
      <w:r>
        <w:rPr>
          <w:rFonts w:ascii="Times New Roman"/>
          <w:b w:val="false"/>
          <w:i w:val="false"/>
          <w:color w:val="000000"/>
          <w:sz w:val="28"/>
        </w:rPr>
        <w:t>
      6) оценка остаточного ресурса;</w:t>
      </w:r>
    </w:p>
    <w:bookmarkEnd w:id="56"/>
    <w:bookmarkStart w:name="z63" w:id="57"/>
    <w:p>
      <w:pPr>
        <w:spacing w:after="0"/>
        <w:ind w:left="0"/>
        <w:jc w:val="both"/>
      </w:pPr>
      <w:r>
        <w:rPr>
          <w:rFonts w:ascii="Times New Roman"/>
          <w:b w:val="false"/>
          <w:i w:val="false"/>
          <w:color w:val="000000"/>
          <w:sz w:val="28"/>
        </w:rPr>
        <w:t>
      7) дополнительное обследование после ремонта (если ремонт был необходим);</w:t>
      </w:r>
    </w:p>
    <w:bookmarkEnd w:id="57"/>
    <w:bookmarkStart w:name="z64" w:id="58"/>
    <w:p>
      <w:pPr>
        <w:spacing w:after="0"/>
        <w:ind w:left="0"/>
        <w:jc w:val="both"/>
      </w:pPr>
      <w:r>
        <w:rPr>
          <w:rFonts w:ascii="Times New Roman"/>
          <w:b w:val="false"/>
          <w:i w:val="false"/>
          <w:color w:val="000000"/>
          <w:sz w:val="28"/>
        </w:rPr>
        <w:t>
      8) испытания без груза или с грузом, не превышающим 25 % номинальной грузоподъемности;</w:t>
      </w:r>
    </w:p>
    <w:bookmarkEnd w:id="58"/>
    <w:bookmarkStart w:name="z65" w:id="59"/>
    <w:p>
      <w:pPr>
        <w:spacing w:after="0"/>
        <w:ind w:left="0"/>
        <w:jc w:val="both"/>
      </w:pPr>
      <w:r>
        <w:rPr>
          <w:rFonts w:ascii="Times New Roman"/>
          <w:b w:val="false"/>
          <w:i w:val="false"/>
          <w:color w:val="000000"/>
          <w:sz w:val="28"/>
        </w:rPr>
        <w:t>
      9) статические и динамические испытания крана;</w:t>
      </w:r>
    </w:p>
    <w:bookmarkEnd w:id="59"/>
    <w:bookmarkStart w:name="z66" w:id="60"/>
    <w:p>
      <w:pPr>
        <w:spacing w:after="0"/>
        <w:ind w:left="0"/>
        <w:jc w:val="both"/>
      </w:pPr>
      <w:r>
        <w:rPr>
          <w:rFonts w:ascii="Times New Roman"/>
          <w:b w:val="false"/>
          <w:i w:val="false"/>
          <w:color w:val="000000"/>
          <w:sz w:val="28"/>
        </w:rPr>
        <w:t>
      10) испытания крана на соответствие паспортным данным и на устойчивость;</w:t>
      </w:r>
    </w:p>
    <w:bookmarkEnd w:id="60"/>
    <w:bookmarkStart w:name="z67" w:id="61"/>
    <w:p>
      <w:pPr>
        <w:spacing w:after="0"/>
        <w:ind w:left="0"/>
        <w:jc w:val="both"/>
      </w:pPr>
      <w:r>
        <w:rPr>
          <w:rFonts w:ascii="Times New Roman"/>
          <w:b w:val="false"/>
          <w:i w:val="false"/>
          <w:color w:val="000000"/>
          <w:sz w:val="28"/>
        </w:rPr>
        <w:t>
      11) оформление технической документации по результатам обследования.</w:t>
      </w:r>
    </w:p>
    <w:bookmarkEnd w:id="61"/>
    <w:bookmarkStart w:name="z68" w:id="62"/>
    <w:p>
      <w:pPr>
        <w:spacing w:after="0"/>
        <w:ind w:left="0"/>
        <w:jc w:val="both"/>
      </w:pPr>
      <w:r>
        <w:rPr>
          <w:rFonts w:ascii="Times New Roman"/>
          <w:b w:val="false"/>
          <w:i w:val="false"/>
          <w:color w:val="000000"/>
          <w:sz w:val="28"/>
        </w:rPr>
        <w:t xml:space="preserve">
      13. Изучение технической документации производится согласно </w:t>
      </w:r>
      <w:r>
        <w:rPr>
          <w:rFonts w:ascii="Times New Roman"/>
          <w:b w:val="false"/>
          <w:i w:val="false"/>
          <w:color w:val="000000"/>
          <w:sz w:val="28"/>
        </w:rPr>
        <w:t>главе 5</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w:t>
      </w:r>
    </w:p>
    <w:bookmarkEnd w:id="62"/>
    <w:bookmarkStart w:name="z69" w:id="63"/>
    <w:p>
      <w:pPr>
        <w:spacing w:after="0"/>
        <w:ind w:left="0"/>
        <w:jc w:val="both"/>
      </w:pPr>
      <w:r>
        <w:rPr>
          <w:rFonts w:ascii="Times New Roman"/>
          <w:b w:val="false"/>
          <w:i w:val="false"/>
          <w:color w:val="000000"/>
          <w:sz w:val="28"/>
        </w:rPr>
        <w:t>
      14. Анализ условий эксплуатации производится с учетом данных, полученных путем опроса персонала и изучения особенностей производства на котором используется кран. Полученные данные используются для определения группы режима крана расчетным путем или посредством экспертной оценки.</w:t>
      </w:r>
    </w:p>
    <w:bookmarkEnd w:id="63"/>
    <w:bookmarkStart w:name="z70" w:id="64"/>
    <w:p>
      <w:pPr>
        <w:spacing w:after="0"/>
        <w:ind w:left="0"/>
        <w:jc w:val="both"/>
      </w:pPr>
      <w:r>
        <w:rPr>
          <w:rFonts w:ascii="Times New Roman"/>
          <w:b w:val="false"/>
          <w:i w:val="false"/>
          <w:color w:val="000000"/>
          <w:sz w:val="28"/>
        </w:rPr>
        <w:t>
      15. При осмотре крана производится визуальное обследование всех узлов, измеряются деформации элементов и узлов, проверяется устранение дефектов, обнаруженных при предыдущих обследованиях.</w:t>
      </w:r>
    </w:p>
    <w:bookmarkEnd w:id="64"/>
    <w:bookmarkStart w:name="z71" w:id="65"/>
    <w:p>
      <w:pPr>
        <w:spacing w:after="0"/>
        <w:ind w:left="0"/>
        <w:jc w:val="both"/>
      </w:pPr>
      <w:r>
        <w:rPr>
          <w:rFonts w:ascii="Times New Roman"/>
          <w:b w:val="false"/>
          <w:i w:val="false"/>
          <w:color w:val="000000"/>
          <w:sz w:val="28"/>
        </w:rPr>
        <w:t xml:space="preserve">
      16. Дефектоскопия металлоконструкций производится ультразвуковыми, акустоэмиссионными, магнитоэмиссионными, капиллярными и другими методами неразрушающего контроля согласно </w:t>
      </w:r>
      <w:r>
        <w:rPr>
          <w:rFonts w:ascii="Times New Roman"/>
          <w:b w:val="false"/>
          <w:i w:val="false"/>
          <w:color w:val="000000"/>
          <w:sz w:val="28"/>
        </w:rPr>
        <w:t>приложениям 2</w:t>
      </w:r>
      <w:r>
        <w:rPr>
          <w:rFonts w:ascii="Times New Roman"/>
          <w:b w:val="false"/>
          <w:i w:val="false"/>
          <w:color w:val="000000"/>
          <w:sz w:val="28"/>
        </w:rPr>
        <w:t xml:space="preserve"> (далее – Краткие сведения о методах дефектоскопии), </w:t>
      </w:r>
      <w:r>
        <w:rPr>
          <w:rFonts w:ascii="Times New Roman"/>
          <w:b w:val="false"/>
          <w:i w:val="false"/>
          <w:color w:val="000000"/>
          <w:sz w:val="28"/>
        </w:rPr>
        <w:t>3</w:t>
      </w:r>
      <w:r>
        <w:rPr>
          <w:rFonts w:ascii="Times New Roman"/>
          <w:b w:val="false"/>
          <w:i w:val="false"/>
          <w:color w:val="000000"/>
          <w:sz w:val="28"/>
        </w:rPr>
        <w:t xml:space="preserve"> (далее – Акт визуального обследования и дефектоскопии сварных швов методом капиллярной проникающей жидкости), </w:t>
      </w:r>
      <w:r>
        <w:rPr>
          <w:rFonts w:ascii="Times New Roman"/>
          <w:b w:val="false"/>
          <w:i w:val="false"/>
          <w:color w:val="000000"/>
          <w:sz w:val="28"/>
        </w:rPr>
        <w:t>4</w:t>
      </w:r>
      <w:r>
        <w:rPr>
          <w:rFonts w:ascii="Times New Roman"/>
          <w:b w:val="false"/>
          <w:i w:val="false"/>
          <w:color w:val="000000"/>
          <w:sz w:val="28"/>
        </w:rPr>
        <w:t xml:space="preserve"> (далее – Акт визуального обследования и дефектоскопии сварных швов магнитографическим, магнитопорошковым и вихретоковым методами) к настоящей Инструкции.</w:t>
      </w:r>
    </w:p>
    <w:bookmarkEnd w:id="65"/>
    <w:bookmarkStart w:name="z72" w:id="66"/>
    <w:p>
      <w:pPr>
        <w:spacing w:after="0"/>
        <w:ind w:left="0"/>
        <w:jc w:val="both"/>
      </w:pPr>
      <w:r>
        <w:rPr>
          <w:rFonts w:ascii="Times New Roman"/>
          <w:b w:val="false"/>
          <w:i w:val="false"/>
          <w:color w:val="000000"/>
          <w:sz w:val="28"/>
        </w:rPr>
        <w:t>
      17. Для кранов грузоподъемностью 50 т и более дефектоскопия металлоконструкций ультразвуковым (акустоэмиссионным) методом обязательна при первичном обследовании и при определении остаточного ресурса. Ультразвуковая диагностика производится по СТ РК ISO 16809-2019 "Контроль неразрушающий. Ультразвуковой контроль толщины".</w:t>
      </w:r>
    </w:p>
    <w:bookmarkEnd w:id="66"/>
    <w:bookmarkStart w:name="z73" w:id="67"/>
    <w:p>
      <w:pPr>
        <w:spacing w:after="0"/>
        <w:ind w:left="0"/>
        <w:jc w:val="both"/>
      </w:pPr>
      <w:r>
        <w:rPr>
          <w:rFonts w:ascii="Times New Roman"/>
          <w:b w:val="false"/>
          <w:i w:val="false"/>
          <w:color w:val="000000"/>
          <w:sz w:val="28"/>
        </w:rPr>
        <w:t xml:space="preserve">
      18. Отборы проб металла и определение его химического состава и механических свойств, проводятся в случае отсутствия в документации крана сведений о применяемых сталях. Значение ударной вязкости в металлоконструкциях несущих элементов не ниже 30 Дж/см2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настоящей Инструкции. При отступлении значений ударной вязкости от указанной в приложениях величины принимается решение по ремонту элемента. Испытания образцов на ударную вязкость проводятся при температуре, соответствующей температурным условиям эксплуатации крана (минус 40 °С для крана климатической категории У – умеренный климат) и минус 60 °С для кранов категории ХЛ – холодный климат).</w:t>
      </w:r>
    </w:p>
    <w:bookmarkEnd w:id="67"/>
    <w:bookmarkStart w:name="z74" w:id="68"/>
    <w:p>
      <w:pPr>
        <w:spacing w:after="0"/>
        <w:ind w:left="0"/>
        <w:jc w:val="both"/>
      </w:pPr>
      <w:r>
        <w:rPr>
          <w:rFonts w:ascii="Times New Roman"/>
          <w:b w:val="false"/>
          <w:i w:val="false"/>
          <w:color w:val="000000"/>
          <w:sz w:val="28"/>
        </w:rPr>
        <w:t xml:space="preserve">
      19. Оценка остаточного ресурса производится методами, приведенными в </w:t>
      </w:r>
      <w:r>
        <w:rPr>
          <w:rFonts w:ascii="Times New Roman"/>
          <w:b w:val="false"/>
          <w:i w:val="false"/>
          <w:color w:val="000000"/>
          <w:sz w:val="28"/>
        </w:rPr>
        <w:t>главе 6</w:t>
      </w:r>
      <w:r>
        <w:rPr>
          <w:rFonts w:ascii="Times New Roman"/>
          <w:b w:val="false"/>
          <w:i w:val="false"/>
          <w:color w:val="000000"/>
          <w:sz w:val="28"/>
        </w:rPr>
        <w:t xml:space="preserve"> настоящей Инструкции.</w:t>
      </w:r>
    </w:p>
    <w:bookmarkEnd w:id="68"/>
    <w:bookmarkStart w:name="z75" w:id="69"/>
    <w:p>
      <w:pPr>
        <w:spacing w:after="0"/>
        <w:ind w:left="0"/>
        <w:jc w:val="both"/>
      </w:pPr>
      <w:r>
        <w:rPr>
          <w:rFonts w:ascii="Times New Roman"/>
          <w:b w:val="false"/>
          <w:i w:val="false"/>
          <w:color w:val="000000"/>
          <w:sz w:val="28"/>
        </w:rPr>
        <w:t>
      20. При дополнительном обследовании после ремонта производится проверка, в основном только отремонтированных узлов в той же последовательности, что и при обследовании до ремонта.</w:t>
      </w:r>
    </w:p>
    <w:bookmarkEnd w:id="69"/>
    <w:bookmarkStart w:name="z76" w:id="70"/>
    <w:p>
      <w:pPr>
        <w:spacing w:after="0"/>
        <w:ind w:left="0"/>
        <w:jc w:val="both"/>
      </w:pPr>
      <w:r>
        <w:rPr>
          <w:rFonts w:ascii="Times New Roman"/>
          <w:b w:val="false"/>
          <w:i w:val="false"/>
          <w:color w:val="000000"/>
          <w:sz w:val="28"/>
        </w:rPr>
        <w:t>
      21. Испытания без груза или с неполным грузом (25 % от номинальной грузоподъемности) производятся для проверки функционирования механизмов и систем. При этих испытаниях выполняют подъем, опускание, поворот, телескопирование и другие движения с грузами, а также не запрещенные совмещения движений.</w:t>
      </w:r>
    </w:p>
    <w:bookmarkEnd w:id="70"/>
    <w:bookmarkStart w:name="z77" w:id="71"/>
    <w:p>
      <w:pPr>
        <w:spacing w:after="0"/>
        <w:ind w:left="0"/>
        <w:jc w:val="both"/>
      </w:pPr>
      <w:r>
        <w:rPr>
          <w:rFonts w:ascii="Times New Roman"/>
          <w:b w:val="false"/>
          <w:i w:val="false"/>
          <w:color w:val="000000"/>
          <w:sz w:val="28"/>
        </w:rPr>
        <w:t>
      22. Программа и методика статических и динамических испытаний крана приведены в пунктах 42, 43 настоящей Инструкции.</w:t>
      </w:r>
    </w:p>
    <w:bookmarkEnd w:id="71"/>
    <w:bookmarkStart w:name="z78" w:id="72"/>
    <w:p>
      <w:pPr>
        <w:spacing w:after="0"/>
        <w:ind w:left="0"/>
        <w:jc w:val="both"/>
      </w:pPr>
      <w:r>
        <w:rPr>
          <w:rFonts w:ascii="Times New Roman"/>
          <w:b w:val="false"/>
          <w:i w:val="false"/>
          <w:color w:val="000000"/>
          <w:sz w:val="28"/>
        </w:rPr>
        <w:t xml:space="preserve">
      23. Испытания крана на соответствие паспортным данным и на устойчивость выполняются в тех случаях, когда по результатам обследования меняется грузовая характеристика и вносятся соответствующие изменения в паспорт крана. Программа и методика этих испытаний приведены в </w:t>
      </w:r>
      <w:r>
        <w:rPr>
          <w:rFonts w:ascii="Times New Roman"/>
          <w:b w:val="false"/>
          <w:i w:val="false"/>
          <w:color w:val="000000"/>
          <w:sz w:val="28"/>
        </w:rPr>
        <w:t>пунктах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настоящей Инструкции.</w:t>
      </w:r>
    </w:p>
    <w:bookmarkEnd w:id="72"/>
    <w:bookmarkStart w:name="z79" w:id="73"/>
    <w:p>
      <w:pPr>
        <w:spacing w:after="0"/>
        <w:ind w:left="0"/>
        <w:jc w:val="both"/>
      </w:pPr>
      <w:r>
        <w:rPr>
          <w:rFonts w:ascii="Times New Roman"/>
          <w:b w:val="false"/>
          <w:i w:val="false"/>
          <w:color w:val="000000"/>
          <w:sz w:val="28"/>
        </w:rPr>
        <w:t xml:space="preserve">
      24. Оформление технической документации по результатам обследования производится в соответствии с положениями и формами, установленными в </w:t>
      </w:r>
      <w:r>
        <w:rPr>
          <w:rFonts w:ascii="Times New Roman"/>
          <w:b w:val="false"/>
          <w:i w:val="false"/>
          <w:color w:val="000000"/>
          <w:sz w:val="28"/>
        </w:rPr>
        <w:t>Инструкции</w:t>
      </w:r>
      <w:r>
        <w:rPr>
          <w:rFonts w:ascii="Times New Roman"/>
          <w:b w:val="false"/>
          <w:i w:val="false"/>
          <w:color w:val="000000"/>
          <w:sz w:val="28"/>
        </w:rPr>
        <w:t xml:space="preserve"> по обследованию технического состояния грузоподъемных машин, отработавших нормативный срок службы.</w:t>
      </w:r>
    </w:p>
    <w:bookmarkEnd w:id="73"/>
    <w:bookmarkStart w:name="z80" w:id="74"/>
    <w:p>
      <w:pPr>
        <w:spacing w:after="0"/>
        <w:ind w:left="0"/>
        <w:jc w:val="left"/>
      </w:pPr>
      <w:r>
        <w:rPr>
          <w:rFonts w:ascii="Times New Roman"/>
          <w:b/>
          <w:i w:val="false"/>
          <w:color w:val="000000"/>
        </w:rPr>
        <w:t xml:space="preserve"> Глава 4. Проверка технического состояния кранов</w:t>
      </w:r>
    </w:p>
    <w:bookmarkEnd w:id="74"/>
    <w:bookmarkStart w:name="z81" w:id="75"/>
    <w:p>
      <w:pPr>
        <w:spacing w:after="0"/>
        <w:ind w:left="0"/>
        <w:jc w:val="both"/>
      </w:pPr>
      <w:r>
        <w:rPr>
          <w:rFonts w:ascii="Times New Roman"/>
          <w:b w:val="false"/>
          <w:i w:val="false"/>
          <w:color w:val="000000"/>
          <w:sz w:val="28"/>
        </w:rPr>
        <w:t>
      25. Проверка технического состояния кранов включает в себя следующее:</w:t>
      </w:r>
    </w:p>
    <w:bookmarkEnd w:id="75"/>
    <w:bookmarkStart w:name="z82" w:id="76"/>
    <w:p>
      <w:pPr>
        <w:spacing w:after="0"/>
        <w:ind w:left="0"/>
        <w:jc w:val="both"/>
      </w:pPr>
      <w:r>
        <w:rPr>
          <w:rFonts w:ascii="Times New Roman"/>
          <w:b w:val="false"/>
          <w:i w:val="false"/>
          <w:color w:val="000000"/>
          <w:sz w:val="28"/>
        </w:rPr>
        <w:t xml:space="preserve">
      1) все обнаруженные дефекты сводятся в ведомость дефектов согласно </w:t>
      </w:r>
      <w:r>
        <w:rPr>
          <w:rFonts w:ascii="Times New Roman"/>
          <w:b w:val="false"/>
          <w:i w:val="false"/>
          <w:color w:val="000000"/>
          <w:sz w:val="28"/>
        </w:rPr>
        <w:t>главе 12</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 В ведомость дефектов дополнительно включается сопоставление размеров дефектов, обнаруженных при обследовании, с нормами выбраковки деталей металлоконструкций, узлов и систем в соответствии с </w:t>
      </w:r>
      <w:r>
        <w:rPr>
          <w:rFonts w:ascii="Times New Roman"/>
          <w:b w:val="false"/>
          <w:i w:val="false"/>
          <w:color w:val="000000"/>
          <w:sz w:val="28"/>
        </w:rPr>
        <w:t>приложениями 9</w:t>
      </w:r>
      <w:r>
        <w:rPr>
          <w:rFonts w:ascii="Times New Roman"/>
          <w:b w:val="false"/>
          <w:i w:val="false"/>
          <w:color w:val="000000"/>
          <w:sz w:val="28"/>
        </w:rPr>
        <w:t xml:space="preserve"> (далее – Наиболее вероятные повреждения металлоконструкций крана и предельные допустимые значения повреждений или дефектов изготовления), </w:t>
      </w:r>
      <w:r>
        <w:rPr>
          <w:rFonts w:ascii="Times New Roman"/>
          <w:b w:val="false"/>
          <w:i w:val="false"/>
          <w:color w:val="000000"/>
          <w:sz w:val="28"/>
        </w:rPr>
        <w:t>10</w:t>
      </w:r>
      <w:r>
        <w:rPr>
          <w:rFonts w:ascii="Times New Roman"/>
          <w:b w:val="false"/>
          <w:i w:val="false"/>
          <w:color w:val="000000"/>
          <w:sz w:val="28"/>
        </w:rPr>
        <w:t xml:space="preserve"> (далее – Наиболее вероятные повреждения механизмов крана и предельные допустимые повреждения или дефекты изготовления), </w:t>
      </w:r>
      <w:r>
        <w:rPr>
          <w:rFonts w:ascii="Times New Roman"/>
          <w:b w:val="false"/>
          <w:i w:val="false"/>
          <w:color w:val="000000"/>
          <w:sz w:val="28"/>
        </w:rPr>
        <w:t>11</w:t>
      </w:r>
      <w:r>
        <w:rPr>
          <w:rFonts w:ascii="Times New Roman"/>
          <w:b w:val="false"/>
          <w:i w:val="false"/>
          <w:color w:val="000000"/>
          <w:sz w:val="28"/>
        </w:rPr>
        <w:t xml:space="preserve"> (далее – Наиболее вероятные повреждения гидропривода кранов и предельные допустимые повреждения или дефекты изготовления) к настоящей Инструкции;</w:t>
      </w:r>
    </w:p>
    <w:bookmarkEnd w:id="76"/>
    <w:bookmarkStart w:name="z83" w:id="77"/>
    <w:p>
      <w:pPr>
        <w:spacing w:after="0"/>
        <w:ind w:left="0"/>
        <w:jc w:val="both"/>
      </w:pPr>
      <w:r>
        <w:rPr>
          <w:rFonts w:ascii="Times New Roman"/>
          <w:b w:val="false"/>
          <w:i w:val="false"/>
          <w:color w:val="000000"/>
          <w:sz w:val="28"/>
        </w:rPr>
        <w:t>
      2) в ведомости дефектов включаются указания о необходимости их устранения (или об отсутствии такой необходимости), но не предложения по технологии восстановления, обеспечивающей соответствующий ремонт. Такие мероприятия разрабатываются в ремонтной документации, где обосновываются методы ремонта, даются ремонтные чертежи и, при необходимости, технологические карты;</w:t>
      </w:r>
    </w:p>
    <w:bookmarkEnd w:id="77"/>
    <w:bookmarkStart w:name="z84" w:id="78"/>
    <w:p>
      <w:pPr>
        <w:spacing w:after="0"/>
        <w:ind w:left="0"/>
        <w:jc w:val="both"/>
      </w:pPr>
      <w:r>
        <w:rPr>
          <w:rFonts w:ascii="Times New Roman"/>
          <w:b w:val="false"/>
          <w:i w:val="false"/>
          <w:color w:val="000000"/>
          <w:sz w:val="28"/>
        </w:rPr>
        <w:t>
      3) в ведомости в необходимых случаях также даются эскизы с указанием привязки дефекта к конструкции отдельного узла крана и обозначением размеров дефекта;</w:t>
      </w:r>
    </w:p>
    <w:bookmarkEnd w:id="78"/>
    <w:bookmarkStart w:name="z85" w:id="79"/>
    <w:p>
      <w:pPr>
        <w:spacing w:after="0"/>
        <w:ind w:left="0"/>
        <w:jc w:val="both"/>
      </w:pPr>
      <w:r>
        <w:rPr>
          <w:rFonts w:ascii="Times New Roman"/>
          <w:b w:val="false"/>
          <w:i w:val="false"/>
          <w:color w:val="000000"/>
          <w:sz w:val="28"/>
        </w:rPr>
        <w:t>
      4) работы по обследованию могут быть прекращены на начальной стадии, если обнаружится дефект или другие причины, исключающие возможность дальнейшей эксплуатации крана, например, отсутствие паспорта, не восстанавливаемость металлоконструкций. В этом случае составляется акт о прекращении работ, где указываются мероприятия по восстановлению работоспособности крана или аргументируются соображения о нецелесообразности дальнейшей эксплуатации, например, по экономическим затратам или обеспечению безопасной работы.</w:t>
      </w:r>
    </w:p>
    <w:bookmarkEnd w:id="79"/>
    <w:bookmarkStart w:name="z86" w:id="80"/>
    <w:p>
      <w:pPr>
        <w:spacing w:after="0"/>
        <w:ind w:left="0"/>
        <w:jc w:val="both"/>
      </w:pPr>
      <w:r>
        <w:rPr>
          <w:rFonts w:ascii="Times New Roman"/>
          <w:b w:val="false"/>
          <w:i w:val="false"/>
          <w:color w:val="000000"/>
          <w:sz w:val="28"/>
        </w:rPr>
        <w:t>
      26. Изучение технической документации:</w:t>
      </w:r>
    </w:p>
    <w:bookmarkEnd w:id="80"/>
    <w:bookmarkStart w:name="z87" w:id="81"/>
    <w:p>
      <w:pPr>
        <w:spacing w:after="0"/>
        <w:ind w:left="0"/>
        <w:jc w:val="both"/>
      </w:pPr>
      <w:r>
        <w:rPr>
          <w:rFonts w:ascii="Times New Roman"/>
          <w:b w:val="false"/>
          <w:i w:val="false"/>
          <w:color w:val="000000"/>
          <w:sz w:val="28"/>
        </w:rPr>
        <w:t>
      1) при изучении технической документации по крану оценивается правильность ведения записей в паспорте крана, наличие в нем сведений о технических освидетельствованиях, проведенных ремонтах и лицах, ответственных за техническое состояние и безопасную эксплуатацию. Проверяется наличие сертификатов на материалы, электроды, наличие соответствующих документов об аттестации сварщиков, проводивших ремонт металлоконструкций, и разработчиках ремонтной документации;</w:t>
      </w:r>
    </w:p>
    <w:bookmarkEnd w:id="81"/>
    <w:bookmarkStart w:name="z88" w:id="82"/>
    <w:p>
      <w:pPr>
        <w:spacing w:after="0"/>
        <w:ind w:left="0"/>
        <w:jc w:val="both"/>
      </w:pPr>
      <w:r>
        <w:rPr>
          <w:rFonts w:ascii="Times New Roman"/>
          <w:b w:val="false"/>
          <w:i w:val="false"/>
          <w:color w:val="000000"/>
          <w:sz w:val="28"/>
        </w:rPr>
        <w:t>
      2) в случае отсутствия в эксплуатационной документации сведений о металле несущих металлоконструкций марки примененных сталей идентифицируются;</w:t>
      </w:r>
    </w:p>
    <w:bookmarkEnd w:id="82"/>
    <w:bookmarkStart w:name="z89" w:id="83"/>
    <w:p>
      <w:pPr>
        <w:spacing w:after="0"/>
        <w:ind w:left="0"/>
        <w:jc w:val="both"/>
      </w:pPr>
      <w:r>
        <w:rPr>
          <w:rFonts w:ascii="Times New Roman"/>
          <w:b w:val="false"/>
          <w:i w:val="false"/>
          <w:color w:val="000000"/>
          <w:sz w:val="28"/>
        </w:rPr>
        <w:t>
      3) в случае отсутствия документации о ремонте металлоконструкций с применением сварки, сварные швы исследуются с помощью методов неразрушающего контроля, согласно Кратким сведениям о методах дефектоскопии, акту визуального обследования и дефектоскопии сварных швов методом капиллярной проникающей жидкости, акту визуального обследования и дефектоскопии сварных швов магнитографическим, магнитопорошковым и вихретоковым методами;</w:t>
      </w:r>
    </w:p>
    <w:bookmarkEnd w:id="83"/>
    <w:bookmarkStart w:name="z90" w:id="84"/>
    <w:p>
      <w:pPr>
        <w:spacing w:after="0"/>
        <w:ind w:left="0"/>
        <w:jc w:val="both"/>
      </w:pPr>
      <w:r>
        <w:rPr>
          <w:rFonts w:ascii="Times New Roman"/>
          <w:b w:val="false"/>
          <w:i w:val="false"/>
          <w:color w:val="000000"/>
          <w:sz w:val="28"/>
        </w:rPr>
        <w:t>
      4) при экспертизе эксплуатационной документации оценивается правильность использования крана не только по группе режима (нагрузкам и продолжительности работы), но и по наиболее низкой температуре окружающей среды в зоне установки крана, агрессивности среды;</w:t>
      </w:r>
    </w:p>
    <w:bookmarkEnd w:id="84"/>
    <w:bookmarkStart w:name="z91" w:id="85"/>
    <w:p>
      <w:pPr>
        <w:spacing w:after="0"/>
        <w:ind w:left="0"/>
        <w:jc w:val="both"/>
      </w:pPr>
      <w:r>
        <w:rPr>
          <w:rFonts w:ascii="Times New Roman"/>
          <w:b w:val="false"/>
          <w:i w:val="false"/>
          <w:color w:val="000000"/>
          <w:sz w:val="28"/>
        </w:rPr>
        <w:t xml:space="preserve">
      5) данные по эксплуатации крана предоставляются в справке владельцем крана или составляются организацией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настоящей Инструкции.</w:t>
      </w:r>
    </w:p>
    <w:bookmarkEnd w:id="85"/>
    <w:bookmarkStart w:name="z92" w:id="86"/>
    <w:p>
      <w:pPr>
        <w:spacing w:after="0"/>
        <w:ind w:left="0"/>
        <w:jc w:val="both"/>
      </w:pPr>
      <w:r>
        <w:rPr>
          <w:rFonts w:ascii="Times New Roman"/>
          <w:b w:val="false"/>
          <w:i w:val="false"/>
          <w:color w:val="000000"/>
          <w:sz w:val="28"/>
        </w:rPr>
        <w:t>
      27. Осмотр несущих металлоконструкций, механизмов и других узлов и систем крана.</w:t>
      </w:r>
    </w:p>
    <w:bookmarkEnd w:id="86"/>
    <w:bookmarkStart w:name="z93" w:id="87"/>
    <w:p>
      <w:pPr>
        <w:spacing w:after="0"/>
        <w:ind w:left="0"/>
        <w:jc w:val="both"/>
      </w:pPr>
      <w:r>
        <w:rPr>
          <w:rFonts w:ascii="Times New Roman"/>
          <w:b w:val="false"/>
          <w:i w:val="false"/>
          <w:color w:val="000000"/>
          <w:sz w:val="28"/>
        </w:rPr>
        <w:t xml:space="preserve">
      Осмотр выполняется после проведения подготовительных работ в соответствии с указаниями, приведенными в </w:t>
      </w:r>
      <w:r>
        <w:rPr>
          <w:rFonts w:ascii="Times New Roman"/>
          <w:b w:val="false"/>
          <w:i w:val="false"/>
          <w:color w:val="000000"/>
          <w:sz w:val="28"/>
        </w:rPr>
        <w:t>главах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 и проводится в положении крана на аутригерах при направлении "стрела назад" вдоль продольной оси крана в нижнем положении стрелы (в случае невозможности повернуть стрелу назад в другом удобном положении). Секции телескопической выдвигаются на полную длину. Карта осмотра приведена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настоящей Инструкции.</w:t>
      </w:r>
    </w:p>
    <w:bookmarkEnd w:id="87"/>
    <w:bookmarkStart w:name="z94" w:id="88"/>
    <w:p>
      <w:pPr>
        <w:spacing w:after="0"/>
        <w:ind w:left="0"/>
        <w:jc w:val="both"/>
      </w:pPr>
      <w:r>
        <w:rPr>
          <w:rFonts w:ascii="Times New Roman"/>
          <w:b w:val="false"/>
          <w:i w:val="false"/>
          <w:color w:val="000000"/>
          <w:sz w:val="28"/>
        </w:rPr>
        <w:t>
      Осмотр проводится для следующих элементов и узлов.</w:t>
      </w:r>
    </w:p>
    <w:bookmarkEnd w:id="88"/>
    <w:bookmarkStart w:name="z95" w:id="89"/>
    <w:p>
      <w:pPr>
        <w:spacing w:after="0"/>
        <w:ind w:left="0"/>
        <w:jc w:val="both"/>
      </w:pPr>
      <w:r>
        <w:rPr>
          <w:rFonts w:ascii="Times New Roman"/>
          <w:b w:val="false"/>
          <w:i w:val="false"/>
          <w:color w:val="000000"/>
          <w:sz w:val="28"/>
        </w:rPr>
        <w:t>
      1) металлоконструкции:</w:t>
      </w:r>
    </w:p>
    <w:bookmarkEnd w:id="89"/>
    <w:bookmarkStart w:name="z96" w:id="90"/>
    <w:p>
      <w:pPr>
        <w:spacing w:after="0"/>
        <w:ind w:left="0"/>
        <w:jc w:val="both"/>
      </w:pPr>
      <w:r>
        <w:rPr>
          <w:rFonts w:ascii="Times New Roman"/>
          <w:b w:val="false"/>
          <w:i w:val="false"/>
          <w:color w:val="000000"/>
          <w:sz w:val="28"/>
        </w:rPr>
        <w:t>
      аутригеры или выдвижные опоры (выдвижная балка, поворотная, откидная, гидроцилиндр и его крепление, резьба винтовой опоры);</w:t>
      </w:r>
    </w:p>
    <w:bookmarkEnd w:id="90"/>
    <w:bookmarkStart w:name="z97" w:id="91"/>
    <w:p>
      <w:pPr>
        <w:spacing w:after="0"/>
        <w:ind w:left="0"/>
        <w:jc w:val="both"/>
      </w:pPr>
      <w:r>
        <w:rPr>
          <w:rFonts w:ascii="Times New Roman"/>
          <w:b w:val="false"/>
          <w:i w:val="false"/>
          <w:color w:val="000000"/>
          <w:sz w:val="28"/>
        </w:rPr>
        <w:t>
      опорная рама (накладная в автокранах, рама шасси в кранах на спецшасси, ходовая рама в гусеничных и пневмоколесных кранах – зоны соединения продольных и поперечных балок, крепления опорно-поворотного устройства (далее – ОПУ), крепление узлов трансмиссии и насосной станции и узлов подрессоривания мостов);</w:t>
      </w:r>
    </w:p>
    <w:bookmarkEnd w:id="91"/>
    <w:bookmarkStart w:name="z98" w:id="92"/>
    <w:p>
      <w:pPr>
        <w:spacing w:after="0"/>
        <w:ind w:left="0"/>
        <w:jc w:val="both"/>
      </w:pPr>
      <w:r>
        <w:rPr>
          <w:rFonts w:ascii="Times New Roman"/>
          <w:b w:val="false"/>
          <w:i w:val="false"/>
          <w:color w:val="000000"/>
          <w:sz w:val="28"/>
        </w:rPr>
        <w:t>
      поворотная рама (зоны соединения продольных и поперечных балок, стойки стрелы, зоны соединения с ОПУ, кронштейны пяты стрелы, гидроцилиндра подъема, зоны крепления механизмов, двуногая стойка);</w:t>
      </w:r>
    </w:p>
    <w:bookmarkEnd w:id="92"/>
    <w:bookmarkStart w:name="z99" w:id="93"/>
    <w:p>
      <w:pPr>
        <w:spacing w:after="0"/>
        <w:ind w:left="0"/>
        <w:jc w:val="both"/>
      </w:pPr>
      <w:r>
        <w:rPr>
          <w:rFonts w:ascii="Times New Roman"/>
          <w:b w:val="false"/>
          <w:i w:val="false"/>
          <w:color w:val="000000"/>
          <w:sz w:val="28"/>
        </w:rPr>
        <w:t>
      стрела телескопическая (сварные швы стенок и полок, зоны заделок секций, оголовок, пята, все секции, кронштейн крепления гидроцилиндра подъема);</w:t>
      </w:r>
    </w:p>
    <w:bookmarkEnd w:id="93"/>
    <w:bookmarkStart w:name="z100" w:id="94"/>
    <w:p>
      <w:pPr>
        <w:spacing w:after="0"/>
        <w:ind w:left="0"/>
        <w:jc w:val="both"/>
      </w:pPr>
      <w:r>
        <w:rPr>
          <w:rFonts w:ascii="Times New Roman"/>
          <w:b w:val="false"/>
          <w:i w:val="false"/>
          <w:color w:val="000000"/>
          <w:sz w:val="28"/>
        </w:rPr>
        <w:t>
      стрела решетчатая (пояса, раскосы, их соединения, стыки секций, пята, оголовок);</w:t>
      </w:r>
    </w:p>
    <w:bookmarkEnd w:id="94"/>
    <w:bookmarkStart w:name="z101" w:id="95"/>
    <w:p>
      <w:pPr>
        <w:spacing w:after="0"/>
        <w:ind w:left="0"/>
        <w:jc w:val="both"/>
      </w:pPr>
      <w:r>
        <w:rPr>
          <w:rFonts w:ascii="Times New Roman"/>
          <w:b w:val="false"/>
          <w:i w:val="false"/>
          <w:color w:val="000000"/>
          <w:sz w:val="28"/>
        </w:rPr>
        <w:t>
      удлинитель, гусек, башенно-стреловое оборудование (сварные швы стенок и полок, зоны заделок секций, оголовок, пята, все секции, кронштейн крепления гидроцилиндра подъема);</w:t>
      </w:r>
    </w:p>
    <w:bookmarkEnd w:id="95"/>
    <w:bookmarkStart w:name="z102" w:id="96"/>
    <w:p>
      <w:pPr>
        <w:spacing w:after="0"/>
        <w:ind w:left="0"/>
        <w:jc w:val="both"/>
      </w:pPr>
      <w:r>
        <w:rPr>
          <w:rFonts w:ascii="Times New Roman"/>
          <w:b w:val="false"/>
          <w:i w:val="false"/>
          <w:color w:val="000000"/>
          <w:sz w:val="28"/>
        </w:rPr>
        <w:t>
      кожухи, кабина, лестницы и другие не несущие элементы металлоконструкций.</w:t>
      </w:r>
    </w:p>
    <w:bookmarkEnd w:id="96"/>
    <w:bookmarkStart w:name="z103" w:id="97"/>
    <w:p>
      <w:pPr>
        <w:spacing w:after="0"/>
        <w:ind w:left="0"/>
        <w:jc w:val="both"/>
      </w:pPr>
      <w:r>
        <w:rPr>
          <w:rFonts w:ascii="Times New Roman"/>
          <w:b w:val="false"/>
          <w:i w:val="false"/>
          <w:color w:val="000000"/>
          <w:sz w:val="28"/>
        </w:rPr>
        <w:t>
      Наиболее вероятные повреждения металлоконструкций кранов и предельные допустимые значения повреждений или дефектов изготовления приведены в приложении "Наиболее вероятные повреждения металлоконструкций крана и предельные допустимые значения повреждений или дефектов изготовления" к настоящей Инструкции;</w:t>
      </w:r>
    </w:p>
    <w:bookmarkEnd w:id="97"/>
    <w:bookmarkStart w:name="z104" w:id="98"/>
    <w:p>
      <w:pPr>
        <w:spacing w:after="0"/>
        <w:ind w:left="0"/>
        <w:jc w:val="both"/>
      </w:pPr>
      <w:r>
        <w:rPr>
          <w:rFonts w:ascii="Times New Roman"/>
          <w:b w:val="false"/>
          <w:i w:val="false"/>
          <w:color w:val="000000"/>
          <w:sz w:val="28"/>
        </w:rPr>
        <w:t>
      2) механизмы:</w:t>
      </w:r>
    </w:p>
    <w:bookmarkEnd w:id="98"/>
    <w:bookmarkStart w:name="z105" w:id="99"/>
    <w:p>
      <w:pPr>
        <w:spacing w:after="0"/>
        <w:ind w:left="0"/>
        <w:jc w:val="both"/>
      </w:pPr>
      <w:r>
        <w:rPr>
          <w:rFonts w:ascii="Times New Roman"/>
          <w:b w:val="false"/>
          <w:i w:val="false"/>
          <w:color w:val="000000"/>
          <w:sz w:val="28"/>
        </w:rPr>
        <w:t>
      механизмы подъема – главный и вспомогательный (гидро- или электродвигатель, соединительная муфта, тормозов), барабан, его опоры, редуктор, заделки канатов, места крепления механизмов к основаниям, блоки, канат, крюковая обойма, крюк);</w:t>
      </w:r>
    </w:p>
    <w:bookmarkEnd w:id="99"/>
    <w:bookmarkStart w:name="z106" w:id="100"/>
    <w:p>
      <w:pPr>
        <w:spacing w:after="0"/>
        <w:ind w:left="0"/>
        <w:jc w:val="both"/>
      </w:pPr>
      <w:r>
        <w:rPr>
          <w:rFonts w:ascii="Times New Roman"/>
          <w:b w:val="false"/>
          <w:i w:val="false"/>
          <w:color w:val="000000"/>
          <w:sz w:val="28"/>
        </w:rPr>
        <w:t>
      механизм поворота (гидро- или электродвигатель, тормоз(а), редуктор, выходная шестерня механизма поворота, крепление ОПУ к рамам);</w:t>
      </w:r>
    </w:p>
    <w:bookmarkEnd w:id="100"/>
    <w:bookmarkStart w:name="z107" w:id="101"/>
    <w:p>
      <w:pPr>
        <w:spacing w:after="0"/>
        <w:ind w:left="0"/>
        <w:jc w:val="both"/>
      </w:pPr>
      <w:r>
        <w:rPr>
          <w:rFonts w:ascii="Times New Roman"/>
          <w:b w:val="false"/>
          <w:i w:val="false"/>
          <w:color w:val="000000"/>
          <w:sz w:val="28"/>
        </w:rPr>
        <w:t>
      механизм подъема стрелы канатный (лебедка, блоки, канат) или гидравлический (гидроцилиндр, его шарнирные опоры);</w:t>
      </w:r>
    </w:p>
    <w:bookmarkEnd w:id="101"/>
    <w:bookmarkStart w:name="z108" w:id="102"/>
    <w:p>
      <w:pPr>
        <w:spacing w:after="0"/>
        <w:ind w:left="0"/>
        <w:jc w:val="both"/>
      </w:pPr>
      <w:r>
        <w:rPr>
          <w:rFonts w:ascii="Times New Roman"/>
          <w:b w:val="false"/>
          <w:i w:val="false"/>
          <w:color w:val="000000"/>
          <w:sz w:val="28"/>
        </w:rPr>
        <w:t>
      механизм телескопирования секций (гидроцилиндры телескопирования, их шарниры крепления, полиспасты механизма телескопирования, заделки канатов).</w:t>
      </w:r>
    </w:p>
    <w:bookmarkEnd w:id="102"/>
    <w:bookmarkStart w:name="z109" w:id="103"/>
    <w:p>
      <w:pPr>
        <w:spacing w:after="0"/>
        <w:ind w:left="0"/>
        <w:jc w:val="both"/>
      </w:pPr>
      <w:r>
        <w:rPr>
          <w:rFonts w:ascii="Times New Roman"/>
          <w:b w:val="false"/>
          <w:i w:val="false"/>
          <w:color w:val="000000"/>
          <w:sz w:val="28"/>
        </w:rPr>
        <w:t>
      Наиболее вероятные повреждения механизмов кранов и предельные допустимые повреждения или дефекты изготовления приведены в приложении "Наиболее вероятные повреждения механизмов крана и предельные допустимые повреждения или дефекты изготовления" к настоящей Инструкции;</w:t>
      </w:r>
    </w:p>
    <w:bookmarkEnd w:id="103"/>
    <w:bookmarkStart w:name="z110" w:id="104"/>
    <w:p>
      <w:pPr>
        <w:spacing w:after="0"/>
        <w:ind w:left="0"/>
        <w:jc w:val="both"/>
      </w:pPr>
      <w:r>
        <w:rPr>
          <w:rFonts w:ascii="Times New Roman"/>
          <w:b w:val="false"/>
          <w:i w:val="false"/>
          <w:color w:val="000000"/>
          <w:sz w:val="28"/>
        </w:rPr>
        <w:t>
      3) система гидрооборудования (насосная станция, направляющие краны, коллектор, распределители, тормозные, предохранительные клапаны, магистрали, бак, фильтр, гидромоторы приводные, их магистрали);</w:t>
      </w:r>
    </w:p>
    <w:bookmarkEnd w:id="104"/>
    <w:bookmarkStart w:name="z111" w:id="105"/>
    <w:p>
      <w:pPr>
        <w:spacing w:after="0"/>
        <w:ind w:left="0"/>
        <w:jc w:val="both"/>
      </w:pPr>
      <w:r>
        <w:rPr>
          <w:rFonts w:ascii="Times New Roman"/>
          <w:b w:val="false"/>
          <w:i w:val="false"/>
          <w:color w:val="000000"/>
          <w:sz w:val="28"/>
        </w:rPr>
        <w:t>
      4) система электрооборудования (генератор, шкаф (панели) управления, контакторы (пускорегулирующие резисторы), пульт управления, тормозные электромагниты и электродвигатели электрогидравлических толкателей, кабели, провода заземления, электродвигатели механизмов);</w:t>
      </w:r>
    </w:p>
    <w:bookmarkEnd w:id="105"/>
    <w:bookmarkStart w:name="z112" w:id="106"/>
    <w:p>
      <w:pPr>
        <w:spacing w:after="0"/>
        <w:ind w:left="0"/>
        <w:jc w:val="both"/>
      </w:pPr>
      <w:r>
        <w:rPr>
          <w:rFonts w:ascii="Times New Roman"/>
          <w:b w:val="false"/>
          <w:i w:val="false"/>
          <w:color w:val="000000"/>
          <w:sz w:val="28"/>
        </w:rPr>
        <w:t>
      5) ограничители и указатели безопасности (концевые выключатели, системы защиты, в том числе ограничителя грузоподъемности (далее – ОГП) и другие устройства);</w:t>
      </w:r>
    </w:p>
    <w:bookmarkEnd w:id="106"/>
    <w:bookmarkStart w:name="z113" w:id="107"/>
    <w:p>
      <w:pPr>
        <w:spacing w:after="0"/>
        <w:ind w:left="0"/>
        <w:jc w:val="both"/>
      </w:pPr>
      <w:r>
        <w:rPr>
          <w:rFonts w:ascii="Times New Roman"/>
          <w:b w:val="false"/>
          <w:i w:val="false"/>
          <w:color w:val="000000"/>
          <w:sz w:val="28"/>
        </w:rPr>
        <w:t>
      6) узлы спецшасси, влияющие на безопасность движения крана с грузом (системы подрессоривания, рулевого управления, трансмиссии, шин). Проводится в случае, если кран имеет безаутригерную характеристику;</w:t>
      </w:r>
    </w:p>
    <w:bookmarkEnd w:id="107"/>
    <w:bookmarkStart w:name="z114" w:id="108"/>
    <w:p>
      <w:pPr>
        <w:spacing w:after="0"/>
        <w:ind w:left="0"/>
        <w:jc w:val="both"/>
      </w:pPr>
      <w:r>
        <w:rPr>
          <w:rFonts w:ascii="Times New Roman"/>
          <w:b w:val="false"/>
          <w:i w:val="false"/>
          <w:color w:val="000000"/>
          <w:sz w:val="28"/>
        </w:rPr>
        <w:t>
      7) осмотр металлоконструкций рам, выдвижных балок аутригеров, мест крепления гидроцилиндров аутригеров, подъема стрелы и телескопирования секций, заделок канатов, портала, креплений механизмов и противовеса проводится после открытия (снятия) лючков и кожухов.</w:t>
      </w:r>
    </w:p>
    <w:bookmarkEnd w:id="108"/>
    <w:bookmarkStart w:name="z115" w:id="109"/>
    <w:p>
      <w:pPr>
        <w:spacing w:after="0"/>
        <w:ind w:left="0"/>
        <w:jc w:val="both"/>
      </w:pPr>
      <w:r>
        <w:rPr>
          <w:rFonts w:ascii="Times New Roman"/>
          <w:b w:val="false"/>
          <w:i w:val="false"/>
          <w:color w:val="000000"/>
          <w:sz w:val="28"/>
        </w:rPr>
        <w:t>
      При осмотре оцениваются:</w:t>
      </w:r>
    </w:p>
    <w:bookmarkEnd w:id="109"/>
    <w:bookmarkStart w:name="z116" w:id="110"/>
    <w:p>
      <w:pPr>
        <w:spacing w:after="0"/>
        <w:ind w:left="0"/>
        <w:jc w:val="both"/>
      </w:pPr>
      <w:r>
        <w:rPr>
          <w:rFonts w:ascii="Times New Roman"/>
          <w:b w:val="false"/>
          <w:i w:val="false"/>
          <w:color w:val="000000"/>
          <w:sz w:val="28"/>
        </w:rPr>
        <w:t>
      общие деформации (несоосность секций решетчатых стрел, их скручивание, чрезмерный прогиб и несоосность секций телескопических стрел, деформации кронштейнов пят и мест установки гидроцилиндров, кронштейнов установки пяты стрелы, деформации стоек стрелы);</w:t>
      </w:r>
    </w:p>
    <w:bookmarkEnd w:id="110"/>
    <w:bookmarkStart w:name="z117" w:id="111"/>
    <w:p>
      <w:pPr>
        <w:spacing w:after="0"/>
        <w:ind w:left="0"/>
        <w:jc w:val="both"/>
      </w:pPr>
      <w:r>
        <w:rPr>
          <w:rFonts w:ascii="Times New Roman"/>
          <w:b w:val="false"/>
          <w:i w:val="false"/>
          <w:color w:val="000000"/>
          <w:sz w:val="28"/>
        </w:rPr>
        <w:t>
      местные деформации элементов (раскосов и поясов решетчатых конструкций, стенок и поясов коробчатых стрел, элементов рам).</w:t>
      </w:r>
    </w:p>
    <w:bookmarkEnd w:id="111"/>
    <w:bookmarkStart w:name="z118" w:id="112"/>
    <w:p>
      <w:pPr>
        <w:spacing w:after="0"/>
        <w:ind w:left="0"/>
        <w:jc w:val="both"/>
      </w:pPr>
      <w:r>
        <w:rPr>
          <w:rFonts w:ascii="Times New Roman"/>
          <w:b w:val="false"/>
          <w:i w:val="false"/>
          <w:color w:val="000000"/>
          <w:sz w:val="28"/>
        </w:rPr>
        <w:t>
      Проверяются сварные швы и околошовные зоны металлоконструкций в местах концентрации напряжений, образуемых резкими переходами сечений металла, в местах накладок и косынок. Осматриваемый участок очищается от грязи и пыли, а затем подвергается обследованию с помощью одного из методов неразрушающего контроля, указанного в Кратких сведениях о методах дефектоскопии. Для уточнения наличия трещины в сомнительных случаях хорошо заточенным зубилом снимается небольшая стружка вдоль предполагаемой трещины. Разделение стружки свидетельствует о том, что трещина есть.</w:t>
      </w:r>
    </w:p>
    <w:bookmarkEnd w:id="112"/>
    <w:bookmarkStart w:name="z119" w:id="113"/>
    <w:p>
      <w:pPr>
        <w:spacing w:after="0"/>
        <w:ind w:left="0"/>
        <w:jc w:val="both"/>
      </w:pPr>
      <w:r>
        <w:rPr>
          <w:rFonts w:ascii="Times New Roman"/>
          <w:b w:val="false"/>
          <w:i w:val="false"/>
          <w:color w:val="000000"/>
          <w:sz w:val="28"/>
        </w:rPr>
        <w:t>
      В процессе осмотра проверяется отсутствие расслоения металла в местах, пораженных коррозией. При обнаружении коррозии необходимо определить толщину неповрежденного металла с помощью толщиномера;</w:t>
      </w:r>
    </w:p>
    <w:bookmarkEnd w:id="113"/>
    <w:bookmarkStart w:name="z120" w:id="114"/>
    <w:p>
      <w:pPr>
        <w:spacing w:after="0"/>
        <w:ind w:left="0"/>
        <w:jc w:val="both"/>
      </w:pPr>
      <w:r>
        <w:rPr>
          <w:rFonts w:ascii="Times New Roman"/>
          <w:b w:val="false"/>
          <w:i w:val="false"/>
          <w:color w:val="000000"/>
          <w:sz w:val="28"/>
        </w:rPr>
        <w:t>
      8) осмотр болтовых соединений производится с целью установить наличие или отсутствие взаимных смешений соединяемых деталей, образование трещин в перемычках болтовых соединений, отсутствие стопорных деталей, ослабление затяжки болтов, коррозионное разрушение резьбы, обрывы, искривления болтов.</w:t>
      </w:r>
    </w:p>
    <w:bookmarkEnd w:id="114"/>
    <w:bookmarkStart w:name="z121" w:id="115"/>
    <w:p>
      <w:pPr>
        <w:spacing w:after="0"/>
        <w:ind w:left="0"/>
        <w:jc w:val="both"/>
      </w:pPr>
      <w:r>
        <w:rPr>
          <w:rFonts w:ascii="Times New Roman"/>
          <w:b w:val="false"/>
          <w:i w:val="false"/>
          <w:color w:val="000000"/>
          <w:sz w:val="28"/>
        </w:rPr>
        <w:t>
      Оценивается состояние болтовых соединений опорно-поворотного устройства крана. Контролю подвергаются болты, соединяющие ОПУ с неповоротной рамой к поворотной раме. Все болтовые соединения осматриваются и простукиваются молотком. В случае ослабления крепления (глухой звук, палец, установленный на гайку, ощущает ее перемещение) производится контрольный подъем груза, в процессе которого замеряется величина зазора между обоймами ОПУ.</w:t>
      </w:r>
    </w:p>
    <w:bookmarkEnd w:id="115"/>
    <w:bookmarkStart w:name="z122" w:id="116"/>
    <w:p>
      <w:pPr>
        <w:spacing w:after="0"/>
        <w:ind w:left="0"/>
        <w:jc w:val="both"/>
      </w:pPr>
      <w:r>
        <w:rPr>
          <w:rFonts w:ascii="Times New Roman"/>
          <w:b w:val="false"/>
          <w:i w:val="false"/>
          <w:color w:val="000000"/>
          <w:sz w:val="28"/>
        </w:rPr>
        <w:t>
      При обрыве более 2-х болтов производится контроль остальных болтов. Контролируемые болты выворачиваются и осматриваются с целью обнаружения трещин, нарушения резьбы, вытяжки. Выбраковывается болт, у которого повреждены две или более нитки резьбы. При обнаружении хотя бы одного болта с трещиной проводится замена всех болтов.</w:t>
      </w:r>
    </w:p>
    <w:bookmarkEnd w:id="116"/>
    <w:bookmarkStart w:name="z123" w:id="117"/>
    <w:p>
      <w:pPr>
        <w:spacing w:after="0"/>
        <w:ind w:left="0"/>
        <w:jc w:val="both"/>
      </w:pPr>
      <w:r>
        <w:rPr>
          <w:rFonts w:ascii="Times New Roman"/>
          <w:b w:val="false"/>
          <w:i w:val="false"/>
          <w:color w:val="000000"/>
          <w:sz w:val="28"/>
        </w:rPr>
        <w:t xml:space="preserve">
      После проведения контрольных операций производится контрольная затяжка болтов динамометрическим ключом. Величины затяжек ОПУ различных типоразмеров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w:t>
      </w:r>
    </w:p>
    <w:bookmarkEnd w:id="117"/>
    <w:bookmarkStart w:name="z124" w:id="118"/>
    <w:p>
      <w:pPr>
        <w:spacing w:after="0"/>
        <w:ind w:left="0"/>
        <w:jc w:val="both"/>
      </w:pPr>
      <w:r>
        <w:rPr>
          <w:rFonts w:ascii="Times New Roman"/>
          <w:b w:val="false"/>
          <w:i w:val="false"/>
          <w:color w:val="000000"/>
          <w:sz w:val="28"/>
        </w:rPr>
        <w:t>
      28. Проверка работоспособности гидрооборудования кранов:</w:t>
      </w:r>
    </w:p>
    <w:bookmarkEnd w:id="118"/>
    <w:bookmarkStart w:name="z125" w:id="119"/>
    <w:p>
      <w:pPr>
        <w:spacing w:after="0"/>
        <w:ind w:left="0"/>
        <w:jc w:val="both"/>
      </w:pPr>
      <w:r>
        <w:rPr>
          <w:rFonts w:ascii="Times New Roman"/>
          <w:b w:val="false"/>
          <w:i w:val="false"/>
          <w:color w:val="000000"/>
          <w:sz w:val="28"/>
        </w:rPr>
        <w:t>
      1) оценка работоспособности гидросистемы производится по измерению скоростей рабочих движений под рабочей нагрузкой и сравнении их с паспортными значениями (у кранов, отработавших нормативный срок службы, скорости рабочих движений из-за падения КПД насоса-двигателя не ниже паспортных более чем на 20 – 25 %);</w:t>
      </w:r>
    </w:p>
    <w:bookmarkEnd w:id="119"/>
    <w:bookmarkStart w:name="z126" w:id="120"/>
    <w:p>
      <w:pPr>
        <w:spacing w:after="0"/>
        <w:ind w:left="0"/>
        <w:jc w:val="both"/>
      </w:pPr>
      <w:r>
        <w:rPr>
          <w:rFonts w:ascii="Times New Roman"/>
          <w:b w:val="false"/>
          <w:i w:val="false"/>
          <w:color w:val="000000"/>
          <w:sz w:val="28"/>
        </w:rPr>
        <w:t>
      2) наиболее вероятные повреждения гидропривода кранов и предельные допустимые повреждения или дефекты изготовления приведены в приложении "Наиболее вероятные повреждения гидропривода кранов и предельные допустимые повреждения или дефектах изготовления";</w:t>
      </w:r>
    </w:p>
    <w:bookmarkEnd w:id="120"/>
    <w:bookmarkStart w:name="z127" w:id="121"/>
    <w:p>
      <w:pPr>
        <w:spacing w:after="0"/>
        <w:ind w:left="0"/>
        <w:jc w:val="both"/>
      </w:pPr>
      <w:r>
        <w:rPr>
          <w:rFonts w:ascii="Times New Roman"/>
          <w:b w:val="false"/>
          <w:i w:val="false"/>
          <w:color w:val="000000"/>
          <w:sz w:val="28"/>
        </w:rPr>
        <w:t>
      3) при осмотре монтажной разводки гидрооборудования на конкретном кране проверяется соответствие монтажной схемы паспорту, контролируется отсутствие касания подвижных шлангов о детали, резкие их перегибы, взаимодействие шланга механизма телескопирования секций со шланговым барабаном;</w:t>
      </w:r>
    </w:p>
    <w:bookmarkEnd w:id="121"/>
    <w:bookmarkStart w:name="z128" w:id="122"/>
    <w:p>
      <w:pPr>
        <w:spacing w:after="0"/>
        <w:ind w:left="0"/>
        <w:jc w:val="both"/>
      </w:pPr>
      <w:r>
        <w:rPr>
          <w:rFonts w:ascii="Times New Roman"/>
          <w:b w:val="false"/>
          <w:i w:val="false"/>
          <w:color w:val="000000"/>
          <w:sz w:val="28"/>
        </w:rPr>
        <w:t>
      4) проверяется также уровень рабочей жидкости в гидробаке.</w:t>
      </w:r>
    </w:p>
    <w:bookmarkEnd w:id="122"/>
    <w:bookmarkStart w:name="z129" w:id="123"/>
    <w:p>
      <w:pPr>
        <w:spacing w:after="0"/>
        <w:ind w:left="0"/>
        <w:jc w:val="both"/>
      </w:pPr>
      <w:r>
        <w:rPr>
          <w:rFonts w:ascii="Times New Roman"/>
          <w:b w:val="false"/>
          <w:i w:val="false"/>
          <w:color w:val="000000"/>
          <w:sz w:val="28"/>
        </w:rPr>
        <w:t>
      29. Проверка электрооборудования кранов:</w:t>
      </w:r>
    </w:p>
    <w:bookmarkEnd w:id="123"/>
    <w:bookmarkStart w:name="z130" w:id="124"/>
    <w:p>
      <w:pPr>
        <w:spacing w:after="0"/>
        <w:ind w:left="0"/>
        <w:jc w:val="both"/>
      </w:pPr>
      <w:r>
        <w:rPr>
          <w:rFonts w:ascii="Times New Roman"/>
          <w:b w:val="false"/>
          <w:i w:val="false"/>
          <w:color w:val="000000"/>
          <w:sz w:val="28"/>
        </w:rPr>
        <w:t>
      1) при проверке электрооборудования необходимо:</w:t>
      </w:r>
    </w:p>
    <w:bookmarkEnd w:id="124"/>
    <w:bookmarkStart w:name="z131" w:id="125"/>
    <w:p>
      <w:pPr>
        <w:spacing w:after="0"/>
        <w:ind w:left="0"/>
        <w:jc w:val="both"/>
      </w:pPr>
      <w:r>
        <w:rPr>
          <w:rFonts w:ascii="Times New Roman"/>
          <w:b w:val="false"/>
          <w:i w:val="false"/>
          <w:color w:val="000000"/>
          <w:sz w:val="28"/>
        </w:rPr>
        <w:t>
      провести внешний осмотр электрооборудования;</w:t>
      </w:r>
    </w:p>
    <w:bookmarkEnd w:id="125"/>
    <w:bookmarkStart w:name="z132" w:id="126"/>
    <w:p>
      <w:pPr>
        <w:spacing w:after="0"/>
        <w:ind w:left="0"/>
        <w:jc w:val="both"/>
      </w:pPr>
      <w:r>
        <w:rPr>
          <w:rFonts w:ascii="Times New Roman"/>
          <w:b w:val="false"/>
          <w:i w:val="false"/>
          <w:color w:val="000000"/>
          <w:sz w:val="28"/>
        </w:rPr>
        <w:t>
      выполнить проверку его работоспособности;</w:t>
      </w:r>
    </w:p>
    <w:bookmarkEnd w:id="126"/>
    <w:bookmarkStart w:name="z133" w:id="127"/>
    <w:p>
      <w:pPr>
        <w:spacing w:after="0"/>
        <w:ind w:left="0"/>
        <w:jc w:val="both"/>
      </w:pPr>
      <w:r>
        <w:rPr>
          <w:rFonts w:ascii="Times New Roman"/>
          <w:b w:val="false"/>
          <w:i w:val="false"/>
          <w:color w:val="000000"/>
          <w:sz w:val="28"/>
        </w:rPr>
        <w:t>
      провести разборку (при необходимости) с проведением механических и электрических измерений для подтверждения возможности эксплуатации крана.</w:t>
      </w:r>
    </w:p>
    <w:bookmarkEnd w:id="127"/>
    <w:bookmarkStart w:name="z134" w:id="128"/>
    <w:p>
      <w:pPr>
        <w:spacing w:after="0"/>
        <w:ind w:left="0"/>
        <w:jc w:val="both"/>
      </w:pPr>
      <w:r>
        <w:rPr>
          <w:rFonts w:ascii="Times New Roman"/>
          <w:b w:val="false"/>
          <w:i w:val="false"/>
          <w:color w:val="000000"/>
          <w:sz w:val="28"/>
        </w:rPr>
        <w:t>
      Внешний осмотр и проведение проверок включают проверку действия элементов электрооборудования имитацией работы вручную (чтобы убедиться в отсутствии заеданий) и проведение необходимых измерений величин сопротивления изоляции и резисторов.</w:t>
      </w:r>
    </w:p>
    <w:bookmarkEnd w:id="128"/>
    <w:bookmarkStart w:name="z135" w:id="129"/>
    <w:p>
      <w:pPr>
        <w:spacing w:after="0"/>
        <w:ind w:left="0"/>
        <w:jc w:val="both"/>
      </w:pPr>
      <w:r>
        <w:rPr>
          <w:rFonts w:ascii="Times New Roman"/>
          <w:b w:val="false"/>
          <w:i w:val="false"/>
          <w:color w:val="000000"/>
          <w:sz w:val="28"/>
        </w:rPr>
        <w:t>
      2) при осмотре электродвигателей проверяют:</w:t>
      </w:r>
    </w:p>
    <w:bookmarkEnd w:id="129"/>
    <w:bookmarkStart w:name="z136" w:id="130"/>
    <w:p>
      <w:pPr>
        <w:spacing w:after="0"/>
        <w:ind w:left="0"/>
        <w:jc w:val="both"/>
      </w:pPr>
      <w:r>
        <w:rPr>
          <w:rFonts w:ascii="Times New Roman"/>
          <w:b w:val="false"/>
          <w:i w:val="false"/>
          <w:color w:val="000000"/>
          <w:sz w:val="28"/>
        </w:rPr>
        <w:t>
      отсутствие механических повреждений (поломки мест крепления, нарушение целостности клеммных коробок);</w:t>
      </w:r>
    </w:p>
    <w:bookmarkEnd w:id="130"/>
    <w:bookmarkStart w:name="z137" w:id="131"/>
    <w:p>
      <w:pPr>
        <w:spacing w:after="0"/>
        <w:ind w:left="0"/>
        <w:jc w:val="both"/>
      </w:pPr>
      <w:r>
        <w:rPr>
          <w:rFonts w:ascii="Times New Roman"/>
          <w:b w:val="false"/>
          <w:i w:val="false"/>
          <w:color w:val="000000"/>
          <w:sz w:val="28"/>
        </w:rPr>
        <w:t>
      отсутствие влаги внутри двигателя (из-за конденсата или неплотности уплотнения на клеммных коробках);</w:t>
      </w:r>
    </w:p>
    <w:bookmarkEnd w:id="131"/>
    <w:bookmarkStart w:name="z138" w:id="132"/>
    <w:p>
      <w:pPr>
        <w:spacing w:after="0"/>
        <w:ind w:left="0"/>
        <w:jc w:val="both"/>
      </w:pPr>
      <w:r>
        <w:rPr>
          <w:rFonts w:ascii="Times New Roman"/>
          <w:b w:val="false"/>
          <w:i w:val="false"/>
          <w:color w:val="000000"/>
          <w:sz w:val="28"/>
        </w:rPr>
        <w:t>
      исправность щеток, коллекторов или контактных колец (отсутствие заеданий щеток, отсутствие нагара на щетках и их частичного или полного разрушения, отсутствие значительного почернения коллектора или контактных колец);</w:t>
      </w:r>
    </w:p>
    <w:bookmarkEnd w:id="132"/>
    <w:bookmarkStart w:name="z139" w:id="133"/>
    <w:p>
      <w:pPr>
        <w:spacing w:after="0"/>
        <w:ind w:left="0"/>
        <w:jc w:val="both"/>
      </w:pPr>
      <w:r>
        <w:rPr>
          <w:rFonts w:ascii="Times New Roman"/>
          <w:b w:val="false"/>
          <w:i w:val="false"/>
          <w:color w:val="000000"/>
          <w:sz w:val="28"/>
        </w:rPr>
        <w:t>
      исправность контактов реле и пускателей (износ главных и вспомогательных контактов пускателей и реле не более 50 % первоначальной толщины контакта);</w:t>
      </w:r>
    </w:p>
    <w:bookmarkEnd w:id="133"/>
    <w:bookmarkStart w:name="z140" w:id="134"/>
    <w:p>
      <w:pPr>
        <w:spacing w:after="0"/>
        <w:ind w:left="0"/>
        <w:jc w:val="both"/>
      </w:pPr>
      <w:r>
        <w:rPr>
          <w:rFonts w:ascii="Times New Roman"/>
          <w:b w:val="false"/>
          <w:i w:val="false"/>
          <w:color w:val="000000"/>
          <w:sz w:val="28"/>
        </w:rPr>
        <w:t>
      3) при осмотре тормозных электромагнитов и электродвигателей электрогидравлического толкателя проверяют:</w:t>
      </w:r>
    </w:p>
    <w:bookmarkEnd w:id="134"/>
    <w:bookmarkStart w:name="z141" w:id="135"/>
    <w:p>
      <w:pPr>
        <w:spacing w:after="0"/>
        <w:ind w:left="0"/>
        <w:jc w:val="both"/>
      </w:pPr>
      <w:r>
        <w:rPr>
          <w:rFonts w:ascii="Times New Roman"/>
          <w:b w:val="false"/>
          <w:i w:val="false"/>
          <w:color w:val="000000"/>
          <w:sz w:val="28"/>
        </w:rPr>
        <w:t>
      отсутствие заеданий и перекосов магнитной системы;</w:t>
      </w:r>
    </w:p>
    <w:bookmarkEnd w:id="135"/>
    <w:bookmarkStart w:name="z142" w:id="136"/>
    <w:p>
      <w:pPr>
        <w:spacing w:after="0"/>
        <w:ind w:left="0"/>
        <w:jc w:val="both"/>
      </w:pPr>
      <w:r>
        <w:rPr>
          <w:rFonts w:ascii="Times New Roman"/>
          <w:b w:val="false"/>
          <w:i w:val="false"/>
          <w:color w:val="000000"/>
          <w:sz w:val="28"/>
        </w:rPr>
        <w:t>
      надежность крепления электромагнитов;</w:t>
      </w:r>
    </w:p>
    <w:bookmarkEnd w:id="136"/>
    <w:bookmarkStart w:name="z143" w:id="137"/>
    <w:p>
      <w:pPr>
        <w:spacing w:after="0"/>
        <w:ind w:left="0"/>
        <w:jc w:val="both"/>
      </w:pPr>
      <w:r>
        <w:rPr>
          <w:rFonts w:ascii="Times New Roman"/>
          <w:b w:val="false"/>
          <w:i w:val="false"/>
          <w:color w:val="000000"/>
          <w:sz w:val="28"/>
        </w:rPr>
        <w:t>
      исправность катушек электромагнитов и обмоток электрогидротолкателя путем измерения их электрического сопротивления (в случае длительного перерыва в работе крана);</w:t>
      </w:r>
    </w:p>
    <w:bookmarkEnd w:id="137"/>
    <w:bookmarkStart w:name="z144" w:id="138"/>
    <w:p>
      <w:pPr>
        <w:spacing w:after="0"/>
        <w:ind w:left="0"/>
        <w:jc w:val="both"/>
      </w:pPr>
      <w:r>
        <w:rPr>
          <w:rFonts w:ascii="Times New Roman"/>
          <w:b w:val="false"/>
          <w:i w:val="false"/>
          <w:color w:val="000000"/>
          <w:sz w:val="28"/>
        </w:rPr>
        <w:t>
      4) при осмотре кабелей и проводов проверяют состояние изоляции, особенно в местах их подхода к электрическим аппаратам (электродвигателям, панелям управления, кабине крановщика, концевым выключателям);</w:t>
      </w:r>
    </w:p>
    <w:bookmarkEnd w:id="138"/>
    <w:bookmarkStart w:name="z145" w:id="139"/>
    <w:p>
      <w:pPr>
        <w:spacing w:after="0"/>
        <w:ind w:left="0"/>
        <w:jc w:val="both"/>
      </w:pPr>
      <w:r>
        <w:rPr>
          <w:rFonts w:ascii="Times New Roman"/>
          <w:b w:val="false"/>
          <w:i w:val="false"/>
          <w:color w:val="000000"/>
          <w:sz w:val="28"/>
        </w:rPr>
        <w:t>
      5) при осмотре электрического освещения, отопления, сигнализации и стеклоочистителя проверяют исправность электрической арматуры, приборов и осветительных ламп;</w:t>
      </w:r>
    </w:p>
    <w:bookmarkEnd w:id="139"/>
    <w:bookmarkStart w:name="z146" w:id="140"/>
    <w:p>
      <w:pPr>
        <w:spacing w:after="0"/>
        <w:ind w:left="0"/>
        <w:jc w:val="both"/>
      </w:pPr>
      <w:r>
        <w:rPr>
          <w:rFonts w:ascii="Times New Roman"/>
          <w:b w:val="false"/>
          <w:i w:val="false"/>
          <w:color w:val="000000"/>
          <w:sz w:val="28"/>
        </w:rPr>
        <w:t>
      6) перед измерением сопротивления изоляции:</w:t>
      </w:r>
    </w:p>
    <w:bookmarkEnd w:id="140"/>
    <w:bookmarkStart w:name="z147" w:id="141"/>
    <w:p>
      <w:pPr>
        <w:spacing w:after="0"/>
        <w:ind w:left="0"/>
        <w:jc w:val="both"/>
      </w:pPr>
      <w:r>
        <w:rPr>
          <w:rFonts w:ascii="Times New Roman"/>
          <w:b w:val="false"/>
          <w:i w:val="false"/>
          <w:color w:val="000000"/>
          <w:sz w:val="28"/>
        </w:rPr>
        <w:t>
      на кранах с автономным питанием необходимо отключить генератор, а краны с питанием от кабеля необходимо отключить от сети;</w:t>
      </w:r>
    </w:p>
    <w:bookmarkEnd w:id="141"/>
    <w:bookmarkStart w:name="z148" w:id="142"/>
    <w:p>
      <w:pPr>
        <w:spacing w:after="0"/>
        <w:ind w:left="0"/>
        <w:jc w:val="both"/>
      </w:pPr>
      <w:r>
        <w:rPr>
          <w:rFonts w:ascii="Times New Roman"/>
          <w:b w:val="false"/>
          <w:i w:val="false"/>
          <w:color w:val="000000"/>
          <w:sz w:val="28"/>
        </w:rPr>
        <w:t>
      полупроводниковые элементы (диоды, транзисторы, тиристоры) необходимо закоротить;</w:t>
      </w:r>
    </w:p>
    <w:bookmarkEnd w:id="142"/>
    <w:bookmarkStart w:name="z149" w:id="143"/>
    <w:p>
      <w:pPr>
        <w:spacing w:after="0"/>
        <w:ind w:left="0"/>
        <w:jc w:val="both"/>
      </w:pPr>
      <w:r>
        <w:rPr>
          <w:rFonts w:ascii="Times New Roman"/>
          <w:b w:val="false"/>
          <w:i w:val="false"/>
          <w:color w:val="000000"/>
          <w:sz w:val="28"/>
        </w:rPr>
        <w:t>
      электрооборудование, получающее питание от фазного и нулевого провода (осветительные и отопительные приборы) отключается от нулевого провода, а лампы в осветительных сетях вывинчиваются;</w:t>
      </w:r>
    </w:p>
    <w:bookmarkEnd w:id="143"/>
    <w:bookmarkStart w:name="z150" w:id="144"/>
    <w:p>
      <w:pPr>
        <w:spacing w:after="0"/>
        <w:ind w:left="0"/>
        <w:jc w:val="both"/>
      </w:pPr>
      <w:r>
        <w:rPr>
          <w:rFonts w:ascii="Times New Roman"/>
          <w:b w:val="false"/>
          <w:i w:val="false"/>
          <w:color w:val="000000"/>
          <w:sz w:val="28"/>
        </w:rPr>
        <w:t>
      7) сопротивление изоляции измеряется мегомметром на 1000 В между каждой клеммой клемников силовых цепей, а также цепей управления и сигнализации и "землей". Измеренное сопротивление изоляции между указанными точками не менее 0,5 МОм;</w:t>
      </w:r>
    </w:p>
    <w:bookmarkEnd w:id="144"/>
    <w:bookmarkStart w:name="z151" w:id="145"/>
    <w:p>
      <w:pPr>
        <w:spacing w:after="0"/>
        <w:ind w:left="0"/>
        <w:jc w:val="both"/>
      </w:pPr>
      <w:r>
        <w:rPr>
          <w:rFonts w:ascii="Times New Roman"/>
          <w:b w:val="false"/>
          <w:i w:val="false"/>
          <w:color w:val="000000"/>
          <w:sz w:val="28"/>
        </w:rPr>
        <w:t>
      8) по результатам внешнего осмотра и измерений, после устранения выявленных неисправностей, производится проверка работоспособности электрооборудования крана под напряжением.</w:t>
      </w:r>
    </w:p>
    <w:bookmarkEnd w:id="145"/>
    <w:bookmarkStart w:name="z152" w:id="146"/>
    <w:p>
      <w:pPr>
        <w:spacing w:after="0"/>
        <w:ind w:left="0"/>
        <w:jc w:val="both"/>
      </w:pPr>
      <w:r>
        <w:rPr>
          <w:rFonts w:ascii="Times New Roman"/>
          <w:b w:val="false"/>
          <w:i w:val="false"/>
          <w:color w:val="000000"/>
          <w:sz w:val="28"/>
        </w:rPr>
        <w:t>
      30. Проверка работоспособности ограничителей и указателей.</w:t>
      </w:r>
    </w:p>
    <w:bookmarkEnd w:id="146"/>
    <w:bookmarkStart w:name="z153" w:id="147"/>
    <w:p>
      <w:pPr>
        <w:spacing w:after="0"/>
        <w:ind w:left="0"/>
        <w:jc w:val="both"/>
      </w:pPr>
      <w:r>
        <w:rPr>
          <w:rFonts w:ascii="Times New Roman"/>
          <w:b w:val="false"/>
          <w:i w:val="false"/>
          <w:color w:val="000000"/>
          <w:sz w:val="28"/>
        </w:rPr>
        <w:t>
      При обследовании оценивается состояние всех ограничителей рабочих движений (высоты подъема крюка, сматывания каната, подъема-опускания стрелы, телескопирования секций, поворота платформы, узлов ограничителя грузоподъемности, указателей, устройств блокировки совмещенных операций), сигнализаторов и других устройств безопасности, указанных в паспорте. Проверяется комплектность и соответствие моделей паспортным данным. Проверка выполняется на стадиях:</w:t>
      </w:r>
    </w:p>
    <w:bookmarkEnd w:id="147"/>
    <w:bookmarkStart w:name="z154" w:id="148"/>
    <w:p>
      <w:pPr>
        <w:spacing w:after="0"/>
        <w:ind w:left="0"/>
        <w:jc w:val="both"/>
      </w:pPr>
      <w:r>
        <w:rPr>
          <w:rFonts w:ascii="Times New Roman"/>
          <w:b w:val="false"/>
          <w:i w:val="false"/>
          <w:color w:val="000000"/>
          <w:sz w:val="28"/>
        </w:rPr>
        <w:t>
      осмотра;</w:t>
      </w:r>
    </w:p>
    <w:bookmarkEnd w:id="148"/>
    <w:bookmarkStart w:name="z155" w:id="149"/>
    <w:p>
      <w:pPr>
        <w:spacing w:after="0"/>
        <w:ind w:left="0"/>
        <w:jc w:val="both"/>
      </w:pPr>
      <w:r>
        <w:rPr>
          <w:rFonts w:ascii="Times New Roman"/>
          <w:b w:val="false"/>
          <w:i w:val="false"/>
          <w:color w:val="000000"/>
          <w:sz w:val="28"/>
        </w:rPr>
        <w:t>
      испытаний крана на холостом ходу и под пробной нагрузкой;</w:t>
      </w:r>
    </w:p>
    <w:bookmarkEnd w:id="149"/>
    <w:bookmarkStart w:name="z156" w:id="150"/>
    <w:p>
      <w:pPr>
        <w:spacing w:after="0"/>
        <w:ind w:left="0"/>
        <w:jc w:val="both"/>
      </w:pPr>
      <w:r>
        <w:rPr>
          <w:rFonts w:ascii="Times New Roman"/>
          <w:b w:val="false"/>
          <w:i w:val="false"/>
          <w:color w:val="000000"/>
          <w:sz w:val="28"/>
        </w:rPr>
        <w:t>
      специальных испытаний.</w:t>
      </w:r>
    </w:p>
    <w:bookmarkEnd w:id="150"/>
    <w:bookmarkStart w:name="z157" w:id="151"/>
    <w:p>
      <w:pPr>
        <w:spacing w:after="0"/>
        <w:ind w:left="0"/>
        <w:jc w:val="both"/>
      </w:pPr>
      <w:r>
        <w:rPr>
          <w:rFonts w:ascii="Times New Roman"/>
          <w:b w:val="false"/>
          <w:i w:val="false"/>
          <w:color w:val="000000"/>
          <w:sz w:val="28"/>
        </w:rPr>
        <w:t>
      При отсутствии рекомендаций по проверке ограничителей и указателей в руководстве по эксплуатации крана руководствоваться нижеприведенными требованиями:</w:t>
      </w:r>
    </w:p>
    <w:bookmarkEnd w:id="151"/>
    <w:bookmarkStart w:name="z158" w:id="152"/>
    <w:p>
      <w:pPr>
        <w:spacing w:after="0"/>
        <w:ind w:left="0"/>
        <w:jc w:val="both"/>
      </w:pPr>
      <w:r>
        <w:rPr>
          <w:rFonts w:ascii="Times New Roman"/>
          <w:b w:val="false"/>
          <w:i w:val="false"/>
          <w:color w:val="000000"/>
          <w:sz w:val="28"/>
        </w:rPr>
        <w:t>
      1) проверка ограничителей рабочих движений;</w:t>
      </w:r>
    </w:p>
    <w:bookmarkEnd w:id="152"/>
    <w:bookmarkStart w:name="z159" w:id="153"/>
    <w:p>
      <w:pPr>
        <w:spacing w:after="0"/>
        <w:ind w:left="0"/>
        <w:jc w:val="both"/>
      </w:pPr>
      <w:r>
        <w:rPr>
          <w:rFonts w:ascii="Times New Roman"/>
          <w:b w:val="false"/>
          <w:i w:val="false"/>
          <w:color w:val="000000"/>
          <w:sz w:val="28"/>
        </w:rPr>
        <w:t>
      при осмотре проверяется соответствие установленных на кране узлов ограничителей техническому описанию и паспорту крана, состояние узлов, состояние проводов, соединяющих эти узлы с системой электрооборудования крана (также гидросистемой и пневмосистемой при соответствующем исполнении);</w:t>
      </w:r>
    </w:p>
    <w:bookmarkEnd w:id="153"/>
    <w:bookmarkStart w:name="z160" w:id="154"/>
    <w:p>
      <w:pPr>
        <w:spacing w:after="0"/>
        <w:ind w:left="0"/>
        <w:jc w:val="both"/>
      </w:pPr>
      <w:r>
        <w:rPr>
          <w:rFonts w:ascii="Times New Roman"/>
          <w:b w:val="false"/>
          <w:i w:val="false"/>
          <w:color w:val="000000"/>
          <w:sz w:val="28"/>
        </w:rPr>
        <w:t>
      при проверке работоспособности ограничителей рабочих движений крана (подъема крюка, сматывания каната с барабана, угла поворота платформы, предельного наклона стрелы, ограничителей типа "потолок", "стена", "угол поворота") кран устанавливается в соответствии с эксплуатационной документацией в рабочее положение и выполняются движения, на которые установлен запрет, с наименьшей, средней и наибольшей скоростями первоначально без груза, в последующем с грузом не более 60 % номинального значения по грузовой характеристике;</w:t>
      </w:r>
    </w:p>
    <w:bookmarkEnd w:id="154"/>
    <w:bookmarkStart w:name="z161" w:id="155"/>
    <w:p>
      <w:pPr>
        <w:spacing w:after="0"/>
        <w:ind w:left="0"/>
        <w:jc w:val="both"/>
      </w:pPr>
      <w:r>
        <w:rPr>
          <w:rFonts w:ascii="Times New Roman"/>
          <w:b w:val="false"/>
          <w:i w:val="false"/>
          <w:color w:val="000000"/>
          <w:sz w:val="28"/>
        </w:rPr>
        <w:t>
      фиксируются значения (в метрах, угловых единицах) "перехода/недотяга" запретной границы. При этом соблюдается последовательность испытаний. Если ограничитель допускает переход границы на малых скоростях без груза, испытания необходимо прекратить и продолжить только после перенастройки или ремонта ограничителя;</w:t>
      </w:r>
    </w:p>
    <w:bookmarkEnd w:id="155"/>
    <w:bookmarkStart w:name="z162" w:id="156"/>
    <w:p>
      <w:pPr>
        <w:spacing w:after="0"/>
        <w:ind w:left="0"/>
        <w:jc w:val="both"/>
      </w:pPr>
      <w:r>
        <w:rPr>
          <w:rFonts w:ascii="Times New Roman"/>
          <w:b w:val="false"/>
          <w:i w:val="false"/>
          <w:color w:val="000000"/>
          <w:sz w:val="28"/>
        </w:rPr>
        <w:t>
      2) при испытаниях ограничителя, обеспечивающего сигнализацию при приближении к линии электропередач, руководствуются требованиями пункта 7.1.5 ГОСТ 32575.2-2013 "Краны грузоподъемные. Ограничители и указатели. Часть 2. Краны стреловые самоходные". Требования безопасности при проведении испытаний согласно ГОСТ 12.1.051-90 "Система стандартов безопасности труда. Электробезопасность. Расстояния безопасности в охранной зоне линий электропередачи напряжением свыше 1000 В";</w:t>
      </w:r>
    </w:p>
    <w:bookmarkEnd w:id="156"/>
    <w:bookmarkStart w:name="z163" w:id="157"/>
    <w:p>
      <w:pPr>
        <w:spacing w:after="0"/>
        <w:ind w:left="0"/>
        <w:jc w:val="both"/>
      </w:pPr>
      <w:r>
        <w:rPr>
          <w:rFonts w:ascii="Times New Roman"/>
          <w:b w:val="false"/>
          <w:i w:val="false"/>
          <w:color w:val="000000"/>
          <w:sz w:val="28"/>
        </w:rPr>
        <w:t>
      в случае срабатывания ограничителя стрела возвращается в начальное положение, полностью или частично выдвигается (увеличивается наклон), чтобы оголовок был выше уровня верхнего токопроводящего провода линии электропередач (далее – ЛЭП) на 4-12 м, крюковая обойма поднимается до уровня, когда крюк выше верхнего провода на 3-10 м. С помощью механизма поворота крана стрела поворачивается к проводам ЛЭП не ближе 0,5 м до вертикальной плоскости, проходящей через ближайший провод ЛЭП (в этом случае, если бы крюк находился ниже проводов ЛЭП, произошел бы пробой через канаты). Если ограничитель не сработает на расстоянии 1 м между вертикальными плоскостями, проходящими через провод ЛЭП и оголовок, то он бракуется;</w:t>
      </w:r>
    </w:p>
    <w:bookmarkEnd w:id="157"/>
    <w:bookmarkStart w:name="z164" w:id="158"/>
    <w:p>
      <w:pPr>
        <w:spacing w:after="0"/>
        <w:ind w:left="0"/>
        <w:jc w:val="both"/>
      </w:pPr>
      <w:r>
        <w:rPr>
          <w:rFonts w:ascii="Times New Roman"/>
          <w:b w:val="false"/>
          <w:i w:val="false"/>
          <w:color w:val="000000"/>
          <w:sz w:val="28"/>
        </w:rPr>
        <w:t>
      на заключительном этапе проверяется отсутствие срабатывания ограничителя при разных скоростях отвода от проводов ЛЭП оголовка стрелы (установленного на расстоянии 1,8 м от провода ЛЭП). Проверяется перемещение оголовка без остановки.</w:t>
      </w:r>
    </w:p>
    <w:bookmarkEnd w:id="158"/>
    <w:bookmarkStart w:name="z165" w:id="159"/>
    <w:p>
      <w:pPr>
        <w:spacing w:after="0"/>
        <w:ind w:left="0"/>
        <w:jc w:val="both"/>
      </w:pPr>
      <w:r>
        <w:rPr>
          <w:rFonts w:ascii="Times New Roman"/>
          <w:b w:val="false"/>
          <w:i w:val="false"/>
          <w:color w:val="000000"/>
          <w:sz w:val="28"/>
        </w:rPr>
        <w:t>
      31. Проверка работоспособности ОГП.</w:t>
      </w:r>
    </w:p>
    <w:bookmarkEnd w:id="159"/>
    <w:bookmarkStart w:name="z166" w:id="160"/>
    <w:p>
      <w:pPr>
        <w:spacing w:after="0"/>
        <w:ind w:left="0"/>
        <w:jc w:val="both"/>
      </w:pPr>
      <w:r>
        <w:rPr>
          <w:rFonts w:ascii="Times New Roman"/>
          <w:b w:val="false"/>
          <w:i w:val="false"/>
          <w:color w:val="000000"/>
          <w:sz w:val="28"/>
        </w:rPr>
        <w:t>
      ОГП проверяется в соответствии с руководством по эксплуатации крана и руководством по эксплуатации ОГП на минимальном, максимальном, первом и втором промежуточных вылетах. Сначала оценивается защита крана от перегрузок на наименьшем вылете (при наибольшей грузоподъемности). Груз устанавливается на заданном вылете, при этом ОГП не отключает механизм подъема груза массой, соответствующей грузоподъемности крана, и отключает механизм подъема груза при превышении грузоподъемности на 10 %. Если фиксируются противоположные ситуации – ОГП бракуется.</w:t>
      </w:r>
    </w:p>
    <w:bookmarkEnd w:id="160"/>
    <w:bookmarkStart w:name="z167" w:id="161"/>
    <w:p>
      <w:pPr>
        <w:spacing w:after="0"/>
        <w:ind w:left="0"/>
        <w:jc w:val="both"/>
      </w:pPr>
      <w:r>
        <w:rPr>
          <w:rFonts w:ascii="Times New Roman"/>
          <w:b w:val="false"/>
          <w:i w:val="false"/>
          <w:color w:val="000000"/>
          <w:sz w:val="28"/>
        </w:rPr>
        <w:t>
      На следующем положении стрелы с грузом, определяемым грузовой характеристикой, поднятым не выше 0,5 м от уровня земли, определяются вылеты срабатывания ОГП при увеличении вылета (вылеты замеряются рулеткой при подвешенном грузе). После этого груз опускают лебедкой на землю, а затем поднимают и проверяют срабатывание ОГП при подъеме груза лебедкой. Если этого не происходит, вылет увеличивается и указанные операции повторяются до тех пор, пока не начнет происходить срабатывание ОГП при подъеме груза лебедкой.</w:t>
      </w:r>
    </w:p>
    <w:bookmarkEnd w:id="161"/>
    <w:bookmarkStart w:name="z168" w:id="162"/>
    <w:p>
      <w:pPr>
        <w:spacing w:after="0"/>
        <w:ind w:left="0"/>
        <w:jc w:val="both"/>
      </w:pPr>
      <w:r>
        <w:rPr>
          <w:rFonts w:ascii="Times New Roman"/>
          <w:b w:val="false"/>
          <w:i w:val="false"/>
          <w:color w:val="000000"/>
          <w:sz w:val="28"/>
        </w:rPr>
        <w:t>
      Полученные вылеты срабатывания ОГП и соответствующие массы грузов образуют точки кривой защитной характеристики, которая сравнивается с соответствующей кривой грузовой характеристики. Предельная перегрузка не более допустимой, указанной в паспорте крана.</w:t>
      </w:r>
    </w:p>
    <w:bookmarkEnd w:id="162"/>
    <w:bookmarkStart w:name="z169" w:id="163"/>
    <w:p>
      <w:pPr>
        <w:spacing w:after="0"/>
        <w:ind w:left="0"/>
        <w:jc w:val="both"/>
      </w:pPr>
      <w:r>
        <w:rPr>
          <w:rFonts w:ascii="Times New Roman"/>
          <w:b w:val="false"/>
          <w:i w:val="false"/>
          <w:color w:val="000000"/>
          <w:sz w:val="28"/>
        </w:rPr>
        <w:t>
      32. Проверка работоспособности креномеров.</w:t>
      </w:r>
    </w:p>
    <w:bookmarkEnd w:id="163"/>
    <w:bookmarkStart w:name="z170" w:id="164"/>
    <w:p>
      <w:pPr>
        <w:spacing w:after="0"/>
        <w:ind w:left="0"/>
        <w:jc w:val="both"/>
      </w:pPr>
      <w:r>
        <w:rPr>
          <w:rFonts w:ascii="Times New Roman"/>
          <w:b w:val="false"/>
          <w:i w:val="false"/>
          <w:color w:val="000000"/>
          <w:sz w:val="28"/>
        </w:rPr>
        <w:t>
      Креномеры установлены на кране в кабине крановщика и у пульта управления опорами. Для проверки креномеров кран устанавливается на опоры с креном не более 0,3 градусов. Контроль установки крана производится по изменению вылета при повороте крана на 180 градусов из положения стрелы "вбок" (при высоте подвеса крюка Н=10 метров изменение вылета DВ не допускается более 0,1 м). В этом случае показания креномера у пульта управления опорами и в кабине во всех положениях поворотной платформы не допустимы более 0,3 градусов.</w:t>
      </w:r>
    </w:p>
    <w:bookmarkEnd w:id="164"/>
    <w:bookmarkStart w:name="z171" w:id="165"/>
    <w:p>
      <w:pPr>
        <w:spacing w:after="0"/>
        <w:ind w:left="0"/>
        <w:jc w:val="both"/>
      </w:pPr>
      <w:r>
        <w:rPr>
          <w:rFonts w:ascii="Times New Roman"/>
          <w:b w:val="false"/>
          <w:i w:val="false"/>
          <w:color w:val="000000"/>
          <w:sz w:val="28"/>
        </w:rPr>
        <w:t>
      На опорной раме выбирается контрольная горизонтальная поверхность (для контроля бокового крена) под креномер, используемый проверяющей организацией для контроля.</w:t>
      </w:r>
    </w:p>
    <w:bookmarkEnd w:id="165"/>
    <w:bookmarkStart w:name="z172" w:id="166"/>
    <w:p>
      <w:pPr>
        <w:spacing w:after="0"/>
        <w:ind w:left="0"/>
        <w:jc w:val="both"/>
      </w:pPr>
      <w:r>
        <w:rPr>
          <w:rFonts w:ascii="Times New Roman"/>
          <w:b w:val="false"/>
          <w:i w:val="false"/>
          <w:color w:val="000000"/>
          <w:sz w:val="28"/>
        </w:rPr>
        <w:t>
      Опорами создается крен крана (боковой, продольный), равный 1,5 градуса, проверяется крен по контрольному креномеру, боковой крен может быть проверен и по изменению вылета при повороте на 180 градусов (при Н=10 м DВ=0,52 м). При отклонении показаний креномеров от 1,5 градусов с погрешностью не более 0,5 %, креномер бракуется.</w:t>
      </w:r>
    </w:p>
    <w:bookmarkEnd w:id="166"/>
    <w:bookmarkStart w:name="z173" w:id="167"/>
    <w:p>
      <w:pPr>
        <w:spacing w:after="0"/>
        <w:ind w:left="0"/>
        <w:jc w:val="both"/>
      </w:pPr>
      <w:r>
        <w:rPr>
          <w:rFonts w:ascii="Times New Roman"/>
          <w:b w:val="false"/>
          <w:i w:val="false"/>
          <w:color w:val="000000"/>
          <w:sz w:val="28"/>
        </w:rPr>
        <w:t>
      Далее аналогично производится проверка креномеров при крене 3 градуса (при Н=10 м DВ=1,05 м). При отклонении показаний креномеров от 3 градусов с погрешностью не более 0,5 %, креномер бракуется.</w:t>
      </w:r>
    </w:p>
    <w:bookmarkEnd w:id="167"/>
    <w:bookmarkStart w:name="z174" w:id="168"/>
    <w:p>
      <w:pPr>
        <w:spacing w:after="0"/>
        <w:ind w:left="0"/>
        <w:jc w:val="both"/>
      </w:pPr>
      <w:r>
        <w:rPr>
          <w:rFonts w:ascii="Times New Roman"/>
          <w:b w:val="false"/>
          <w:i w:val="false"/>
          <w:color w:val="000000"/>
          <w:sz w:val="28"/>
        </w:rPr>
        <w:t xml:space="preserve">
      По результатам испытаний креномеров составляется протокол в соответствии с приложением 15 к настоящей Инструкции. Выявленные дефекты указываются в ведомости дефектов согласно </w:t>
      </w:r>
      <w:r>
        <w:rPr>
          <w:rFonts w:ascii="Times New Roman"/>
          <w:b w:val="false"/>
          <w:i w:val="false"/>
          <w:color w:val="000000"/>
          <w:sz w:val="28"/>
        </w:rPr>
        <w:t>главе 12</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w:t>
      </w:r>
    </w:p>
    <w:bookmarkEnd w:id="168"/>
    <w:bookmarkStart w:name="z175" w:id="169"/>
    <w:p>
      <w:pPr>
        <w:spacing w:after="0"/>
        <w:ind w:left="0"/>
        <w:jc w:val="both"/>
      </w:pPr>
      <w:r>
        <w:rPr>
          <w:rFonts w:ascii="Times New Roman"/>
          <w:b w:val="false"/>
          <w:i w:val="false"/>
          <w:color w:val="000000"/>
          <w:sz w:val="28"/>
        </w:rPr>
        <w:t>
      33. Проверка работоспособности сигнализаторов.</w:t>
      </w:r>
    </w:p>
    <w:bookmarkEnd w:id="169"/>
    <w:bookmarkStart w:name="z176" w:id="170"/>
    <w:p>
      <w:pPr>
        <w:spacing w:after="0"/>
        <w:ind w:left="0"/>
        <w:jc w:val="both"/>
      </w:pPr>
      <w:r>
        <w:rPr>
          <w:rFonts w:ascii="Times New Roman"/>
          <w:b w:val="false"/>
          <w:i w:val="false"/>
          <w:color w:val="000000"/>
          <w:sz w:val="28"/>
        </w:rPr>
        <w:t>
      Производится проверка сигнализаторов предельного состояния отдельных параметров узлов крана, информирующих крановщика звуковым и (или) световым (красная, желтая, зеленая лампочки) сигналом (сигнализаторы положения поворотной платформы в плане, положения балок выносных опор, положения противовеса, наличия дополнительного противовеса, наличия давления в системе управления, предельного значения температуры к давлению рабочей жидкости, засоренности фильтра). В отдельных случаях сигнализаторы функционально связаны с блоком управления ограничителя грузоподъемности и автоматически включают соответствующую защитную характеристику ОГП и отключают движение механизма крана.</w:t>
      </w:r>
    </w:p>
    <w:bookmarkEnd w:id="170"/>
    <w:bookmarkStart w:name="z177" w:id="171"/>
    <w:p>
      <w:pPr>
        <w:spacing w:after="0"/>
        <w:ind w:left="0"/>
        <w:jc w:val="both"/>
      </w:pPr>
      <w:r>
        <w:rPr>
          <w:rFonts w:ascii="Times New Roman"/>
          <w:b w:val="false"/>
          <w:i w:val="false"/>
          <w:color w:val="000000"/>
          <w:sz w:val="28"/>
        </w:rPr>
        <w:t>
      Испытания каждого вида сигнализатора выполняется посредством создания на кране условий, при которых он продолжает выполнять свои функции. При отсутствии таких условий осуществляется искусственное воздействие на датчик сигнализатора.</w:t>
      </w:r>
    </w:p>
    <w:bookmarkEnd w:id="171"/>
    <w:bookmarkStart w:name="z178" w:id="172"/>
    <w:p>
      <w:pPr>
        <w:spacing w:after="0"/>
        <w:ind w:left="0"/>
        <w:jc w:val="both"/>
      </w:pPr>
      <w:r>
        <w:rPr>
          <w:rFonts w:ascii="Times New Roman"/>
          <w:b w:val="false"/>
          <w:i w:val="false"/>
          <w:color w:val="000000"/>
          <w:sz w:val="28"/>
        </w:rPr>
        <w:t>
      34. Проверка работоспособности крана без груза или с пробным грузом</w:t>
      </w:r>
    </w:p>
    <w:bookmarkEnd w:id="172"/>
    <w:bookmarkStart w:name="z179" w:id="173"/>
    <w:p>
      <w:pPr>
        <w:spacing w:after="0"/>
        <w:ind w:left="0"/>
        <w:jc w:val="both"/>
      </w:pPr>
      <w:r>
        <w:rPr>
          <w:rFonts w:ascii="Times New Roman"/>
          <w:b w:val="false"/>
          <w:i w:val="false"/>
          <w:color w:val="000000"/>
          <w:sz w:val="28"/>
        </w:rPr>
        <w:t>
      1) контрольная проверка проводится, если при визуальном осмотре не обнаружены недопустимые дефекты. Проверка производится без груза на крюке или с грузом, составляющим 25 % от номинального;</w:t>
      </w:r>
    </w:p>
    <w:bookmarkEnd w:id="173"/>
    <w:bookmarkStart w:name="z180" w:id="174"/>
    <w:p>
      <w:pPr>
        <w:spacing w:after="0"/>
        <w:ind w:left="0"/>
        <w:jc w:val="both"/>
      </w:pPr>
      <w:r>
        <w:rPr>
          <w:rFonts w:ascii="Times New Roman"/>
          <w:b w:val="false"/>
          <w:i w:val="false"/>
          <w:color w:val="000000"/>
          <w:sz w:val="28"/>
        </w:rPr>
        <w:t>
      2) в зависимости от типа привода, рабочего оборудования, ходового устройства проверяются:</w:t>
      </w:r>
    </w:p>
    <w:bookmarkEnd w:id="174"/>
    <w:bookmarkStart w:name="z181" w:id="175"/>
    <w:p>
      <w:pPr>
        <w:spacing w:after="0"/>
        <w:ind w:left="0"/>
        <w:jc w:val="both"/>
      </w:pPr>
      <w:r>
        <w:rPr>
          <w:rFonts w:ascii="Times New Roman"/>
          <w:b w:val="false"/>
          <w:i w:val="false"/>
          <w:color w:val="000000"/>
          <w:sz w:val="28"/>
        </w:rPr>
        <w:t>
      пусковые качества приводного двигателя, его состояние;</w:t>
      </w:r>
    </w:p>
    <w:bookmarkEnd w:id="175"/>
    <w:bookmarkStart w:name="z182" w:id="176"/>
    <w:p>
      <w:pPr>
        <w:spacing w:after="0"/>
        <w:ind w:left="0"/>
        <w:jc w:val="both"/>
      </w:pPr>
      <w:r>
        <w:rPr>
          <w:rFonts w:ascii="Times New Roman"/>
          <w:b w:val="false"/>
          <w:i w:val="false"/>
          <w:color w:val="000000"/>
          <w:sz w:val="28"/>
        </w:rPr>
        <w:t>
      качество работы насосов, генератора;</w:t>
      </w:r>
    </w:p>
    <w:bookmarkEnd w:id="176"/>
    <w:bookmarkStart w:name="z183" w:id="177"/>
    <w:p>
      <w:pPr>
        <w:spacing w:after="0"/>
        <w:ind w:left="0"/>
        <w:jc w:val="both"/>
      </w:pPr>
      <w:r>
        <w:rPr>
          <w:rFonts w:ascii="Times New Roman"/>
          <w:b w:val="false"/>
          <w:i w:val="false"/>
          <w:color w:val="000000"/>
          <w:sz w:val="28"/>
        </w:rPr>
        <w:t>
      гидро- и электродвигателей и гидроцилиндра, гидро- и электротолкателей тормозов;</w:t>
      </w:r>
    </w:p>
    <w:bookmarkEnd w:id="177"/>
    <w:bookmarkStart w:name="z184" w:id="178"/>
    <w:p>
      <w:pPr>
        <w:spacing w:after="0"/>
        <w:ind w:left="0"/>
        <w:jc w:val="both"/>
      </w:pPr>
      <w:r>
        <w:rPr>
          <w:rFonts w:ascii="Times New Roman"/>
          <w:b w:val="false"/>
          <w:i w:val="false"/>
          <w:color w:val="000000"/>
          <w:sz w:val="28"/>
        </w:rPr>
        <w:t>
      работа основных механизмов;</w:t>
      </w:r>
    </w:p>
    <w:bookmarkEnd w:id="178"/>
    <w:bookmarkStart w:name="z185" w:id="179"/>
    <w:p>
      <w:pPr>
        <w:spacing w:after="0"/>
        <w:ind w:left="0"/>
        <w:jc w:val="both"/>
      </w:pPr>
      <w:r>
        <w:rPr>
          <w:rFonts w:ascii="Times New Roman"/>
          <w:b w:val="false"/>
          <w:i w:val="false"/>
          <w:color w:val="000000"/>
          <w:sz w:val="28"/>
        </w:rPr>
        <w:t>
      3) качество работы механизмов проверяется поочередным включением их при работающем двигателе. При этом проверяется плавность включения, отсутствие зазоров в соединительных муфтах, правильность регулировки тормозов, жесткость креплений механизмов на основаниях, отсутствие (наличие) течи рабочей жидкости гидросистем, герметичность пневмосистем, отсутствие искрений электродвигателей;</w:t>
      </w:r>
    </w:p>
    <w:bookmarkEnd w:id="179"/>
    <w:bookmarkStart w:name="z186" w:id="180"/>
    <w:p>
      <w:pPr>
        <w:spacing w:after="0"/>
        <w:ind w:left="0"/>
        <w:jc w:val="both"/>
      </w:pPr>
      <w:r>
        <w:rPr>
          <w:rFonts w:ascii="Times New Roman"/>
          <w:b w:val="false"/>
          <w:i w:val="false"/>
          <w:color w:val="000000"/>
          <w:sz w:val="28"/>
        </w:rPr>
        <w:t>
      4) износ ОПУ определяется по зазору между обоймами, который измеряется в двух положениях стрелы:</w:t>
      </w:r>
    </w:p>
    <w:bookmarkEnd w:id="180"/>
    <w:bookmarkStart w:name="z187" w:id="181"/>
    <w:p>
      <w:pPr>
        <w:spacing w:after="0"/>
        <w:ind w:left="0"/>
        <w:jc w:val="both"/>
      </w:pPr>
      <w:r>
        <w:rPr>
          <w:rFonts w:ascii="Times New Roman"/>
          <w:b w:val="false"/>
          <w:i w:val="false"/>
          <w:color w:val="000000"/>
          <w:sz w:val="28"/>
        </w:rPr>
        <w:t>
      стрела поднята и установлена на минимальном вылете без груза;</w:t>
      </w:r>
    </w:p>
    <w:bookmarkEnd w:id="181"/>
    <w:bookmarkStart w:name="z188" w:id="182"/>
    <w:p>
      <w:pPr>
        <w:spacing w:after="0"/>
        <w:ind w:left="0"/>
        <w:jc w:val="both"/>
      </w:pPr>
      <w:r>
        <w:rPr>
          <w:rFonts w:ascii="Times New Roman"/>
          <w:b w:val="false"/>
          <w:i w:val="false"/>
          <w:color w:val="000000"/>
          <w:sz w:val="28"/>
        </w:rPr>
        <w:t>
      стрела установлена на вылете, близком к минимальному, на крюке груз, близкий к максимальному расчетному по формуле приложения "Наиболее вероятные повреждения металлоконструкций крана и предельные допустимые значения повреждений или дефектов изготовления" к настоящей Инструкции;</w:t>
      </w:r>
    </w:p>
    <w:bookmarkEnd w:id="182"/>
    <w:bookmarkStart w:name="z189" w:id="183"/>
    <w:p>
      <w:pPr>
        <w:spacing w:after="0"/>
        <w:ind w:left="0"/>
        <w:jc w:val="both"/>
      </w:pPr>
      <w:r>
        <w:rPr>
          <w:rFonts w:ascii="Times New Roman"/>
          <w:b w:val="false"/>
          <w:i w:val="false"/>
          <w:color w:val="000000"/>
          <w:sz w:val="28"/>
        </w:rPr>
        <w:t>
      5) выявленные дефекты отмечаются в ведомости и подлежат устранению. Если дефекты не позволяют проводить статические и динамические испытания, то обследование приостанавливается для устранения обнаруженных дефектов.</w:t>
      </w:r>
    </w:p>
    <w:bookmarkEnd w:id="183"/>
    <w:bookmarkStart w:name="z190" w:id="184"/>
    <w:p>
      <w:pPr>
        <w:spacing w:after="0"/>
        <w:ind w:left="0"/>
        <w:jc w:val="both"/>
      </w:pPr>
      <w:r>
        <w:rPr>
          <w:rFonts w:ascii="Times New Roman"/>
          <w:b w:val="false"/>
          <w:i w:val="false"/>
          <w:color w:val="000000"/>
          <w:sz w:val="28"/>
        </w:rPr>
        <w:t>
      35. Проверка технического состояния канатно-блочной системы.</w:t>
      </w:r>
    </w:p>
    <w:bookmarkEnd w:id="184"/>
    <w:bookmarkStart w:name="z191" w:id="185"/>
    <w:p>
      <w:pPr>
        <w:spacing w:after="0"/>
        <w:ind w:left="0"/>
        <w:jc w:val="both"/>
      </w:pPr>
      <w:r>
        <w:rPr>
          <w:rFonts w:ascii="Times New Roman"/>
          <w:b w:val="false"/>
          <w:i w:val="false"/>
          <w:color w:val="000000"/>
          <w:sz w:val="28"/>
        </w:rPr>
        <w:t>
      1) для канатно-блочных систем характерны следующие повреждения:</w:t>
      </w:r>
    </w:p>
    <w:bookmarkEnd w:id="185"/>
    <w:bookmarkStart w:name="z192" w:id="186"/>
    <w:p>
      <w:pPr>
        <w:spacing w:after="0"/>
        <w:ind w:left="0"/>
        <w:jc w:val="both"/>
      </w:pPr>
      <w:r>
        <w:rPr>
          <w:rFonts w:ascii="Times New Roman"/>
          <w:b w:val="false"/>
          <w:i w:val="false"/>
          <w:color w:val="000000"/>
          <w:sz w:val="28"/>
        </w:rPr>
        <w:t>
      трещины и сколы реборд блоков;</w:t>
      </w:r>
    </w:p>
    <w:bookmarkEnd w:id="186"/>
    <w:bookmarkStart w:name="z193" w:id="187"/>
    <w:p>
      <w:pPr>
        <w:spacing w:after="0"/>
        <w:ind w:left="0"/>
        <w:jc w:val="both"/>
      </w:pPr>
      <w:r>
        <w:rPr>
          <w:rFonts w:ascii="Times New Roman"/>
          <w:b w:val="false"/>
          <w:i w:val="false"/>
          <w:color w:val="000000"/>
          <w:sz w:val="28"/>
        </w:rPr>
        <w:t>
      износ по ручью или реборде блоков и барабанов;</w:t>
      </w:r>
    </w:p>
    <w:bookmarkEnd w:id="187"/>
    <w:bookmarkStart w:name="z194" w:id="188"/>
    <w:p>
      <w:pPr>
        <w:spacing w:after="0"/>
        <w:ind w:left="0"/>
        <w:jc w:val="both"/>
      </w:pPr>
      <w:r>
        <w:rPr>
          <w:rFonts w:ascii="Times New Roman"/>
          <w:b w:val="false"/>
          <w:i w:val="false"/>
          <w:color w:val="000000"/>
          <w:sz w:val="28"/>
        </w:rPr>
        <w:t>
      отсутствие (течь) смазочного материала в подшипниках;</w:t>
      </w:r>
    </w:p>
    <w:bookmarkEnd w:id="188"/>
    <w:bookmarkStart w:name="z195" w:id="189"/>
    <w:p>
      <w:pPr>
        <w:spacing w:after="0"/>
        <w:ind w:left="0"/>
        <w:jc w:val="both"/>
      </w:pPr>
      <w:r>
        <w:rPr>
          <w:rFonts w:ascii="Times New Roman"/>
          <w:b w:val="false"/>
          <w:i w:val="false"/>
          <w:color w:val="000000"/>
          <w:sz w:val="28"/>
        </w:rPr>
        <w:t>
      дефекты в канатах;</w:t>
      </w:r>
    </w:p>
    <w:bookmarkEnd w:id="189"/>
    <w:bookmarkStart w:name="z196" w:id="190"/>
    <w:p>
      <w:pPr>
        <w:spacing w:after="0"/>
        <w:ind w:left="0"/>
        <w:jc w:val="both"/>
      </w:pPr>
      <w:r>
        <w:rPr>
          <w:rFonts w:ascii="Times New Roman"/>
          <w:b w:val="false"/>
          <w:i w:val="false"/>
          <w:color w:val="000000"/>
          <w:sz w:val="28"/>
        </w:rPr>
        <w:t>
      отсутствие (повреждение) стопорной планки в крюковой подвеске;</w:t>
      </w:r>
    </w:p>
    <w:bookmarkEnd w:id="190"/>
    <w:bookmarkStart w:name="z197" w:id="191"/>
    <w:p>
      <w:pPr>
        <w:spacing w:after="0"/>
        <w:ind w:left="0"/>
        <w:jc w:val="both"/>
      </w:pPr>
      <w:r>
        <w:rPr>
          <w:rFonts w:ascii="Times New Roman"/>
          <w:b w:val="false"/>
          <w:i w:val="false"/>
          <w:color w:val="000000"/>
          <w:sz w:val="28"/>
        </w:rPr>
        <w:t>
      смещения в установке блоков полиспастной системы;</w:t>
      </w:r>
    </w:p>
    <w:bookmarkEnd w:id="191"/>
    <w:bookmarkStart w:name="z198" w:id="192"/>
    <w:p>
      <w:pPr>
        <w:spacing w:after="0"/>
        <w:ind w:left="0"/>
        <w:jc w:val="both"/>
      </w:pPr>
      <w:r>
        <w:rPr>
          <w:rFonts w:ascii="Times New Roman"/>
          <w:b w:val="false"/>
          <w:i w:val="false"/>
          <w:color w:val="000000"/>
          <w:sz w:val="28"/>
        </w:rPr>
        <w:t>
      отклонения в запасовке и заделке концов каната;</w:t>
      </w:r>
    </w:p>
    <w:bookmarkEnd w:id="192"/>
    <w:bookmarkStart w:name="z199" w:id="193"/>
    <w:p>
      <w:pPr>
        <w:spacing w:after="0"/>
        <w:ind w:left="0"/>
        <w:jc w:val="both"/>
      </w:pPr>
      <w:r>
        <w:rPr>
          <w:rFonts w:ascii="Times New Roman"/>
          <w:b w:val="false"/>
          <w:i w:val="false"/>
          <w:color w:val="000000"/>
          <w:sz w:val="28"/>
        </w:rPr>
        <w:t>
      2) опасными местами являются места возможного появления коррозии - это места скопления влаги и где канат редко перемещается по блокам;</w:t>
      </w:r>
    </w:p>
    <w:bookmarkEnd w:id="193"/>
    <w:bookmarkStart w:name="z200" w:id="194"/>
    <w:p>
      <w:pPr>
        <w:spacing w:after="0"/>
        <w:ind w:left="0"/>
        <w:jc w:val="both"/>
      </w:pPr>
      <w:r>
        <w:rPr>
          <w:rFonts w:ascii="Times New Roman"/>
          <w:b w:val="false"/>
          <w:i w:val="false"/>
          <w:color w:val="000000"/>
          <w:sz w:val="28"/>
        </w:rPr>
        <w:t>
      3) участки каната, интенсивно работающие, проходящие по наибольшему числу блоков, подвержены износу и обрыву проволок, деформации;</w:t>
      </w:r>
    </w:p>
    <w:bookmarkEnd w:id="194"/>
    <w:bookmarkStart w:name="z201" w:id="195"/>
    <w:p>
      <w:pPr>
        <w:spacing w:after="0"/>
        <w:ind w:left="0"/>
        <w:jc w:val="both"/>
      </w:pPr>
      <w:r>
        <w:rPr>
          <w:rFonts w:ascii="Times New Roman"/>
          <w:b w:val="false"/>
          <w:i w:val="false"/>
          <w:color w:val="000000"/>
          <w:sz w:val="28"/>
        </w:rPr>
        <w:t>
      4) контролю подлежат места крепления канатов на барабанах и на конструкциях крана (оценивается их количество, соответствие типоразмеров, затяжки крепежных элементов, правильность и схема крепления);</w:t>
      </w:r>
    </w:p>
    <w:bookmarkEnd w:id="195"/>
    <w:bookmarkStart w:name="z202" w:id="196"/>
    <w:p>
      <w:pPr>
        <w:spacing w:after="0"/>
        <w:ind w:left="0"/>
        <w:jc w:val="both"/>
      </w:pPr>
      <w:r>
        <w:rPr>
          <w:rFonts w:ascii="Times New Roman"/>
          <w:b w:val="false"/>
          <w:i w:val="false"/>
          <w:color w:val="000000"/>
          <w:sz w:val="28"/>
        </w:rPr>
        <w:t>
      5) крюки и другие грузозахватные органы проверяются на соответствие паспортным характеристикам и наличие соответствующей маркировки заводов-изготовителей. В процессе испытания крана грузозахватные органы (грейферы, захваты, электромагниты) подвергаются специальным испытаниям. Результаты этих испытаний вносятся в акт испытаний крана.</w:t>
      </w:r>
    </w:p>
    <w:bookmarkEnd w:id="196"/>
    <w:bookmarkStart w:name="z203" w:id="197"/>
    <w:p>
      <w:pPr>
        <w:spacing w:after="0"/>
        <w:ind w:left="0"/>
        <w:jc w:val="both"/>
      </w:pPr>
      <w:r>
        <w:rPr>
          <w:rFonts w:ascii="Times New Roman"/>
          <w:b w:val="false"/>
          <w:i w:val="false"/>
          <w:color w:val="000000"/>
          <w:sz w:val="28"/>
        </w:rPr>
        <w:t>
      6) канаты, блоки, барабаны и крюки проверяются, используя предельные нормы браковки элементов крана, приведенные в эксплуатационной документации, а при их отсутствии – приведенные в Правилах;</w:t>
      </w:r>
    </w:p>
    <w:bookmarkEnd w:id="197"/>
    <w:bookmarkStart w:name="z204" w:id="198"/>
    <w:p>
      <w:pPr>
        <w:spacing w:after="0"/>
        <w:ind w:left="0"/>
        <w:jc w:val="both"/>
      </w:pPr>
      <w:r>
        <w:rPr>
          <w:rFonts w:ascii="Times New Roman"/>
          <w:b w:val="false"/>
          <w:i w:val="false"/>
          <w:color w:val="000000"/>
          <w:sz w:val="28"/>
        </w:rPr>
        <w:t>
      7) несущие и вантовые канаты кранов очищаются от грязи и пыли, а затем подвергаются обследованию в соответствии с ГОСТ 33718-2015 "Краны грузоподъемные. Проволочные канаты. Уход и техническое обслуживание, проверка и отбраковка";</w:t>
      </w:r>
    </w:p>
    <w:bookmarkEnd w:id="198"/>
    <w:bookmarkStart w:name="z205" w:id="199"/>
    <w:p>
      <w:pPr>
        <w:spacing w:after="0"/>
        <w:ind w:left="0"/>
        <w:jc w:val="both"/>
      </w:pPr>
      <w:r>
        <w:rPr>
          <w:rFonts w:ascii="Times New Roman"/>
          <w:b w:val="false"/>
          <w:i w:val="false"/>
          <w:color w:val="000000"/>
          <w:sz w:val="28"/>
        </w:rPr>
        <w:t>
      8) форма заключения по проведению магнитной дефектоскопии канатов приведена в Приложении 16 к настоящей Инструкции;</w:t>
      </w:r>
    </w:p>
    <w:bookmarkEnd w:id="199"/>
    <w:bookmarkStart w:name="z206" w:id="200"/>
    <w:p>
      <w:pPr>
        <w:spacing w:after="0"/>
        <w:ind w:left="0"/>
        <w:jc w:val="both"/>
      </w:pPr>
      <w:r>
        <w:rPr>
          <w:rFonts w:ascii="Times New Roman"/>
          <w:b w:val="false"/>
          <w:i w:val="false"/>
          <w:color w:val="000000"/>
          <w:sz w:val="28"/>
        </w:rPr>
        <w:t>
      9) в ходе статических и динамических испытаний крана канатно-блочная система проверяется на:</w:t>
      </w:r>
    </w:p>
    <w:bookmarkEnd w:id="200"/>
    <w:bookmarkStart w:name="z207" w:id="201"/>
    <w:p>
      <w:pPr>
        <w:spacing w:after="0"/>
        <w:ind w:left="0"/>
        <w:jc w:val="both"/>
      </w:pPr>
      <w:r>
        <w:rPr>
          <w:rFonts w:ascii="Times New Roman"/>
          <w:b w:val="false"/>
          <w:i w:val="false"/>
          <w:color w:val="000000"/>
          <w:sz w:val="28"/>
        </w:rPr>
        <w:t>
      правильность запасовки каната;</w:t>
      </w:r>
    </w:p>
    <w:bookmarkEnd w:id="201"/>
    <w:bookmarkStart w:name="z208" w:id="202"/>
    <w:p>
      <w:pPr>
        <w:spacing w:after="0"/>
        <w:ind w:left="0"/>
        <w:jc w:val="both"/>
      </w:pPr>
      <w:r>
        <w:rPr>
          <w:rFonts w:ascii="Times New Roman"/>
          <w:b w:val="false"/>
          <w:i w:val="false"/>
          <w:color w:val="000000"/>
          <w:sz w:val="28"/>
        </w:rPr>
        <w:t>
      наличие биения блоков и барабанов;</w:t>
      </w:r>
    </w:p>
    <w:bookmarkEnd w:id="202"/>
    <w:bookmarkStart w:name="z209" w:id="203"/>
    <w:p>
      <w:pPr>
        <w:spacing w:after="0"/>
        <w:ind w:left="0"/>
        <w:jc w:val="both"/>
      </w:pPr>
      <w:r>
        <w:rPr>
          <w:rFonts w:ascii="Times New Roman"/>
          <w:b w:val="false"/>
          <w:i w:val="false"/>
          <w:color w:val="000000"/>
          <w:sz w:val="28"/>
        </w:rPr>
        <w:t>
      правильность намотки каната на барабан;</w:t>
      </w:r>
    </w:p>
    <w:bookmarkEnd w:id="203"/>
    <w:bookmarkStart w:name="z210" w:id="204"/>
    <w:p>
      <w:pPr>
        <w:spacing w:after="0"/>
        <w:ind w:left="0"/>
        <w:jc w:val="both"/>
      </w:pPr>
      <w:r>
        <w:rPr>
          <w:rFonts w:ascii="Times New Roman"/>
          <w:b w:val="false"/>
          <w:i w:val="false"/>
          <w:color w:val="000000"/>
          <w:sz w:val="28"/>
        </w:rPr>
        <w:t>
      надежность удержания контрольного груза с последующей проверкой состояния каната и узлов крепления его к барабану или металлоконструкции крана.</w:t>
      </w:r>
    </w:p>
    <w:bookmarkEnd w:id="204"/>
    <w:bookmarkStart w:name="z211" w:id="205"/>
    <w:p>
      <w:pPr>
        <w:spacing w:after="0"/>
        <w:ind w:left="0"/>
        <w:jc w:val="both"/>
      </w:pPr>
      <w:r>
        <w:rPr>
          <w:rFonts w:ascii="Times New Roman"/>
          <w:b w:val="false"/>
          <w:i w:val="false"/>
          <w:color w:val="000000"/>
          <w:sz w:val="28"/>
        </w:rPr>
        <w:t>
      36. Проверка технического состояния электрооборудования:</w:t>
      </w:r>
    </w:p>
    <w:bookmarkEnd w:id="205"/>
    <w:bookmarkStart w:name="z212" w:id="206"/>
    <w:p>
      <w:pPr>
        <w:spacing w:after="0"/>
        <w:ind w:left="0"/>
        <w:jc w:val="both"/>
      </w:pPr>
      <w:r>
        <w:rPr>
          <w:rFonts w:ascii="Times New Roman"/>
          <w:b w:val="false"/>
          <w:i w:val="false"/>
          <w:color w:val="000000"/>
          <w:sz w:val="28"/>
        </w:rPr>
        <w:t>
      1) обследование электрооборудования проводится при полностью снятом с крана напряжении;</w:t>
      </w:r>
    </w:p>
    <w:bookmarkEnd w:id="206"/>
    <w:bookmarkStart w:name="z213" w:id="207"/>
    <w:p>
      <w:pPr>
        <w:spacing w:after="0"/>
        <w:ind w:left="0"/>
        <w:jc w:val="both"/>
      </w:pPr>
      <w:r>
        <w:rPr>
          <w:rFonts w:ascii="Times New Roman"/>
          <w:b w:val="false"/>
          <w:i w:val="false"/>
          <w:color w:val="000000"/>
          <w:sz w:val="28"/>
        </w:rPr>
        <w:t>
      2) предварительно необходимо проверить наличие и соответствие паспортным данным:</w:t>
      </w:r>
    </w:p>
    <w:bookmarkEnd w:id="207"/>
    <w:bookmarkStart w:name="z214" w:id="208"/>
    <w:p>
      <w:pPr>
        <w:spacing w:after="0"/>
        <w:ind w:left="0"/>
        <w:jc w:val="both"/>
      </w:pPr>
      <w:r>
        <w:rPr>
          <w:rFonts w:ascii="Times New Roman"/>
          <w:b w:val="false"/>
          <w:i w:val="false"/>
          <w:color w:val="000000"/>
          <w:sz w:val="28"/>
        </w:rPr>
        <w:t>
      электродвигатели;</w:t>
      </w:r>
    </w:p>
    <w:bookmarkEnd w:id="208"/>
    <w:bookmarkStart w:name="z215" w:id="209"/>
    <w:p>
      <w:pPr>
        <w:spacing w:after="0"/>
        <w:ind w:left="0"/>
        <w:jc w:val="both"/>
      </w:pPr>
      <w:r>
        <w:rPr>
          <w:rFonts w:ascii="Times New Roman"/>
          <w:b w:val="false"/>
          <w:i w:val="false"/>
          <w:color w:val="000000"/>
          <w:sz w:val="28"/>
        </w:rPr>
        <w:t>
      панели управления;</w:t>
      </w:r>
    </w:p>
    <w:bookmarkEnd w:id="209"/>
    <w:bookmarkStart w:name="z216" w:id="210"/>
    <w:p>
      <w:pPr>
        <w:spacing w:after="0"/>
        <w:ind w:left="0"/>
        <w:jc w:val="both"/>
      </w:pPr>
      <w:r>
        <w:rPr>
          <w:rFonts w:ascii="Times New Roman"/>
          <w:b w:val="false"/>
          <w:i w:val="false"/>
          <w:color w:val="000000"/>
          <w:sz w:val="28"/>
        </w:rPr>
        <w:t>
      пускорегулирующие резисторы;</w:t>
      </w:r>
    </w:p>
    <w:bookmarkEnd w:id="210"/>
    <w:bookmarkStart w:name="z217" w:id="211"/>
    <w:p>
      <w:pPr>
        <w:spacing w:after="0"/>
        <w:ind w:left="0"/>
        <w:jc w:val="both"/>
      </w:pPr>
      <w:r>
        <w:rPr>
          <w:rFonts w:ascii="Times New Roman"/>
          <w:b w:val="false"/>
          <w:i w:val="false"/>
          <w:color w:val="000000"/>
          <w:sz w:val="28"/>
        </w:rPr>
        <w:t>
      пульт управления и монтажный пульт;</w:t>
      </w:r>
    </w:p>
    <w:bookmarkEnd w:id="211"/>
    <w:bookmarkStart w:name="z218" w:id="212"/>
    <w:p>
      <w:pPr>
        <w:spacing w:after="0"/>
        <w:ind w:left="0"/>
        <w:jc w:val="both"/>
      </w:pPr>
      <w:r>
        <w:rPr>
          <w:rFonts w:ascii="Times New Roman"/>
          <w:b w:val="false"/>
          <w:i w:val="false"/>
          <w:color w:val="000000"/>
          <w:sz w:val="28"/>
        </w:rPr>
        <w:t>
      тормозные электромагниты и электродвигатели электрогидравлических толкателей;</w:t>
      </w:r>
    </w:p>
    <w:bookmarkEnd w:id="212"/>
    <w:bookmarkStart w:name="z219" w:id="213"/>
    <w:p>
      <w:pPr>
        <w:spacing w:after="0"/>
        <w:ind w:left="0"/>
        <w:jc w:val="both"/>
      </w:pPr>
      <w:r>
        <w:rPr>
          <w:rFonts w:ascii="Times New Roman"/>
          <w:b w:val="false"/>
          <w:i w:val="false"/>
          <w:color w:val="000000"/>
          <w:sz w:val="28"/>
        </w:rPr>
        <w:t>
      кабели, провода;</w:t>
      </w:r>
    </w:p>
    <w:bookmarkEnd w:id="213"/>
    <w:bookmarkStart w:name="z220" w:id="214"/>
    <w:p>
      <w:pPr>
        <w:spacing w:after="0"/>
        <w:ind w:left="0"/>
        <w:jc w:val="both"/>
      </w:pPr>
      <w:r>
        <w:rPr>
          <w:rFonts w:ascii="Times New Roman"/>
          <w:b w:val="false"/>
          <w:i w:val="false"/>
          <w:color w:val="000000"/>
          <w:sz w:val="28"/>
        </w:rPr>
        <w:t>
      заземление;</w:t>
      </w:r>
    </w:p>
    <w:bookmarkEnd w:id="214"/>
    <w:bookmarkStart w:name="z221" w:id="215"/>
    <w:p>
      <w:pPr>
        <w:spacing w:after="0"/>
        <w:ind w:left="0"/>
        <w:jc w:val="both"/>
      </w:pPr>
      <w:r>
        <w:rPr>
          <w:rFonts w:ascii="Times New Roman"/>
          <w:b w:val="false"/>
          <w:i w:val="false"/>
          <w:color w:val="000000"/>
          <w:sz w:val="28"/>
        </w:rPr>
        <w:t>
      3) внешний осмотр электрооборудования зависит от конкретного типа крана, типа электропривода и рода питающего электрического тока. При данном виде осмотра проверяют:</w:t>
      </w:r>
    </w:p>
    <w:bookmarkEnd w:id="215"/>
    <w:bookmarkStart w:name="z222" w:id="216"/>
    <w:p>
      <w:pPr>
        <w:spacing w:after="0"/>
        <w:ind w:left="0"/>
        <w:jc w:val="both"/>
      </w:pPr>
      <w:r>
        <w:rPr>
          <w:rFonts w:ascii="Times New Roman"/>
          <w:b w:val="false"/>
          <w:i w:val="false"/>
          <w:color w:val="000000"/>
          <w:sz w:val="28"/>
        </w:rPr>
        <w:t>
      наличие и комплектность электрооборудования, токоподводящей системы и системы управления и защиты крана;</w:t>
      </w:r>
    </w:p>
    <w:bookmarkEnd w:id="216"/>
    <w:bookmarkStart w:name="z223" w:id="217"/>
    <w:p>
      <w:pPr>
        <w:spacing w:after="0"/>
        <w:ind w:left="0"/>
        <w:jc w:val="both"/>
      </w:pPr>
      <w:r>
        <w:rPr>
          <w:rFonts w:ascii="Times New Roman"/>
          <w:b w:val="false"/>
          <w:i w:val="false"/>
          <w:color w:val="000000"/>
          <w:sz w:val="28"/>
        </w:rPr>
        <w:t>
      целостность корпуса, клеммных коробок, зон крепления в местах установки электрооборудования;</w:t>
      </w:r>
    </w:p>
    <w:bookmarkEnd w:id="217"/>
    <w:bookmarkStart w:name="z224" w:id="218"/>
    <w:p>
      <w:pPr>
        <w:spacing w:after="0"/>
        <w:ind w:left="0"/>
        <w:jc w:val="both"/>
      </w:pPr>
      <w:r>
        <w:rPr>
          <w:rFonts w:ascii="Times New Roman"/>
          <w:b w:val="false"/>
          <w:i w:val="false"/>
          <w:color w:val="000000"/>
          <w:sz w:val="28"/>
        </w:rPr>
        <w:t>
      отсутствие влаги внутри корпуса и в клеммных коробках, ящиках сопротивления;</w:t>
      </w:r>
    </w:p>
    <w:bookmarkEnd w:id="218"/>
    <w:bookmarkStart w:name="z225" w:id="219"/>
    <w:p>
      <w:pPr>
        <w:spacing w:after="0"/>
        <w:ind w:left="0"/>
        <w:jc w:val="both"/>
      </w:pPr>
      <w:r>
        <w:rPr>
          <w:rFonts w:ascii="Times New Roman"/>
          <w:b w:val="false"/>
          <w:i w:val="false"/>
          <w:color w:val="000000"/>
          <w:sz w:val="28"/>
        </w:rPr>
        <w:t>
      исправность щеток, коллекторов (контактных колец), контактных реле, пускателей электромагнитов, электрогидротолкателей, приборов и аппаратуры управления;</w:t>
      </w:r>
    </w:p>
    <w:bookmarkEnd w:id="219"/>
    <w:bookmarkStart w:name="z226" w:id="220"/>
    <w:p>
      <w:pPr>
        <w:spacing w:after="0"/>
        <w:ind w:left="0"/>
        <w:jc w:val="both"/>
      </w:pPr>
      <w:r>
        <w:rPr>
          <w:rFonts w:ascii="Times New Roman"/>
          <w:b w:val="false"/>
          <w:i w:val="false"/>
          <w:color w:val="000000"/>
          <w:sz w:val="28"/>
        </w:rPr>
        <w:t>
      правильность установки и подключения к питающей сети в соответствии с паспортной документацией;</w:t>
      </w:r>
    </w:p>
    <w:bookmarkEnd w:id="220"/>
    <w:bookmarkStart w:name="z227" w:id="221"/>
    <w:p>
      <w:pPr>
        <w:spacing w:after="0"/>
        <w:ind w:left="0"/>
        <w:jc w:val="both"/>
      </w:pPr>
      <w:r>
        <w:rPr>
          <w:rFonts w:ascii="Times New Roman"/>
          <w:b w:val="false"/>
          <w:i w:val="false"/>
          <w:color w:val="000000"/>
          <w:sz w:val="28"/>
        </w:rPr>
        <w:t>
      4) при осмотре кабеля, проводов проводят замер сопротивления изоляции. Проверяют правильность разводки, а также состояние и крепление коробов, предохранительных рукавов (труб), распределительных коробок;</w:t>
      </w:r>
    </w:p>
    <w:bookmarkEnd w:id="221"/>
    <w:bookmarkStart w:name="z228" w:id="222"/>
    <w:p>
      <w:pPr>
        <w:spacing w:after="0"/>
        <w:ind w:left="0"/>
        <w:jc w:val="both"/>
      </w:pPr>
      <w:r>
        <w:rPr>
          <w:rFonts w:ascii="Times New Roman"/>
          <w:b w:val="false"/>
          <w:i w:val="false"/>
          <w:color w:val="000000"/>
          <w:sz w:val="28"/>
        </w:rPr>
        <w:t>
      5) при осмотре электрического освещения, отопления и сигнализации проверяют исправность электрической аппаратуры, приборов, осветительных ламп;</w:t>
      </w:r>
    </w:p>
    <w:bookmarkEnd w:id="222"/>
    <w:bookmarkStart w:name="z229" w:id="223"/>
    <w:p>
      <w:pPr>
        <w:spacing w:after="0"/>
        <w:ind w:left="0"/>
        <w:jc w:val="both"/>
      </w:pPr>
      <w:r>
        <w:rPr>
          <w:rFonts w:ascii="Times New Roman"/>
          <w:b w:val="false"/>
          <w:i w:val="false"/>
          <w:color w:val="000000"/>
          <w:sz w:val="28"/>
        </w:rPr>
        <w:t xml:space="preserve">
      6) проверке подлежит система заземления крана в соответствии с требованиями эксплуатационной документации 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"Об утверждении Правил устройства электроустановок" (зарегистрирован в Реестре государственной регистрации нормативных правовых актов под № 10851) (далее – ПУЭ);</w:t>
      </w:r>
    </w:p>
    <w:bookmarkEnd w:id="223"/>
    <w:bookmarkStart w:name="z230" w:id="224"/>
    <w:p>
      <w:pPr>
        <w:spacing w:after="0"/>
        <w:ind w:left="0"/>
        <w:jc w:val="both"/>
      </w:pPr>
      <w:r>
        <w:rPr>
          <w:rFonts w:ascii="Times New Roman"/>
          <w:b w:val="false"/>
          <w:i w:val="false"/>
          <w:color w:val="000000"/>
          <w:sz w:val="28"/>
        </w:rPr>
        <w:t>
      7) по результатам внешнего осмотра и изменений производится проверка работоспособности электрооборудования под напряжением без нагрузки крана, при статических и динамических грузовых испытаниях;</w:t>
      </w:r>
    </w:p>
    <w:bookmarkEnd w:id="224"/>
    <w:bookmarkStart w:name="z231" w:id="225"/>
    <w:p>
      <w:pPr>
        <w:spacing w:after="0"/>
        <w:ind w:left="0"/>
        <w:jc w:val="both"/>
      </w:pPr>
      <w:r>
        <w:rPr>
          <w:rFonts w:ascii="Times New Roman"/>
          <w:b w:val="false"/>
          <w:i w:val="false"/>
          <w:color w:val="000000"/>
          <w:sz w:val="28"/>
        </w:rPr>
        <w:t xml:space="preserve">
      8) результаты измерений сопротивления изоляции электрических цепей оформляются в виде таблицы по форме, представленной в </w:t>
      </w:r>
      <w:r>
        <w:rPr>
          <w:rFonts w:ascii="Times New Roman"/>
          <w:b w:val="false"/>
          <w:i w:val="false"/>
          <w:color w:val="000000"/>
          <w:sz w:val="28"/>
        </w:rPr>
        <w:t>приложении 17</w:t>
      </w:r>
      <w:r>
        <w:rPr>
          <w:rFonts w:ascii="Times New Roman"/>
          <w:b w:val="false"/>
          <w:i w:val="false"/>
          <w:color w:val="000000"/>
          <w:sz w:val="28"/>
        </w:rPr>
        <w:t xml:space="preserve"> к настоящей Инструкции;</w:t>
      </w:r>
    </w:p>
    <w:bookmarkEnd w:id="225"/>
    <w:bookmarkStart w:name="z232" w:id="226"/>
    <w:p>
      <w:pPr>
        <w:spacing w:after="0"/>
        <w:ind w:left="0"/>
        <w:jc w:val="both"/>
      </w:pPr>
      <w:r>
        <w:rPr>
          <w:rFonts w:ascii="Times New Roman"/>
          <w:b w:val="false"/>
          <w:i w:val="false"/>
          <w:color w:val="000000"/>
          <w:sz w:val="28"/>
        </w:rPr>
        <w:t>
      9) при проверке электрооборудования необходимо:</w:t>
      </w:r>
    </w:p>
    <w:bookmarkEnd w:id="226"/>
    <w:bookmarkStart w:name="z233" w:id="227"/>
    <w:p>
      <w:pPr>
        <w:spacing w:after="0"/>
        <w:ind w:left="0"/>
        <w:jc w:val="both"/>
      </w:pPr>
      <w:r>
        <w:rPr>
          <w:rFonts w:ascii="Times New Roman"/>
          <w:b w:val="false"/>
          <w:i w:val="false"/>
          <w:color w:val="000000"/>
          <w:sz w:val="28"/>
        </w:rPr>
        <w:t>
      провести внешний осмотр электрооборудования;</w:t>
      </w:r>
    </w:p>
    <w:bookmarkEnd w:id="227"/>
    <w:bookmarkStart w:name="z234" w:id="228"/>
    <w:p>
      <w:pPr>
        <w:spacing w:after="0"/>
        <w:ind w:left="0"/>
        <w:jc w:val="both"/>
      </w:pPr>
      <w:r>
        <w:rPr>
          <w:rFonts w:ascii="Times New Roman"/>
          <w:b w:val="false"/>
          <w:i w:val="false"/>
          <w:color w:val="000000"/>
          <w:sz w:val="28"/>
        </w:rPr>
        <w:t>
      выполнить проверку его работоспособности;</w:t>
      </w:r>
    </w:p>
    <w:bookmarkEnd w:id="228"/>
    <w:bookmarkStart w:name="z235" w:id="229"/>
    <w:p>
      <w:pPr>
        <w:spacing w:after="0"/>
        <w:ind w:left="0"/>
        <w:jc w:val="both"/>
      </w:pPr>
      <w:r>
        <w:rPr>
          <w:rFonts w:ascii="Times New Roman"/>
          <w:b w:val="false"/>
          <w:i w:val="false"/>
          <w:color w:val="000000"/>
          <w:sz w:val="28"/>
        </w:rPr>
        <w:t>
      провести разборку (при необходимости) с проведением механических и электрических измерений для подтверждения возможности эксплуатации крана.</w:t>
      </w:r>
    </w:p>
    <w:bookmarkEnd w:id="229"/>
    <w:bookmarkStart w:name="z236" w:id="230"/>
    <w:p>
      <w:pPr>
        <w:spacing w:after="0"/>
        <w:ind w:left="0"/>
        <w:jc w:val="both"/>
      </w:pPr>
      <w:r>
        <w:rPr>
          <w:rFonts w:ascii="Times New Roman"/>
          <w:b w:val="false"/>
          <w:i w:val="false"/>
          <w:color w:val="000000"/>
          <w:sz w:val="28"/>
        </w:rPr>
        <w:t>
      Внешний осмотр и проведение проверок включают проверку действия элементов электрооборудования имитацией работы вручную (чтобы убедиться в отсутствии заеданий) и проведение необходимых измерений величин сопротивления изоляции и резисторов;</w:t>
      </w:r>
    </w:p>
    <w:bookmarkEnd w:id="230"/>
    <w:bookmarkStart w:name="z237" w:id="231"/>
    <w:p>
      <w:pPr>
        <w:spacing w:after="0"/>
        <w:ind w:left="0"/>
        <w:jc w:val="both"/>
      </w:pPr>
      <w:r>
        <w:rPr>
          <w:rFonts w:ascii="Times New Roman"/>
          <w:b w:val="false"/>
          <w:i w:val="false"/>
          <w:color w:val="000000"/>
          <w:sz w:val="28"/>
        </w:rPr>
        <w:t>
      10) при осмотре электродвигателей проверяют:</w:t>
      </w:r>
    </w:p>
    <w:bookmarkEnd w:id="231"/>
    <w:bookmarkStart w:name="z238" w:id="232"/>
    <w:p>
      <w:pPr>
        <w:spacing w:after="0"/>
        <w:ind w:left="0"/>
        <w:jc w:val="both"/>
      </w:pPr>
      <w:r>
        <w:rPr>
          <w:rFonts w:ascii="Times New Roman"/>
          <w:b w:val="false"/>
          <w:i w:val="false"/>
          <w:color w:val="000000"/>
          <w:sz w:val="28"/>
        </w:rPr>
        <w:t>
      отсутствие механических повреждений (поломки мест крепления, нарушение целостности клеммных коробок);</w:t>
      </w:r>
    </w:p>
    <w:bookmarkEnd w:id="232"/>
    <w:bookmarkStart w:name="z239" w:id="233"/>
    <w:p>
      <w:pPr>
        <w:spacing w:after="0"/>
        <w:ind w:left="0"/>
        <w:jc w:val="both"/>
      </w:pPr>
      <w:r>
        <w:rPr>
          <w:rFonts w:ascii="Times New Roman"/>
          <w:b w:val="false"/>
          <w:i w:val="false"/>
          <w:color w:val="000000"/>
          <w:sz w:val="28"/>
        </w:rPr>
        <w:t>
      отсутствие влаги внутри двигателя (из-за конденсата или неплотности уплотнения на клеммных коробках);</w:t>
      </w:r>
    </w:p>
    <w:bookmarkEnd w:id="233"/>
    <w:bookmarkStart w:name="z240" w:id="234"/>
    <w:p>
      <w:pPr>
        <w:spacing w:after="0"/>
        <w:ind w:left="0"/>
        <w:jc w:val="both"/>
      </w:pPr>
      <w:r>
        <w:rPr>
          <w:rFonts w:ascii="Times New Roman"/>
          <w:b w:val="false"/>
          <w:i w:val="false"/>
          <w:color w:val="000000"/>
          <w:sz w:val="28"/>
        </w:rPr>
        <w:t>
      исправность щеток, коллекторов или контактных колец (отсутствие заеданий щеток, отсутствие нагара на щетках и их частичного или полного разрушения, отсутствие значительного почернения коллектора или контактных колец);</w:t>
      </w:r>
    </w:p>
    <w:bookmarkEnd w:id="234"/>
    <w:bookmarkStart w:name="z241" w:id="235"/>
    <w:p>
      <w:pPr>
        <w:spacing w:after="0"/>
        <w:ind w:left="0"/>
        <w:jc w:val="both"/>
      </w:pPr>
      <w:r>
        <w:rPr>
          <w:rFonts w:ascii="Times New Roman"/>
          <w:b w:val="false"/>
          <w:i w:val="false"/>
          <w:color w:val="000000"/>
          <w:sz w:val="28"/>
        </w:rPr>
        <w:t>
      исправность контактов реле и пускателей (износ главных и вспомогательных контактов пускателей и реле не более 50 % первоначальной толщины контакта);</w:t>
      </w:r>
    </w:p>
    <w:bookmarkEnd w:id="235"/>
    <w:bookmarkStart w:name="z242" w:id="236"/>
    <w:p>
      <w:pPr>
        <w:spacing w:after="0"/>
        <w:ind w:left="0"/>
        <w:jc w:val="both"/>
      </w:pPr>
      <w:r>
        <w:rPr>
          <w:rFonts w:ascii="Times New Roman"/>
          <w:b w:val="false"/>
          <w:i w:val="false"/>
          <w:color w:val="000000"/>
          <w:sz w:val="28"/>
        </w:rPr>
        <w:t>
      11) при осмотре тормозных электромагнитов и электродвигателей электрогидравлического толкателя проверяют:</w:t>
      </w:r>
    </w:p>
    <w:bookmarkEnd w:id="236"/>
    <w:bookmarkStart w:name="z243" w:id="237"/>
    <w:p>
      <w:pPr>
        <w:spacing w:after="0"/>
        <w:ind w:left="0"/>
        <w:jc w:val="both"/>
      </w:pPr>
      <w:r>
        <w:rPr>
          <w:rFonts w:ascii="Times New Roman"/>
          <w:b w:val="false"/>
          <w:i w:val="false"/>
          <w:color w:val="000000"/>
          <w:sz w:val="28"/>
        </w:rPr>
        <w:t>
      отсутствие заеданий и перекосов магнитной системы;</w:t>
      </w:r>
    </w:p>
    <w:bookmarkEnd w:id="237"/>
    <w:bookmarkStart w:name="z244" w:id="238"/>
    <w:p>
      <w:pPr>
        <w:spacing w:after="0"/>
        <w:ind w:left="0"/>
        <w:jc w:val="both"/>
      </w:pPr>
      <w:r>
        <w:rPr>
          <w:rFonts w:ascii="Times New Roman"/>
          <w:b w:val="false"/>
          <w:i w:val="false"/>
          <w:color w:val="000000"/>
          <w:sz w:val="28"/>
        </w:rPr>
        <w:t>
      надежность крепления электромагнитов;</w:t>
      </w:r>
    </w:p>
    <w:bookmarkEnd w:id="238"/>
    <w:bookmarkStart w:name="z245" w:id="239"/>
    <w:p>
      <w:pPr>
        <w:spacing w:after="0"/>
        <w:ind w:left="0"/>
        <w:jc w:val="both"/>
      </w:pPr>
      <w:r>
        <w:rPr>
          <w:rFonts w:ascii="Times New Roman"/>
          <w:b w:val="false"/>
          <w:i w:val="false"/>
          <w:color w:val="000000"/>
          <w:sz w:val="28"/>
        </w:rPr>
        <w:t>
      исправность катушек электромагнитов и обмоток электрогидротолкателя путем измерения их электрического сопротивления (в случае длительного перерыва в работе крана);</w:t>
      </w:r>
    </w:p>
    <w:bookmarkEnd w:id="239"/>
    <w:bookmarkStart w:name="z246" w:id="240"/>
    <w:p>
      <w:pPr>
        <w:spacing w:after="0"/>
        <w:ind w:left="0"/>
        <w:jc w:val="both"/>
      </w:pPr>
      <w:r>
        <w:rPr>
          <w:rFonts w:ascii="Times New Roman"/>
          <w:b w:val="false"/>
          <w:i w:val="false"/>
          <w:color w:val="000000"/>
          <w:sz w:val="28"/>
        </w:rPr>
        <w:t>
      12) при осмотре кабелей и проводов проверяют состояние изоляции, особенно в местах их подхода к электрическим аппаратам (электродвигателям, панелям управления, кабине крановщика, концевым выключателям), и надежность сочленения разъемов;</w:t>
      </w:r>
    </w:p>
    <w:bookmarkEnd w:id="240"/>
    <w:bookmarkStart w:name="z247" w:id="241"/>
    <w:p>
      <w:pPr>
        <w:spacing w:after="0"/>
        <w:ind w:left="0"/>
        <w:jc w:val="both"/>
      </w:pPr>
      <w:r>
        <w:rPr>
          <w:rFonts w:ascii="Times New Roman"/>
          <w:b w:val="false"/>
          <w:i w:val="false"/>
          <w:color w:val="000000"/>
          <w:sz w:val="28"/>
        </w:rPr>
        <w:t>
      13) при осмотре электрического освещения, отопления, сигнализации и стеклоочистителя проверяют исправность электрической арматуры, приборов и осветительных ламп;</w:t>
      </w:r>
    </w:p>
    <w:bookmarkEnd w:id="241"/>
    <w:bookmarkStart w:name="z248" w:id="242"/>
    <w:p>
      <w:pPr>
        <w:spacing w:after="0"/>
        <w:ind w:left="0"/>
        <w:jc w:val="both"/>
      </w:pPr>
      <w:r>
        <w:rPr>
          <w:rFonts w:ascii="Times New Roman"/>
          <w:b w:val="false"/>
          <w:i w:val="false"/>
          <w:color w:val="000000"/>
          <w:sz w:val="28"/>
        </w:rPr>
        <w:t>
      14) измерения сопротивления изоляции имеют право проводить аккредитованные лаборатории.</w:t>
      </w:r>
    </w:p>
    <w:bookmarkEnd w:id="242"/>
    <w:bookmarkStart w:name="z249" w:id="243"/>
    <w:p>
      <w:pPr>
        <w:spacing w:after="0"/>
        <w:ind w:left="0"/>
        <w:jc w:val="both"/>
      </w:pPr>
      <w:r>
        <w:rPr>
          <w:rFonts w:ascii="Times New Roman"/>
          <w:b w:val="false"/>
          <w:i w:val="false"/>
          <w:color w:val="000000"/>
          <w:sz w:val="28"/>
        </w:rPr>
        <w:t>
      Перед измерением сопротивления изоляции:</w:t>
      </w:r>
    </w:p>
    <w:bookmarkEnd w:id="243"/>
    <w:bookmarkStart w:name="z250" w:id="244"/>
    <w:p>
      <w:pPr>
        <w:spacing w:after="0"/>
        <w:ind w:left="0"/>
        <w:jc w:val="both"/>
      </w:pPr>
      <w:r>
        <w:rPr>
          <w:rFonts w:ascii="Times New Roman"/>
          <w:b w:val="false"/>
          <w:i w:val="false"/>
          <w:color w:val="000000"/>
          <w:sz w:val="28"/>
        </w:rPr>
        <w:t>
      на кранах с автономным питанием необходимо отключить генератор, а краны с питанием от кабеля необходимо отключить от сети;</w:t>
      </w:r>
    </w:p>
    <w:bookmarkEnd w:id="244"/>
    <w:bookmarkStart w:name="z251" w:id="245"/>
    <w:p>
      <w:pPr>
        <w:spacing w:after="0"/>
        <w:ind w:left="0"/>
        <w:jc w:val="both"/>
      </w:pPr>
      <w:r>
        <w:rPr>
          <w:rFonts w:ascii="Times New Roman"/>
          <w:b w:val="false"/>
          <w:i w:val="false"/>
          <w:color w:val="000000"/>
          <w:sz w:val="28"/>
        </w:rPr>
        <w:t>
      полупроводниковые элементы (диоды, транзисторы, тиристоры) закорачиваются;</w:t>
      </w:r>
    </w:p>
    <w:bookmarkEnd w:id="245"/>
    <w:bookmarkStart w:name="z252" w:id="246"/>
    <w:p>
      <w:pPr>
        <w:spacing w:after="0"/>
        <w:ind w:left="0"/>
        <w:jc w:val="both"/>
      </w:pPr>
      <w:r>
        <w:rPr>
          <w:rFonts w:ascii="Times New Roman"/>
          <w:b w:val="false"/>
          <w:i w:val="false"/>
          <w:color w:val="000000"/>
          <w:sz w:val="28"/>
        </w:rPr>
        <w:t>
      разъемы микропроцессорных блоков отстыковываются;</w:t>
      </w:r>
    </w:p>
    <w:bookmarkEnd w:id="246"/>
    <w:bookmarkStart w:name="z253" w:id="247"/>
    <w:p>
      <w:pPr>
        <w:spacing w:after="0"/>
        <w:ind w:left="0"/>
        <w:jc w:val="both"/>
      </w:pPr>
      <w:r>
        <w:rPr>
          <w:rFonts w:ascii="Times New Roman"/>
          <w:b w:val="false"/>
          <w:i w:val="false"/>
          <w:color w:val="000000"/>
          <w:sz w:val="28"/>
        </w:rPr>
        <w:t>
      электрооборудование, получающее питание от фазного и нулевого провода (осветительные и отопительные приборы) отключается от нулевого провода, а лампы в осветительных сетях вывинчиваются;</w:t>
      </w:r>
    </w:p>
    <w:bookmarkEnd w:id="247"/>
    <w:bookmarkStart w:name="z254" w:id="248"/>
    <w:p>
      <w:pPr>
        <w:spacing w:after="0"/>
        <w:ind w:left="0"/>
        <w:jc w:val="both"/>
      </w:pPr>
      <w:r>
        <w:rPr>
          <w:rFonts w:ascii="Times New Roman"/>
          <w:b w:val="false"/>
          <w:i w:val="false"/>
          <w:color w:val="000000"/>
          <w:sz w:val="28"/>
        </w:rPr>
        <w:t>
      15) сопротивление изоляции измеряется мегомметром на 1000 В между каждой клеммой силовых цепей, а также цепей управления и сигнализации, и "землей". Измеренное сопротивление изоляции между указанными точками соответствует требованиям ПУЭ;</w:t>
      </w:r>
    </w:p>
    <w:bookmarkEnd w:id="248"/>
    <w:bookmarkStart w:name="z255" w:id="249"/>
    <w:p>
      <w:pPr>
        <w:spacing w:after="0"/>
        <w:ind w:left="0"/>
        <w:jc w:val="both"/>
      </w:pPr>
      <w:r>
        <w:rPr>
          <w:rFonts w:ascii="Times New Roman"/>
          <w:b w:val="false"/>
          <w:i w:val="false"/>
          <w:color w:val="000000"/>
          <w:sz w:val="28"/>
        </w:rPr>
        <w:t>
      16) по результатам внешнего осмотра и измерений и после устранения выявленных неисправностей производится проверка работоспособности электрооборудования крана под напряжением.</w:t>
      </w:r>
    </w:p>
    <w:bookmarkEnd w:id="249"/>
    <w:bookmarkStart w:name="z256" w:id="250"/>
    <w:p>
      <w:pPr>
        <w:spacing w:after="0"/>
        <w:ind w:left="0"/>
        <w:jc w:val="left"/>
      </w:pPr>
      <w:r>
        <w:rPr>
          <w:rFonts w:ascii="Times New Roman"/>
          <w:b/>
          <w:i w:val="false"/>
          <w:color w:val="000000"/>
        </w:rPr>
        <w:t xml:space="preserve"> Глава 5. Оценка остаточного ресурса кранов</w:t>
      </w:r>
    </w:p>
    <w:bookmarkEnd w:id="250"/>
    <w:bookmarkStart w:name="z257" w:id="251"/>
    <w:p>
      <w:pPr>
        <w:spacing w:after="0"/>
        <w:ind w:left="0"/>
        <w:jc w:val="both"/>
      </w:pPr>
      <w:r>
        <w:rPr>
          <w:rFonts w:ascii="Times New Roman"/>
          <w:b w:val="false"/>
          <w:i w:val="false"/>
          <w:color w:val="000000"/>
          <w:sz w:val="28"/>
        </w:rPr>
        <w:t>
      37. Остаточный ресурс определяется в зависимости от вида ведущего повреждения по критериям:</w:t>
      </w:r>
    </w:p>
    <w:bookmarkEnd w:id="251"/>
    <w:bookmarkStart w:name="z258" w:id="252"/>
    <w:p>
      <w:pPr>
        <w:spacing w:after="0"/>
        <w:ind w:left="0"/>
        <w:jc w:val="both"/>
      </w:pPr>
      <w:r>
        <w:rPr>
          <w:rFonts w:ascii="Times New Roman"/>
          <w:b w:val="false"/>
          <w:i w:val="false"/>
          <w:color w:val="000000"/>
          <w:sz w:val="28"/>
        </w:rPr>
        <w:t>
      1) усталости;</w:t>
      </w:r>
    </w:p>
    <w:bookmarkEnd w:id="252"/>
    <w:bookmarkStart w:name="z259" w:id="253"/>
    <w:p>
      <w:pPr>
        <w:spacing w:after="0"/>
        <w:ind w:left="0"/>
        <w:jc w:val="both"/>
      </w:pPr>
      <w:r>
        <w:rPr>
          <w:rFonts w:ascii="Times New Roman"/>
          <w:b w:val="false"/>
          <w:i w:val="false"/>
          <w:color w:val="000000"/>
          <w:sz w:val="28"/>
        </w:rPr>
        <w:t>
      2) коррозии;</w:t>
      </w:r>
    </w:p>
    <w:bookmarkEnd w:id="253"/>
    <w:bookmarkStart w:name="z260" w:id="254"/>
    <w:p>
      <w:pPr>
        <w:spacing w:after="0"/>
        <w:ind w:left="0"/>
        <w:jc w:val="both"/>
      </w:pPr>
      <w:r>
        <w:rPr>
          <w:rFonts w:ascii="Times New Roman"/>
          <w:b w:val="false"/>
          <w:i w:val="false"/>
          <w:color w:val="000000"/>
          <w:sz w:val="28"/>
        </w:rPr>
        <w:t>
      3) износа (если имеется).</w:t>
      </w:r>
    </w:p>
    <w:bookmarkEnd w:id="254"/>
    <w:bookmarkStart w:name="z261" w:id="255"/>
    <w:p>
      <w:pPr>
        <w:spacing w:after="0"/>
        <w:ind w:left="0"/>
        <w:jc w:val="both"/>
      </w:pPr>
      <w:r>
        <w:rPr>
          <w:rFonts w:ascii="Times New Roman"/>
          <w:b w:val="false"/>
          <w:i w:val="false"/>
          <w:color w:val="000000"/>
          <w:sz w:val="28"/>
        </w:rPr>
        <w:t>
      38. Остаточный ресурс по критерию усталости определяется при первичном и повторных обследованиях. При этом на ограниченную усталость от действия нагрузок рабочего состояния проверяются расчетным путем:</w:t>
      </w:r>
    </w:p>
    <w:bookmarkEnd w:id="255"/>
    <w:bookmarkStart w:name="z262" w:id="256"/>
    <w:p>
      <w:pPr>
        <w:spacing w:after="0"/>
        <w:ind w:left="0"/>
        <w:jc w:val="both"/>
      </w:pPr>
      <w:r>
        <w:rPr>
          <w:rFonts w:ascii="Times New Roman"/>
          <w:b w:val="false"/>
          <w:i w:val="false"/>
          <w:color w:val="000000"/>
          <w:sz w:val="28"/>
        </w:rPr>
        <w:t>
      1) основная стрела и элементы ее крепления;</w:t>
      </w:r>
    </w:p>
    <w:bookmarkEnd w:id="256"/>
    <w:bookmarkStart w:name="z263" w:id="257"/>
    <w:p>
      <w:pPr>
        <w:spacing w:after="0"/>
        <w:ind w:left="0"/>
        <w:jc w:val="both"/>
      </w:pPr>
      <w:r>
        <w:rPr>
          <w:rFonts w:ascii="Times New Roman"/>
          <w:b w:val="false"/>
          <w:i w:val="false"/>
          <w:color w:val="000000"/>
          <w:sz w:val="28"/>
        </w:rPr>
        <w:t>
      2) выносные опоры;</w:t>
      </w:r>
    </w:p>
    <w:bookmarkEnd w:id="257"/>
    <w:bookmarkStart w:name="z264" w:id="258"/>
    <w:p>
      <w:pPr>
        <w:spacing w:after="0"/>
        <w:ind w:left="0"/>
        <w:jc w:val="both"/>
      </w:pPr>
      <w:r>
        <w:rPr>
          <w:rFonts w:ascii="Times New Roman"/>
          <w:b w:val="false"/>
          <w:i w:val="false"/>
          <w:color w:val="000000"/>
          <w:sz w:val="28"/>
        </w:rPr>
        <w:t>
      3) другие узлы специальных шасси, на которые передаются нагрузки во время работы крана.</w:t>
      </w:r>
    </w:p>
    <w:bookmarkEnd w:id="258"/>
    <w:bookmarkStart w:name="z265" w:id="259"/>
    <w:p>
      <w:pPr>
        <w:spacing w:after="0"/>
        <w:ind w:left="0"/>
        <w:jc w:val="both"/>
      </w:pPr>
      <w:r>
        <w:rPr>
          <w:rFonts w:ascii="Times New Roman"/>
          <w:b w:val="false"/>
          <w:i w:val="false"/>
          <w:color w:val="000000"/>
          <w:sz w:val="28"/>
        </w:rPr>
        <w:t>
      При этом число циклов n нагружения принимается равным:</w:t>
      </w:r>
    </w:p>
    <w:bookmarkEnd w:id="259"/>
    <w:bookmarkStart w:name="z266" w:id="260"/>
    <w:p>
      <w:pPr>
        <w:spacing w:after="0"/>
        <w:ind w:left="0"/>
        <w:jc w:val="both"/>
      </w:pPr>
      <w:r>
        <w:rPr>
          <w:rFonts w:ascii="Times New Roman"/>
          <w:b w:val="false"/>
          <w:i w:val="false"/>
          <w:color w:val="000000"/>
          <w:sz w:val="28"/>
        </w:rPr>
        <w:t>
      4) для стрелы и элементов ее крепления n=2кС, но не менее 2С;</w:t>
      </w:r>
    </w:p>
    <w:bookmarkEnd w:id="260"/>
    <w:bookmarkStart w:name="z267" w:id="261"/>
    <w:p>
      <w:pPr>
        <w:spacing w:after="0"/>
        <w:ind w:left="0"/>
        <w:jc w:val="both"/>
      </w:pPr>
      <w:r>
        <w:rPr>
          <w:rFonts w:ascii="Times New Roman"/>
          <w:b w:val="false"/>
          <w:i w:val="false"/>
          <w:color w:val="000000"/>
          <w:sz w:val="28"/>
        </w:rPr>
        <w:t>
      5) для выносных опор и их узлов, для узлов специальных шасси, на которые передаются нагрузки во время работы крана, n=4кС, но не менее 4С.</w:t>
      </w:r>
    </w:p>
    <w:bookmarkEnd w:id="261"/>
    <w:bookmarkStart w:name="z268" w:id="262"/>
    <w:p>
      <w:pPr>
        <w:spacing w:after="0"/>
        <w:ind w:left="0"/>
        <w:jc w:val="both"/>
      </w:pPr>
      <w:r>
        <w:rPr>
          <w:rFonts w:ascii="Times New Roman"/>
          <w:b w:val="false"/>
          <w:i w:val="false"/>
          <w:color w:val="000000"/>
          <w:sz w:val="28"/>
        </w:rPr>
        <w:t>
      Здесь обозначено:</w:t>
      </w:r>
    </w:p>
    <w:bookmarkEnd w:id="262"/>
    <w:bookmarkStart w:name="z269" w:id="263"/>
    <w:p>
      <w:pPr>
        <w:spacing w:after="0"/>
        <w:ind w:left="0"/>
        <w:jc w:val="both"/>
      </w:pPr>
      <w:r>
        <w:rPr>
          <w:rFonts w:ascii="Times New Roman"/>
          <w:b w:val="false"/>
          <w:i w:val="false"/>
          <w:color w:val="000000"/>
          <w:sz w:val="28"/>
        </w:rPr>
        <w:t>
      С – число циклов работы крана за нормативный срок службы, соответствующий его группе режима по паспорту или в случае отсутствия паспорта международному стандарту ISO 4301-4:1989 "Краны и связанное с ними оборудование. Классификация. Часть 4. Краны с поворотной стрелой" (стандарт находится в стадии переработки, после утверждения новой версии руководствоваться стандартом ISO/CD 4301-4. "Краны и сопутствующее оборудование. Классификация. Часть 4. Стреловые краны")</w:t>
      </w:r>
    </w:p>
    <w:bookmarkEnd w:id="263"/>
    <w:bookmarkStart w:name="z270" w:id="264"/>
    <w:p>
      <w:pPr>
        <w:spacing w:after="0"/>
        <w:ind w:left="0"/>
        <w:jc w:val="both"/>
      </w:pPr>
      <w:r>
        <w:rPr>
          <w:rFonts w:ascii="Times New Roman"/>
          <w:b w:val="false"/>
          <w:i w:val="false"/>
          <w:color w:val="000000"/>
          <w:sz w:val="28"/>
        </w:rPr>
        <w:t>
      К = Т</w:t>
      </w:r>
      <w:r>
        <w:rPr>
          <w:rFonts w:ascii="Times New Roman"/>
          <w:b w:val="false"/>
          <w:i w:val="false"/>
          <w:color w:val="000000"/>
          <w:vertAlign w:val="subscript"/>
        </w:rPr>
        <w:t>обс</w:t>
      </w:r>
      <w:r>
        <w:rPr>
          <w:rFonts w:ascii="Times New Roman"/>
          <w:b w:val="false"/>
          <w:i w:val="false"/>
          <w:color w:val="000000"/>
          <w:sz w:val="28"/>
        </w:rPr>
        <w:t xml:space="preserve"> / Т</w:t>
      </w:r>
      <w:r>
        <w:rPr>
          <w:rFonts w:ascii="Times New Roman"/>
          <w:b w:val="false"/>
          <w:i w:val="false"/>
          <w:color w:val="000000"/>
          <w:vertAlign w:val="subscript"/>
        </w:rPr>
        <w:t>норм</w:t>
      </w:r>
      <w:r>
        <w:rPr>
          <w:rFonts w:ascii="Times New Roman"/>
          <w:b w:val="false"/>
          <w:i w:val="false"/>
          <w:color w:val="000000"/>
          <w:sz w:val="28"/>
        </w:rPr>
        <w:t xml:space="preserve"> (1)</w:t>
      </w:r>
    </w:p>
    <w:bookmarkEnd w:id="264"/>
    <w:bookmarkStart w:name="z271" w:id="265"/>
    <w:p>
      <w:pPr>
        <w:spacing w:after="0"/>
        <w:ind w:left="0"/>
        <w:jc w:val="both"/>
      </w:pPr>
      <w:r>
        <w:rPr>
          <w:rFonts w:ascii="Times New Roman"/>
          <w:b w:val="false"/>
          <w:i w:val="false"/>
          <w:color w:val="000000"/>
          <w:sz w:val="28"/>
        </w:rPr>
        <w:t>
      где Т</w:t>
      </w:r>
      <w:r>
        <w:rPr>
          <w:rFonts w:ascii="Times New Roman"/>
          <w:b w:val="false"/>
          <w:i w:val="false"/>
          <w:color w:val="000000"/>
          <w:vertAlign w:val="subscript"/>
        </w:rPr>
        <w:t>обс</w:t>
      </w:r>
      <w:r>
        <w:rPr>
          <w:rFonts w:ascii="Times New Roman"/>
          <w:b w:val="false"/>
          <w:i w:val="false"/>
          <w:color w:val="000000"/>
          <w:sz w:val="28"/>
        </w:rPr>
        <w:t xml:space="preserve"> , Т</w:t>
      </w:r>
      <w:r>
        <w:rPr>
          <w:rFonts w:ascii="Times New Roman"/>
          <w:b w:val="false"/>
          <w:i w:val="false"/>
          <w:color w:val="000000"/>
          <w:vertAlign w:val="subscript"/>
        </w:rPr>
        <w:t>норм</w:t>
      </w:r>
      <w:r>
        <w:rPr>
          <w:rFonts w:ascii="Times New Roman"/>
          <w:b w:val="false"/>
          <w:i w:val="false"/>
          <w:color w:val="000000"/>
          <w:sz w:val="28"/>
        </w:rPr>
        <w:t xml:space="preserve"> - соответственно сроки службы до момента обследования и нормативный.</w:t>
      </w:r>
    </w:p>
    <w:bookmarkEnd w:id="265"/>
    <w:bookmarkStart w:name="z272" w:id="266"/>
    <w:p>
      <w:pPr>
        <w:spacing w:after="0"/>
        <w:ind w:left="0"/>
        <w:jc w:val="both"/>
      </w:pPr>
      <w:r>
        <w:rPr>
          <w:rFonts w:ascii="Times New Roman"/>
          <w:b w:val="false"/>
          <w:i w:val="false"/>
          <w:color w:val="000000"/>
          <w:sz w:val="28"/>
        </w:rPr>
        <w:t>
      39. Для стреловых кранов грузоподъемностью до 50 тонн возможность их дальнейшей эксплуатации по состоянию его металлоконструкций производить по балльной системе.</w:t>
      </w:r>
    </w:p>
    <w:bookmarkEnd w:id="266"/>
    <w:bookmarkStart w:name="z273" w:id="267"/>
    <w:p>
      <w:pPr>
        <w:spacing w:after="0"/>
        <w:ind w:left="0"/>
        <w:jc w:val="both"/>
      </w:pPr>
      <w:r>
        <w:rPr>
          <w:rFonts w:ascii="Times New Roman"/>
          <w:b w:val="false"/>
          <w:i w:val="false"/>
          <w:color w:val="000000"/>
          <w:sz w:val="28"/>
        </w:rPr>
        <w:t>
      Каждый дефект металлоконструкций оценивается в баллах согласно приложению 18 к настоящей Инструкции (далее – Оценка дефектов в баллах). Оцениваются лишь несущие металлоконструкции. Лестницы, площадки и ограждения обследованию не подвергаются.</w:t>
      </w:r>
    </w:p>
    <w:bookmarkEnd w:id="267"/>
    <w:bookmarkStart w:name="z274" w:id="268"/>
    <w:p>
      <w:pPr>
        <w:spacing w:after="0"/>
        <w:ind w:left="0"/>
        <w:jc w:val="both"/>
      </w:pPr>
      <w:r>
        <w:rPr>
          <w:rFonts w:ascii="Times New Roman"/>
          <w:b w:val="false"/>
          <w:i w:val="false"/>
          <w:color w:val="000000"/>
          <w:sz w:val="28"/>
        </w:rPr>
        <w:t>
      40. Каждый дефект, требующий ремонта, в зависимости от причины его возникновения относится к одной из трех групп:</w:t>
      </w:r>
    </w:p>
    <w:bookmarkEnd w:id="268"/>
    <w:bookmarkStart w:name="z275" w:id="269"/>
    <w:p>
      <w:pPr>
        <w:spacing w:after="0"/>
        <w:ind w:left="0"/>
        <w:jc w:val="both"/>
      </w:pPr>
      <w:r>
        <w:rPr>
          <w:rFonts w:ascii="Times New Roman"/>
          <w:b w:val="false"/>
          <w:i w:val="false"/>
          <w:color w:val="000000"/>
          <w:sz w:val="28"/>
        </w:rPr>
        <w:t>
      1) дефекты изготовления и монтажа (дефекты сварных швов, деформации, полученные при монтаже);</w:t>
      </w:r>
    </w:p>
    <w:bookmarkEnd w:id="269"/>
    <w:bookmarkStart w:name="z276" w:id="270"/>
    <w:p>
      <w:pPr>
        <w:spacing w:after="0"/>
        <w:ind w:left="0"/>
        <w:jc w:val="both"/>
      </w:pPr>
      <w:r>
        <w:rPr>
          <w:rFonts w:ascii="Times New Roman"/>
          <w:b w:val="false"/>
          <w:i w:val="false"/>
          <w:color w:val="000000"/>
          <w:sz w:val="28"/>
        </w:rPr>
        <w:t>
      2) дефекты, возникшие вследствие грубого нарушения нормальной эксплуатации (перегрузка, удар грузом о стрелу, удар крана о какое-либо сооружение, опрокидывание крана);</w:t>
      </w:r>
    </w:p>
    <w:bookmarkEnd w:id="270"/>
    <w:bookmarkStart w:name="z277" w:id="271"/>
    <w:p>
      <w:pPr>
        <w:spacing w:after="0"/>
        <w:ind w:left="0"/>
        <w:jc w:val="both"/>
      </w:pPr>
      <w:r>
        <w:rPr>
          <w:rFonts w:ascii="Times New Roman"/>
          <w:b w:val="false"/>
          <w:i w:val="false"/>
          <w:color w:val="000000"/>
          <w:sz w:val="28"/>
        </w:rPr>
        <w:t>
      3) дефекты, возникшие в условиях нормальной эксплуатации при отсутствии недостатков изготовления и монтажа. К этой группе относятся все дефекты, не вошедшие в первые две группы, в том числе и дефекты, возникающие вследствие ошибок при проектировании.</w:t>
      </w:r>
    </w:p>
    <w:bookmarkEnd w:id="271"/>
    <w:bookmarkStart w:name="z278" w:id="272"/>
    <w:p>
      <w:pPr>
        <w:spacing w:after="0"/>
        <w:ind w:left="0"/>
        <w:jc w:val="both"/>
      </w:pPr>
      <w:r>
        <w:rPr>
          <w:rFonts w:ascii="Times New Roman"/>
          <w:b w:val="false"/>
          <w:i w:val="false"/>
          <w:color w:val="000000"/>
          <w:sz w:val="28"/>
        </w:rPr>
        <w:t>
      Каждому дефекту соответствует определенное количество баллов, определяемое по приложению "Оценка дефектов в баллах" к настоящей Инструкции.</w:t>
      </w:r>
    </w:p>
    <w:bookmarkEnd w:id="272"/>
    <w:bookmarkStart w:name="z279" w:id="273"/>
    <w:p>
      <w:pPr>
        <w:spacing w:after="0"/>
        <w:ind w:left="0"/>
        <w:jc w:val="both"/>
      </w:pPr>
      <w:r>
        <w:rPr>
          <w:rFonts w:ascii="Times New Roman"/>
          <w:b w:val="false"/>
          <w:i w:val="false"/>
          <w:color w:val="000000"/>
          <w:sz w:val="28"/>
        </w:rPr>
        <w:t>
      Решение о возможности дальнейшей эксплуатации принимает комиссия с учетом следующего:</w:t>
      </w:r>
    </w:p>
    <w:bookmarkEnd w:id="273"/>
    <w:bookmarkStart w:name="z280" w:id="274"/>
    <w:p>
      <w:pPr>
        <w:spacing w:after="0"/>
        <w:ind w:left="0"/>
        <w:jc w:val="both"/>
      </w:pPr>
      <w:r>
        <w:rPr>
          <w:rFonts w:ascii="Times New Roman"/>
          <w:b w:val="false"/>
          <w:i w:val="false"/>
          <w:color w:val="000000"/>
          <w:sz w:val="28"/>
        </w:rPr>
        <w:t>
      4) при суммарном числе баллов менее 5 после ремонта кран может эксплуатироваться с паспортной грузоподъемностью;</w:t>
      </w:r>
    </w:p>
    <w:bookmarkEnd w:id="274"/>
    <w:bookmarkStart w:name="z281" w:id="275"/>
    <w:p>
      <w:pPr>
        <w:spacing w:after="0"/>
        <w:ind w:left="0"/>
        <w:jc w:val="both"/>
      </w:pPr>
      <w:r>
        <w:rPr>
          <w:rFonts w:ascii="Times New Roman"/>
          <w:b w:val="false"/>
          <w:i w:val="false"/>
          <w:color w:val="000000"/>
          <w:sz w:val="28"/>
        </w:rPr>
        <w:t>
      5) при суммарном числе баллов от 5 до 10 включительно, грузоподъемность крана после ремонта на всех вылетах понижается на 25 % (кран переводится в более низкую размерную группу), и к паспорту прикладываются соответствующие грузовые характеристики, а ОГП соответственно перенастраивается (в необходимых случаях уменьшается противовес);</w:t>
      </w:r>
    </w:p>
    <w:bookmarkEnd w:id="275"/>
    <w:bookmarkStart w:name="z282" w:id="276"/>
    <w:p>
      <w:pPr>
        <w:spacing w:after="0"/>
        <w:ind w:left="0"/>
        <w:jc w:val="both"/>
      </w:pPr>
      <w:r>
        <w:rPr>
          <w:rFonts w:ascii="Times New Roman"/>
          <w:b w:val="false"/>
          <w:i w:val="false"/>
          <w:color w:val="000000"/>
          <w:sz w:val="28"/>
        </w:rPr>
        <w:t>
      6) при суммарном числе баллов более 10 кран подлежит снятию с эксплуатации и списанию, либо производится замена дефектного узла.</w:t>
      </w:r>
    </w:p>
    <w:bookmarkEnd w:id="276"/>
    <w:bookmarkStart w:name="z283" w:id="277"/>
    <w:p>
      <w:pPr>
        <w:spacing w:after="0"/>
        <w:ind w:left="0"/>
        <w:jc w:val="both"/>
      </w:pPr>
      <w:r>
        <w:rPr>
          <w:rFonts w:ascii="Times New Roman"/>
          <w:b w:val="false"/>
          <w:i w:val="false"/>
          <w:color w:val="000000"/>
          <w:sz w:val="28"/>
        </w:rPr>
        <w:t>
      41. Оценка остаточного ресурса по наработке:</w:t>
      </w:r>
    </w:p>
    <w:bookmarkEnd w:id="277"/>
    <w:bookmarkStart w:name="z284" w:id="278"/>
    <w:p>
      <w:pPr>
        <w:spacing w:after="0"/>
        <w:ind w:left="0"/>
        <w:jc w:val="both"/>
      </w:pPr>
      <w:r>
        <w:rPr>
          <w:rFonts w:ascii="Times New Roman"/>
          <w:b w:val="false"/>
          <w:i w:val="false"/>
          <w:color w:val="000000"/>
          <w:sz w:val="28"/>
        </w:rPr>
        <w:t>
      1) первичное обследование стрелового крана проводится в соответствии с указаниями настоящей Инструкции – после окончания установленного срока службы, приведенного в эксплуатационной документации крана – в зависимости от объема наработки, определяемой по показаниям регистратора параметров работы стрелового крана, но не позже срока, приведенного в приложении "Сроки службы кранов до начала экспертных обследований и назначенный срок службы" к настоящей Инструкции;</w:t>
      </w:r>
    </w:p>
    <w:bookmarkEnd w:id="278"/>
    <w:bookmarkStart w:name="z285" w:id="279"/>
    <w:p>
      <w:pPr>
        <w:spacing w:after="0"/>
        <w:ind w:left="0"/>
        <w:jc w:val="both"/>
      </w:pPr>
      <w:r>
        <w:rPr>
          <w:rFonts w:ascii="Times New Roman"/>
          <w:b w:val="false"/>
          <w:i w:val="false"/>
          <w:color w:val="000000"/>
          <w:sz w:val="28"/>
        </w:rPr>
        <w:t>
      2) первичное обследование крана-манипулятора проводится в срок, указанный в эксплуатационной документации или в соответствии с приложением Сроков службы кранов до начала экспертных обследований и назначенный срок службы к настоящей Инструкции (срок назначается меньше чем для стрелового крана из-за более тяжелых условий работы крана-манипулятора);</w:t>
      </w:r>
    </w:p>
    <w:bookmarkEnd w:id="279"/>
    <w:bookmarkStart w:name="z286" w:id="280"/>
    <w:p>
      <w:pPr>
        <w:spacing w:after="0"/>
        <w:ind w:left="0"/>
        <w:jc w:val="both"/>
      </w:pPr>
      <w:r>
        <w:rPr>
          <w:rFonts w:ascii="Times New Roman"/>
          <w:b w:val="false"/>
          <w:i w:val="false"/>
          <w:color w:val="000000"/>
          <w:sz w:val="28"/>
        </w:rPr>
        <w:t>
      3) анализ условий эксплуатации производится на основе изучения технической документации с учетом данных, полученных путем опроса персонала. Устанавливается регулярность, своевременность и качество выполнения технического обслуживания и освидетельствования, изучаются особенности производства, на котором используется кран;</w:t>
      </w:r>
    </w:p>
    <w:bookmarkEnd w:id="280"/>
    <w:bookmarkStart w:name="z287" w:id="281"/>
    <w:p>
      <w:pPr>
        <w:spacing w:after="0"/>
        <w:ind w:left="0"/>
        <w:jc w:val="both"/>
      </w:pPr>
      <w:r>
        <w:rPr>
          <w:rFonts w:ascii="Times New Roman"/>
          <w:b w:val="false"/>
          <w:i w:val="false"/>
          <w:color w:val="000000"/>
          <w:sz w:val="28"/>
        </w:rPr>
        <w:t>
      4) оценка наработки крана от начала эксплуатации до выполнения нормативной наработки, соответствующей группе классификации по ISO 4301-1:2016 "Краны. Классификация. Часть 1. Общие положения", ISO 4301-4:1989 "Краны и связанное с ними оборудование. Классификация. Часть 4. Краны с поворотной стрелой" (стандарт находится в стадии переработки, после утверждения новой версии руководствоваться стандартом ISO/CD 4301-4. "Краны и сопутствующее оборудование. Классификация. Часть 4. Стреловые краны") приведенной в паспорте, производится по показаниям регистратора параметров работы крана;</w:t>
      </w:r>
    </w:p>
    <w:bookmarkEnd w:id="281"/>
    <w:bookmarkStart w:name="z288" w:id="282"/>
    <w:p>
      <w:pPr>
        <w:spacing w:after="0"/>
        <w:ind w:left="0"/>
        <w:jc w:val="both"/>
      </w:pPr>
      <w:r>
        <w:rPr>
          <w:rFonts w:ascii="Times New Roman"/>
          <w:b w:val="false"/>
          <w:i w:val="false"/>
          <w:color w:val="000000"/>
          <w:sz w:val="28"/>
        </w:rPr>
        <w:t xml:space="preserve">
      5) если кран оборудован регистратором параметров, то перед обследованием и после проведения испытаний крана, проводимых в процессе обследования, необходимо провести считывание из памяти прибора накапливаемой долговременной информации с оформлением отчетов по форме, представленной в </w:t>
      </w:r>
      <w:r>
        <w:rPr>
          <w:rFonts w:ascii="Times New Roman"/>
          <w:b w:val="false"/>
          <w:i w:val="false"/>
          <w:color w:val="000000"/>
          <w:sz w:val="28"/>
        </w:rPr>
        <w:t>приложении 19</w:t>
      </w:r>
      <w:r>
        <w:rPr>
          <w:rFonts w:ascii="Times New Roman"/>
          <w:b w:val="false"/>
          <w:i w:val="false"/>
          <w:color w:val="000000"/>
          <w:sz w:val="28"/>
        </w:rPr>
        <w:t xml:space="preserve"> к настоящей Инструкции.</w:t>
      </w:r>
    </w:p>
    <w:bookmarkEnd w:id="282"/>
    <w:bookmarkStart w:name="z289" w:id="283"/>
    <w:p>
      <w:pPr>
        <w:spacing w:after="0"/>
        <w:ind w:left="0"/>
        <w:jc w:val="both"/>
      </w:pPr>
      <w:r>
        <w:rPr>
          <w:rFonts w:ascii="Times New Roman"/>
          <w:b w:val="false"/>
          <w:i w:val="false"/>
          <w:color w:val="000000"/>
          <w:sz w:val="28"/>
        </w:rPr>
        <w:t>
      Приведенная масса поднятых грузов равна сумме</w:t>
      </w:r>
    </w:p>
    <w:bookmarkEnd w:id="283"/>
    <w:bookmarkStart w:name="z290" w:id="284"/>
    <w:p>
      <w:pPr>
        <w:spacing w:after="0"/>
        <w:ind w:left="0"/>
        <w:jc w:val="both"/>
      </w:pPr>
      <w:r>
        <w:rPr>
          <w:rFonts w:ascii="Times New Roman"/>
          <w:b w:val="false"/>
          <w:i w:val="false"/>
          <w:color w:val="000000"/>
          <w:sz w:val="28"/>
        </w:rPr>
        <w:t>
      S(Qi/Q</w:t>
      </w:r>
      <w:r>
        <w:rPr>
          <w:rFonts w:ascii="Times New Roman"/>
          <w:b w:val="false"/>
          <w:i w:val="false"/>
          <w:color w:val="000000"/>
          <w:vertAlign w:val="subscript"/>
        </w:rPr>
        <w:t>max</w:t>
      </w:r>
      <w:r>
        <w:rPr>
          <w:rFonts w:ascii="Times New Roman"/>
          <w:b w:val="false"/>
          <w:i w:val="false"/>
          <w:color w:val="000000"/>
          <w:sz w:val="28"/>
        </w:rPr>
        <w:t>) (i = от 1 до С), а величина Qm равна номинальной грузоподъемности для текущего вылета.</w:t>
      </w:r>
    </w:p>
    <w:bookmarkEnd w:id="284"/>
    <w:bookmarkStart w:name="z291" w:id="285"/>
    <w:p>
      <w:pPr>
        <w:spacing w:after="0"/>
        <w:ind w:left="0"/>
        <w:jc w:val="both"/>
      </w:pPr>
      <w:r>
        <w:rPr>
          <w:rFonts w:ascii="Times New Roman"/>
          <w:b w:val="false"/>
          <w:i w:val="false"/>
          <w:color w:val="000000"/>
          <w:sz w:val="28"/>
        </w:rPr>
        <w:t>
      При отсутствии на кране регистратора параметров работы наработка крана Nт оценивается текущим значением характеристического числа по следующим формулам.</w:t>
      </w:r>
    </w:p>
    <w:bookmarkEnd w:id="285"/>
    <w:bookmarkStart w:name="z292" w:id="286"/>
    <w:p>
      <w:pPr>
        <w:spacing w:after="0"/>
        <w:ind w:left="0"/>
        <w:jc w:val="both"/>
      </w:pPr>
      <w:r>
        <w:rPr>
          <w:rFonts w:ascii="Times New Roman"/>
          <w:b w:val="false"/>
          <w:i w:val="false"/>
          <w:color w:val="000000"/>
          <w:sz w:val="28"/>
        </w:rPr>
        <w:t>
      Для стрелового крана:</w:t>
      </w:r>
    </w:p>
    <w:bookmarkEnd w:id="286"/>
    <w:bookmarkStart w:name="z29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81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4064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где С – число рабочих циклов (поднятых грузов), выполненных от начала эксплуатации;</w:t>
      </w:r>
    </w:p>
    <w:bookmarkEnd w:id="288"/>
    <w:bookmarkStart w:name="z295" w:id="289"/>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масса груза, поднятая в i-ом цикле:</w:t>
      </w:r>
    </w:p>
    <w:bookmarkEnd w:id="289"/>
    <w:bookmarkStart w:name="z296" w:id="290"/>
    <w:p>
      <w:pPr>
        <w:spacing w:after="0"/>
        <w:ind w:left="0"/>
        <w:jc w:val="both"/>
      </w:pPr>
      <w:r>
        <w:rPr>
          <w:rFonts w:ascii="Times New Roman"/>
          <w:b w:val="false"/>
          <w:i w:val="false"/>
          <w:color w:val="000000"/>
          <w:sz w:val="28"/>
        </w:rPr>
        <w:t>
      Q – грузоподъемность крана, т.</w:t>
      </w:r>
    </w:p>
    <w:bookmarkEnd w:id="290"/>
    <w:bookmarkStart w:name="z297" w:id="291"/>
    <w:p>
      <w:pPr>
        <w:spacing w:after="0"/>
        <w:ind w:left="0"/>
        <w:jc w:val="both"/>
      </w:pPr>
      <w:r>
        <w:rPr>
          <w:rFonts w:ascii="Times New Roman"/>
          <w:b w:val="false"/>
          <w:i w:val="false"/>
          <w:color w:val="000000"/>
          <w:sz w:val="28"/>
        </w:rPr>
        <w:t>
      При отсутствии на кране регистратора параметров наработку крана определять по формуле:</w:t>
      </w:r>
    </w:p>
    <w:bookmarkEnd w:id="291"/>
    <w:bookmarkStart w:name="z298"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168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3683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bookmarkStart w:name="z299" w:id="293"/>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cp</w:t>
      </w:r>
      <w:r>
        <w:rPr>
          <w:rFonts w:ascii="Times New Roman"/>
          <w:b w:val="false"/>
          <w:i w:val="false"/>
          <w:color w:val="000000"/>
          <w:sz w:val="28"/>
        </w:rPr>
        <w:t>- среднее значение массы поднимаемого груза.</w:t>
      </w:r>
    </w:p>
    <w:bookmarkEnd w:id="293"/>
    <w:bookmarkStart w:name="z300" w:id="294"/>
    <w:p>
      <w:pPr>
        <w:spacing w:after="0"/>
        <w:ind w:left="0"/>
        <w:jc w:val="both"/>
      </w:pPr>
      <w:r>
        <w:rPr>
          <w:rFonts w:ascii="Times New Roman"/>
          <w:b w:val="false"/>
          <w:i w:val="false"/>
          <w:color w:val="000000"/>
          <w:sz w:val="28"/>
        </w:rPr>
        <w:t>
      Число рабочих циклов С, выполненных от начала эксплуатации определяется, исходя из календарного срока службы крана по формуле:</w:t>
      </w:r>
    </w:p>
    <w:bookmarkEnd w:id="294"/>
    <w:bookmarkStart w:name="z30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114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0" cy="3937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bookmarkStart w:name="z302" w:id="296"/>
    <w:p>
      <w:pPr>
        <w:spacing w:after="0"/>
        <w:ind w:left="0"/>
        <w:jc w:val="both"/>
      </w:pPr>
      <w:r>
        <w:rPr>
          <w:rFonts w:ascii="Times New Roman"/>
          <w:b w:val="false"/>
          <w:i w:val="false"/>
          <w:color w:val="000000"/>
          <w:sz w:val="28"/>
        </w:rPr>
        <w:t>
      где n – число циклов, выполняемых в смену;</w:t>
      </w:r>
    </w:p>
    <w:bookmarkEnd w:id="296"/>
    <w:bookmarkStart w:name="z303" w:id="297"/>
    <w:p>
      <w:pPr>
        <w:spacing w:after="0"/>
        <w:ind w:left="0"/>
        <w:jc w:val="both"/>
      </w:pPr>
      <w:r>
        <w:rPr>
          <w:rFonts w:ascii="Times New Roman"/>
          <w:b w:val="false"/>
          <w:i w:val="false"/>
          <w:color w:val="000000"/>
          <w:sz w:val="28"/>
        </w:rPr>
        <w:t>
      Т – общее число смен, выработанных краном от начала эксплуатации;</w:t>
      </w:r>
    </w:p>
    <w:bookmarkEnd w:id="297"/>
    <w:bookmarkStart w:name="z304" w:id="298"/>
    <w:p>
      <w:pPr>
        <w:spacing w:after="0"/>
        <w:ind w:left="0"/>
        <w:jc w:val="both"/>
      </w:pPr>
      <w:r>
        <w:rPr>
          <w:rFonts w:ascii="Times New Roman"/>
          <w:b w:val="false"/>
          <w:i w:val="false"/>
          <w:color w:val="000000"/>
          <w:sz w:val="28"/>
        </w:rPr>
        <w:t>
      k – коэффициент запаса.</w:t>
      </w:r>
    </w:p>
    <w:bookmarkEnd w:id="298"/>
    <w:bookmarkStart w:name="z305" w:id="299"/>
    <w:p>
      <w:pPr>
        <w:spacing w:after="0"/>
        <w:ind w:left="0"/>
        <w:jc w:val="both"/>
      </w:pPr>
      <w:r>
        <w:rPr>
          <w:rFonts w:ascii="Times New Roman"/>
          <w:b w:val="false"/>
          <w:i w:val="false"/>
          <w:color w:val="000000"/>
          <w:sz w:val="28"/>
        </w:rPr>
        <w:t>
      Значения n и Т определяют на основании записей в журнале регистрации работ, нарядов и других отчетных документов. При отсутствии документированных сведений о работе крана принимают: n = 10, если нет оснований для другой экспертной оценки; Т = 300×Н, где Н - число лет эксплуатации крана.</w:t>
      </w:r>
    </w:p>
    <w:bookmarkEnd w:id="299"/>
    <w:bookmarkStart w:name="z306" w:id="300"/>
    <w:p>
      <w:pPr>
        <w:spacing w:after="0"/>
        <w:ind w:left="0"/>
        <w:jc w:val="both"/>
      </w:pPr>
      <w:r>
        <w:rPr>
          <w:rFonts w:ascii="Times New Roman"/>
          <w:b w:val="false"/>
          <w:i w:val="false"/>
          <w:color w:val="000000"/>
          <w:sz w:val="28"/>
        </w:rPr>
        <w:t>
      Значение k принимают равным:</w:t>
      </w:r>
    </w:p>
    <w:bookmarkEnd w:id="300"/>
    <w:bookmarkStart w:name="z307" w:id="301"/>
    <w:p>
      <w:pPr>
        <w:spacing w:after="0"/>
        <w:ind w:left="0"/>
        <w:jc w:val="both"/>
      </w:pPr>
      <w:r>
        <w:rPr>
          <w:rFonts w:ascii="Times New Roman"/>
          <w:b w:val="false"/>
          <w:i w:val="false"/>
          <w:color w:val="000000"/>
          <w:sz w:val="28"/>
        </w:rPr>
        <w:t>
      при заполнении в паспорте сведений о работе крана k = 1,5;</w:t>
      </w:r>
    </w:p>
    <w:bookmarkEnd w:id="301"/>
    <w:bookmarkStart w:name="z308" w:id="302"/>
    <w:p>
      <w:pPr>
        <w:spacing w:after="0"/>
        <w:ind w:left="0"/>
        <w:jc w:val="both"/>
      </w:pPr>
      <w:r>
        <w:rPr>
          <w:rFonts w:ascii="Times New Roman"/>
          <w:b w:val="false"/>
          <w:i w:val="false"/>
          <w:color w:val="000000"/>
          <w:sz w:val="28"/>
        </w:rPr>
        <w:t>
      при отсутствии в паспорте сведений о работе крана k = 2,0.</w:t>
      </w:r>
    </w:p>
    <w:bookmarkEnd w:id="302"/>
    <w:bookmarkStart w:name="z309" w:id="303"/>
    <w:p>
      <w:pPr>
        <w:spacing w:after="0"/>
        <w:ind w:left="0"/>
        <w:jc w:val="both"/>
      </w:pPr>
      <w:r>
        <w:rPr>
          <w:rFonts w:ascii="Times New Roman"/>
          <w:b w:val="false"/>
          <w:i w:val="false"/>
          <w:color w:val="000000"/>
          <w:sz w:val="28"/>
        </w:rPr>
        <w:t>
      Значение масс поднятых грузов при расчете Nт определяют на основании записей в журнале регистрации работ, нарядов и других отчетных документов. При отсутствии документированных данных по статистике поднятых грузов, если нет оснований для другой экспертной оценки, среднее значение массы поднятого груза принимается в зависимости от характера работ, выполняемых краном.</w:t>
      </w:r>
    </w:p>
    <w:bookmarkEnd w:id="303"/>
    <w:bookmarkStart w:name="z310" w:id="304"/>
    <w:p>
      <w:pPr>
        <w:spacing w:after="0"/>
        <w:ind w:left="0"/>
        <w:jc w:val="both"/>
      </w:pPr>
      <w:r>
        <w:rPr>
          <w:rFonts w:ascii="Times New Roman"/>
          <w:b w:val="false"/>
          <w:i w:val="false"/>
          <w:color w:val="000000"/>
          <w:sz w:val="28"/>
        </w:rPr>
        <w:t>
      Нормативный срок службы считают законченным, когда текущее значение характеристического числа достигает значения нормативного характеристического числа, принимаемого в зависимости от группы классификации крана по режиму работы крана в соответствии ISO 4301-1:2016 "Краны. Классификация. Часть 1. Общие положения".</w:t>
      </w:r>
    </w:p>
    <w:bookmarkEnd w:id="304"/>
    <w:bookmarkStart w:name="z311" w:id="305"/>
    <w:p>
      <w:pPr>
        <w:spacing w:after="0"/>
        <w:ind w:left="0"/>
        <w:jc w:val="both"/>
      </w:pPr>
      <w:r>
        <w:rPr>
          <w:rFonts w:ascii="Times New Roman"/>
          <w:b w:val="false"/>
          <w:i w:val="false"/>
          <w:color w:val="000000"/>
          <w:sz w:val="28"/>
        </w:rPr>
        <w:t>
      Пример: определить наработку крюкового стрелового крана группы режима работы А1, грузоподъемностью Q=100 т за 10 лет при не установленном регистраторе работы крана и отсутствии документированных сведений о работе крана, используемого регулярно на перегрузочных работах.</w:t>
      </w:r>
    </w:p>
    <w:bookmarkEnd w:id="305"/>
    <w:bookmarkStart w:name="z31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5486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864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7"/>
    <w:p>
      <w:pPr>
        <w:spacing w:after="0"/>
        <w:ind w:left="0"/>
        <w:jc w:val="both"/>
      </w:pPr>
      <w:r>
        <w:rPr>
          <w:rFonts w:ascii="Times New Roman"/>
          <w:b w:val="false"/>
          <w:i w:val="false"/>
          <w:color w:val="000000"/>
          <w:sz w:val="28"/>
        </w:rPr>
        <w:t>
      До окончания нормативного срока кран может работать в указанном режиме некоторое время. Оно приближенно может быть определено по формуле:</w:t>
      </w:r>
    </w:p>
    <w:bookmarkEnd w:id="307"/>
    <w:bookmarkStart w:name="z314"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5943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43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9"/>
    <w:p>
      <w:pPr>
        <w:spacing w:after="0"/>
        <w:ind w:left="0"/>
        <w:jc w:val="both"/>
      </w:pPr>
      <w:r>
        <w:rPr>
          <w:rFonts w:ascii="Times New Roman"/>
          <w:b w:val="false"/>
          <w:i w:val="false"/>
          <w:color w:val="000000"/>
          <w:sz w:val="28"/>
        </w:rPr>
        <w:t>
      = 0,666 лет = 8 месяцев; (8)</w:t>
      </w:r>
    </w:p>
    <w:bookmarkEnd w:id="309"/>
    <w:bookmarkStart w:name="z316" w:id="310"/>
    <w:p>
      <w:pPr>
        <w:spacing w:after="0"/>
        <w:ind w:left="0"/>
        <w:jc w:val="both"/>
      </w:pPr>
      <w:r>
        <w:rPr>
          <w:rFonts w:ascii="Times New Roman"/>
          <w:b w:val="false"/>
          <w:i w:val="false"/>
          <w:color w:val="000000"/>
          <w:sz w:val="28"/>
        </w:rPr>
        <w:t>
      6) для крана – манипулятора:</w:t>
      </w:r>
    </w:p>
    <w:bookmarkEnd w:id="310"/>
    <w:bookmarkStart w:name="z317" w:id="311"/>
    <w:p>
      <w:pPr>
        <w:spacing w:after="0"/>
        <w:ind w:left="0"/>
        <w:jc w:val="both"/>
      </w:pPr>
      <w:r>
        <w:rPr>
          <w:rFonts w:ascii="Times New Roman"/>
          <w:b w:val="false"/>
          <w:i w:val="false"/>
          <w:color w:val="000000"/>
          <w:sz w:val="28"/>
        </w:rPr>
        <w:t>
      значение масс поднятых грузов определяется:</w:t>
      </w:r>
    </w:p>
    <w:bookmarkEnd w:id="311"/>
    <w:bookmarkStart w:name="z31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247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76500" cy="381000"/>
                    </a:xfrm>
                    <a:prstGeom prst="rect">
                      <a:avLst/>
                    </a:prstGeom>
                  </pic:spPr>
                </pic:pic>
              </a:graphicData>
            </a:graphic>
          </wp:inline>
        </w:drawing>
      </w:r>
    </w:p>
    <w:p>
      <w:pPr>
        <w:spacing w:after="0"/>
        <w:ind w:left="0"/>
        <w:jc w:val="left"/>
      </w:pPr>
      <w:r>
        <w:rPr>
          <w:rFonts w:ascii="Times New Roman"/>
          <w:b w:val="false"/>
          <w:i w:val="false"/>
          <w:color w:val="000000"/>
          <w:sz w:val="28"/>
        </w:rPr>
        <w:t>(9)</w:t>
      </w:r>
      <w:r>
        <w:br/>
      </w:r>
      <w:r>
        <w:rPr>
          <w:rFonts w:ascii="Times New Roman"/>
          <w:b w:val="false"/>
          <w:i w:val="false"/>
          <w:color w:val="000000"/>
          <w:sz w:val="28"/>
        </w:rPr>
        <w:t>
</w:t>
      </w:r>
    </w:p>
    <w:bookmarkStart w:name="z319" w:id="313"/>
    <w:p>
      <w:pPr>
        <w:spacing w:after="0"/>
        <w:ind w:left="0"/>
        <w:jc w:val="both"/>
      </w:pPr>
      <w:r>
        <w:rPr>
          <w:rFonts w:ascii="Times New Roman"/>
          <w:b w:val="false"/>
          <w:i w:val="false"/>
          <w:color w:val="000000"/>
          <w:sz w:val="28"/>
        </w:rPr>
        <w:t>
      где Nт – текущее значение характеристического числа,</w:t>
      </w:r>
    </w:p>
    <w:bookmarkEnd w:id="313"/>
    <w:bookmarkStart w:name="z320" w:id="314"/>
    <w:p>
      <w:pPr>
        <w:spacing w:after="0"/>
        <w:ind w:left="0"/>
        <w:jc w:val="both"/>
      </w:pPr>
      <w:r>
        <w:rPr>
          <w:rFonts w:ascii="Times New Roman"/>
          <w:b w:val="false"/>
          <w:i w:val="false"/>
          <w:color w:val="000000"/>
          <w:sz w:val="28"/>
        </w:rPr>
        <w:t>
      С – число рабочих циклов (поднятых грузов), выполненных от начала эксплуатации,</w:t>
      </w:r>
    </w:p>
    <w:bookmarkEnd w:id="314"/>
    <w:bookmarkStart w:name="z321" w:id="315"/>
    <w:p>
      <w:pPr>
        <w:spacing w:after="0"/>
        <w:ind w:left="0"/>
        <w:jc w:val="both"/>
      </w:pPr>
      <w:r>
        <w:rPr>
          <w:rFonts w:ascii="Times New Roman"/>
          <w:b w:val="false"/>
          <w:i w:val="false"/>
          <w:color w:val="000000"/>
          <w:sz w:val="28"/>
        </w:rPr>
        <w:t>
      Q</w:t>
      </w:r>
      <w:r>
        <w:rPr>
          <w:rFonts w:ascii="Times New Roman"/>
          <w:b w:val="false"/>
          <w:i w:val="false"/>
          <w:color w:val="000000"/>
          <w:vertAlign w:val="subscript"/>
        </w:rPr>
        <w:t>cp</w:t>
      </w:r>
      <w:r>
        <w:rPr>
          <w:rFonts w:ascii="Times New Roman"/>
          <w:b w:val="false"/>
          <w:i w:val="false"/>
          <w:color w:val="000000"/>
          <w:sz w:val="28"/>
        </w:rPr>
        <w:t xml:space="preserve"> – среднее значение массы поднимаемого груза,</w:t>
      </w:r>
    </w:p>
    <w:bookmarkEnd w:id="315"/>
    <w:bookmarkStart w:name="z322" w:id="3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cp</w:t>
      </w:r>
      <w:r>
        <w:rPr>
          <w:rFonts w:ascii="Times New Roman"/>
          <w:b w:val="false"/>
          <w:i w:val="false"/>
          <w:color w:val="000000"/>
          <w:sz w:val="28"/>
        </w:rPr>
        <w:t xml:space="preserve"> – среднее значение вылета,</w:t>
      </w:r>
    </w:p>
    <w:bookmarkEnd w:id="316"/>
    <w:bookmarkStart w:name="z323" w:id="31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гр</w:t>
      </w:r>
      <w:r>
        <w:rPr>
          <w:rFonts w:ascii="Times New Roman"/>
          <w:b w:val="false"/>
          <w:i w:val="false"/>
          <w:color w:val="000000"/>
          <w:sz w:val="28"/>
        </w:rPr>
        <w:t xml:space="preserve"> – максимальный грузовой момент.</w:t>
      </w:r>
    </w:p>
    <w:bookmarkEnd w:id="317"/>
    <w:bookmarkStart w:name="z324" w:id="318"/>
    <w:p>
      <w:pPr>
        <w:spacing w:after="0"/>
        <w:ind w:left="0"/>
        <w:jc w:val="both"/>
      </w:pPr>
      <w:r>
        <w:rPr>
          <w:rFonts w:ascii="Times New Roman"/>
          <w:b w:val="false"/>
          <w:i w:val="false"/>
          <w:color w:val="000000"/>
          <w:sz w:val="28"/>
        </w:rPr>
        <w:t>
      Число рабочих циклов С, выполненных от начала эксплуатации определяется по формуле</w:t>
      </w:r>
    </w:p>
    <w:bookmarkEnd w:id="318"/>
    <w:bookmarkStart w:name="z325"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1168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68400" cy="406400"/>
                    </a:xfrm>
                    <a:prstGeom prst="rect">
                      <a:avLst/>
                    </a:prstGeom>
                  </pic:spPr>
                </pic:pic>
              </a:graphicData>
            </a:graphic>
          </wp:inline>
        </w:drawing>
      </w:r>
    </w:p>
    <w:p>
      <w:pPr>
        <w:spacing w:after="0"/>
        <w:ind w:left="0"/>
        <w:jc w:val="left"/>
      </w:pPr>
      <w:r>
        <w:rPr>
          <w:rFonts w:ascii="Times New Roman"/>
          <w:b w:val="false"/>
          <w:i w:val="false"/>
          <w:color w:val="000000"/>
          <w:sz w:val="28"/>
        </w:rPr>
        <w:t>(10)</w:t>
      </w:r>
      <w:r>
        <w:br/>
      </w:r>
      <w:r>
        <w:rPr>
          <w:rFonts w:ascii="Times New Roman"/>
          <w:b w:val="false"/>
          <w:i w:val="false"/>
          <w:color w:val="000000"/>
          <w:sz w:val="28"/>
        </w:rPr>
        <w:t>
</w:t>
      </w:r>
    </w:p>
    <w:bookmarkStart w:name="z326" w:id="320"/>
    <w:p>
      <w:pPr>
        <w:spacing w:after="0"/>
        <w:ind w:left="0"/>
        <w:jc w:val="both"/>
      </w:pPr>
      <w:r>
        <w:rPr>
          <w:rFonts w:ascii="Times New Roman"/>
          <w:b w:val="false"/>
          <w:i w:val="false"/>
          <w:color w:val="000000"/>
          <w:sz w:val="28"/>
        </w:rPr>
        <w:t>
      где n – число циклов, выполняемых за смену,</w:t>
      </w:r>
    </w:p>
    <w:bookmarkEnd w:id="320"/>
    <w:bookmarkStart w:name="z327" w:id="321"/>
    <w:p>
      <w:pPr>
        <w:spacing w:after="0"/>
        <w:ind w:left="0"/>
        <w:jc w:val="both"/>
      </w:pPr>
      <w:r>
        <w:rPr>
          <w:rFonts w:ascii="Times New Roman"/>
          <w:b w:val="false"/>
          <w:i w:val="false"/>
          <w:color w:val="000000"/>
          <w:sz w:val="28"/>
        </w:rPr>
        <w:t>
      Т – общее число смен, выработанных от начала эксплуатации,</w:t>
      </w:r>
    </w:p>
    <w:bookmarkEnd w:id="321"/>
    <w:bookmarkStart w:name="z328" w:id="322"/>
    <w:p>
      <w:pPr>
        <w:spacing w:after="0"/>
        <w:ind w:left="0"/>
        <w:jc w:val="both"/>
      </w:pPr>
      <w:r>
        <w:rPr>
          <w:rFonts w:ascii="Times New Roman"/>
          <w:b w:val="false"/>
          <w:i w:val="false"/>
          <w:color w:val="000000"/>
          <w:sz w:val="28"/>
        </w:rPr>
        <w:t>
      k – коэффициент запаса.</w:t>
      </w:r>
    </w:p>
    <w:bookmarkEnd w:id="322"/>
    <w:bookmarkStart w:name="z329" w:id="323"/>
    <w:p>
      <w:pPr>
        <w:spacing w:after="0"/>
        <w:ind w:left="0"/>
        <w:jc w:val="both"/>
      </w:pPr>
      <w:r>
        <w:rPr>
          <w:rFonts w:ascii="Times New Roman"/>
          <w:b w:val="false"/>
          <w:i w:val="false"/>
          <w:color w:val="000000"/>
          <w:sz w:val="28"/>
        </w:rPr>
        <w:t>
      Значения n и T определяют на основании записей в журнале регистрации работ, нарядов и других отчетных документов. При отсутствии документированных сведений о работе крана-манипулятора принимают n = 15, если нет оснований для другой экспертной оценки; T = 300×Н, где Н - число лет эксплуатации крана-манипулятора.</w:t>
      </w:r>
    </w:p>
    <w:bookmarkEnd w:id="323"/>
    <w:bookmarkStart w:name="z330" w:id="324"/>
    <w:p>
      <w:pPr>
        <w:spacing w:after="0"/>
        <w:ind w:left="0"/>
        <w:jc w:val="both"/>
      </w:pPr>
      <w:r>
        <w:rPr>
          <w:rFonts w:ascii="Times New Roman"/>
          <w:b w:val="false"/>
          <w:i w:val="false"/>
          <w:color w:val="000000"/>
          <w:sz w:val="28"/>
        </w:rPr>
        <w:t>
      Значение k принимают равным:</w:t>
      </w:r>
    </w:p>
    <w:bookmarkEnd w:id="324"/>
    <w:bookmarkStart w:name="z331" w:id="325"/>
    <w:p>
      <w:pPr>
        <w:spacing w:after="0"/>
        <w:ind w:left="0"/>
        <w:jc w:val="both"/>
      </w:pPr>
      <w:r>
        <w:rPr>
          <w:rFonts w:ascii="Times New Roman"/>
          <w:b w:val="false"/>
          <w:i w:val="false"/>
          <w:color w:val="000000"/>
          <w:sz w:val="28"/>
        </w:rPr>
        <w:t>
      при заполнении в паспорте сведений о работе крана k = 1,25;</w:t>
      </w:r>
    </w:p>
    <w:bookmarkEnd w:id="325"/>
    <w:bookmarkStart w:name="z332" w:id="326"/>
    <w:p>
      <w:pPr>
        <w:spacing w:after="0"/>
        <w:ind w:left="0"/>
        <w:jc w:val="both"/>
      </w:pPr>
      <w:r>
        <w:rPr>
          <w:rFonts w:ascii="Times New Roman"/>
          <w:b w:val="false"/>
          <w:i w:val="false"/>
          <w:color w:val="000000"/>
          <w:sz w:val="28"/>
        </w:rPr>
        <w:t>
      при отсутствии таковых k = 1,5.</w:t>
      </w:r>
    </w:p>
    <w:bookmarkEnd w:id="326"/>
    <w:bookmarkStart w:name="z333" w:id="327"/>
    <w:p>
      <w:pPr>
        <w:spacing w:after="0"/>
        <w:ind w:left="0"/>
        <w:jc w:val="both"/>
      </w:pPr>
      <w:r>
        <w:rPr>
          <w:rFonts w:ascii="Times New Roman"/>
          <w:b w:val="false"/>
          <w:i w:val="false"/>
          <w:color w:val="000000"/>
          <w:sz w:val="28"/>
        </w:rPr>
        <w:t>
      Среднее значение массы поднимаемого груза и вылета при расчете наработки крана - манипулятора определяют на основании записей в журнале регистрации работ, нарядов и других отчетных документов.</w:t>
      </w:r>
    </w:p>
    <w:bookmarkEnd w:id="327"/>
    <w:bookmarkStart w:name="z334" w:id="328"/>
    <w:p>
      <w:pPr>
        <w:spacing w:after="0"/>
        <w:ind w:left="0"/>
        <w:jc w:val="both"/>
      </w:pPr>
      <w:r>
        <w:rPr>
          <w:rFonts w:ascii="Times New Roman"/>
          <w:b w:val="false"/>
          <w:i w:val="false"/>
          <w:color w:val="000000"/>
          <w:sz w:val="28"/>
        </w:rPr>
        <w:t>
      При отсутствии документированных данных о статистике поднятых грузов, если нет оснований для другой экспертной оценки, среднее значение произведения массы поднятого груза на вылет в зависимости от характера работ, выполненных краном-манипулятором.</w:t>
      </w:r>
    </w:p>
    <w:bookmarkEnd w:id="328"/>
    <w:bookmarkStart w:name="z335" w:id="329"/>
    <w:p>
      <w:pPr>
        <w:spacing w:after="0"/>
        <w:ind w:left="0"/>
        <w:jc w:val="both"/>
      </w:pPr>
      <w:r>
        <w:rPr>
          <w:rFonts w:ascii="Times New Roman"/>
          <w:b w:val="false"/>
          <w:i w:val="false"/>
          <w:color w:val="000000"/>
          <w:sz w:val="28"/>
        </w:rPr>
        <w:t>
      Срок безопасной эксплуатации крана-манипулятора считается оконченным, если текущее значение характеристического числа становится больше нормативного значения характеристического числа. Например, для группы классификации А2 по ISO 4301-1:2016 "Краны. Классификация. Часть 1. Общие положения" характеристическое число равно 16000.</w:t>
      </w:r>
    </w:p>
    <w:bookmarkEnd w:id="329"/>
    <w:bookmarkStart w:name="z336" w:id="330"/>
    <w:p>
      <w:pPr>
        <w:spacing w:after="0"/>
        <w:ind w:left="0"/>
        <w:jc w:val="both"/>
      </w:pPr>
      <w:r>
        <w:rPr>
          <w:rFonts w:ascii="Times New Roman"/>
          <w:b w:val="false"/>
          <w:i w:val="false"/>
          <w:color w:val="000000"/>
          <w:sz w:val="28"/>
        </w:rPr>
        <w:t>
      Пример: Определить наработку крюкового крана-манипулятора группы режима работы А2, с грузовым моментом 10 тм за 5 лет при неустановленном регистраторе работы крана и отсутствии документированных сведений о работе крана, используемого регулярно на погрузочно-разгрузочных работах:</w:t>
      </w:r>
    </w:p>
    <w:bookmarkEnd w:id="330"/>
    <w:bookmarkStart w:name="z337"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5168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68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32"/>
    <w:p>
      <w:pPr>
        <w:spacing w:after="0"/>
        <w:ind w:left="0"/>
        <w:jc w:val="both"/>
      </w:pPr>
      <w:r>
        <w:rPr>
          <w:rFonts w:ascii="Times New Roman"/>
          <w:b w:val="false"/>
          <w:i w:val="false"/>
          <w:color w:val="000000"/>
          <w:sz w:val="28"/>
        </w:rPr>
        <w:t>
      Время t, в течение которого кран-манипулятор может работать в указанном режиме, приближенно определяется по формуле:</w:t>
      </w:r>
    </w:p>
    <w:bookmarkEnd w:id="332"/>
    <w:bookmarkStart w:name="z33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2260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60600" cy="482600"/>
                    </a:xfrm>
                    <a:prstGeom prst="rect">
                      <a:avLst/>
                    </a:prstGeom>
                  </pic:spPr>
                </pic:pic>
              </a:graphicData>
            </a:graphic>
          </wp:inline>
        </w:drawing>
      </w:r>
    </w:p>
    <w:p>
      <w:pPr>
        <w:spacing w:after="0"/>
        <w:ind w:left="0"/>
        <w:jc w:val="left"/>
      </w:pPr>
      <w:r>
        <w:rPr>
          <w:rFonts w:ascii="Times New Roman"/>
          <w:b w:val="false"/>
          <w:i w:val="false"/>
          <w:color w:val="000000"/>
          <w:sz w:val="28"/>
        </w:rPr>
        <w:t>(13)</w:t>
      </w:r>
      <w:r>
        <w:br/>
      </w:r>
      <w:r>
        <w:rPr>
          <w:rFonts w:ascii="Times New Roman"/>
          <w:b w:val="false"/>
          <w:i w:val="false"/>
          <w:color w:val="000000"/>
          <w:sz w:val="28"/>
        </w:rPr>
        <w:t>
</w:t>
      </w:r>
    </w:p>
    <w:bookmarkStart w:name="z340" w:id="334"/>
    <w:p>
      <w:pPr>
        <w:spacing w:after="0"/>
        <w:ind w:left="0"/>
        <w:jc w:val="both"/>
      </w:pPr>
      <w:r>
        <w:rPr>
          <w:rFonts w:ascii="Times New Roman"/>
          <w:b w:val="false"/>
          <w:i w:val="false"/>
          <w:color w:val="000000"/>
          <w:sz w:val="28"/>
        </w:rPr>
        <w:t>
      Nн – нормативное значение характеристического числа.</w:t>
      </w:r>
    </w:p>
    <w:bookmarkEnd w:id="334"/>
    <w:bookmarkStart w:name="z341" w:id="335"/>
    <w:p>
      <w:pPr>
        <w:spacing w:after="0"/>
        <w:ind w:left="0"/>
        <w:jc w:val="both"/>
      </w:pPr>
      <w:r>
        <w:rPr>
          <w:rFonts w:ascii="Times New Roman"/>
          <w:b w:val="false"/>
          <w:i w:val="false"/>
          <w:color w:val="000000"/>
          <w:sz w:val="28"/>
        </w:rPr>
        <w:t>
      Для группы режима А2 N</w:t>
      </w:r>
      <w:r>
        <w:rPr>
          <w:rFonts w:ascii="Times New Roman"/>
          <w:b w:val="false"/>
          <w:i w:val="false"/>
          <w:color w:val="000000"/>
          <w:vertAlign w:val="subscript"/>
        </w:rPr>
        <w:t>н</w:t>
      </w:r>
      <w:r>
        <w:rPr>
          <w:rFonts w:ascii="Times New Roman"/>
          <w:b w:val="false"/>
          <w:i w:val="false"/>
          <w:color w:val="000000"/>
          <w:sz w:val="28"/>
        </w:rPr>
        <w:t xml:space="preserve"> = 16000, число рабочих циклов за 1 год - С1.</w:t>
      </w:r>
    </w:p>
    <w:bookmarkEnd w:id="335"/>
    <w:bookmarkStart w:name="z342"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251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14600" cy="355600"/>
                    </a:xfrm>
                    <a:prstGeom prst="rect">
                      <a:avLst/>
                    </a:prstGeom>
                  </pic:spPr>
                </pic:pic>
              </a:graphicData>
            </a:graphic>
          </wp:inline>
        </w:drawing>
      </w:r>
    </w:p>
    <w:p>
      <w:pPr>
        <w:spacing w:after="0"/>
        <w:ind w:left="0"/>
        <w:jc w:val="left"/>
      </w:pPr>
      <w:r>
        <w:rPr>
          <w:rFonts w:ascii="Times New Roman"/>
          <w:b w:val="false"/>
          <w:i w:val="false"/>
          <w:color w:val="000000"/>
          <w:sz w:val="28"/>
        </w:rPr>
        <w:t>(14)</w:t>
      </w:r>
      <w:r>
        <w:br/>
      </w:r>
      <w:r>
        <w:rPr>
          <w:rFonts w:ascii="Times New Roman"/>
          <w:b w:val="false"/>
          <w:i w:val="false"/>
          <w:color w:val="000000"/>
          <w:sz w:val="28"/>
        </w:rPr>
        <w:t>
</w:t>
      </w:r>
    </w:p>
    <w:bookmarkStart w:name="z343" w:id="337"/>
    <w:p>
      <w:pPr>
        <w:spacing w:after="0"/>
        <w:ind w:left="0"/>
        <w:jc w:val="both"/>
      </w:pPr>
      <w:r>
        <w:rPr>
          <w:rFonts w:ascii="Times New Roman"/>
          <w:b w:val="false"/>
          <w:i w:val="false"/>
          <w:color w:val="000000"/>
          <w:sz w:val="28"/>
        </w:rPr>
        <w:t>
      До окончания нормативного срока кран может работать в указанном режиме (16000 - 14238)/6750×(0,75)</w:t>
      </w:r>
      <w:r>
        <w:rPr>
          <w:rFonts w:ascii="Times New Roman"/>
          <w:b w:val="false"/>
          <w:i w:val="false"/>
          <w:color w:val="000000"/>
          <w:vertAlign w:val="superscript"/>
        </w:rPr>
        <w:t>3</w:t>
      </w:r>
      <w:r>
        <w:rPr>
          <w:rFonts w:ascii="Times New Roman"/>
          <w:b w:val="false"/>
          <w:i w:val="false"/>
          <w:color w:val="000000"/>
          <w:sz w:val="28"/>
        </w:rPr>
        <w:t xml:space="preserve"> = 0,62 ~ 7 мес.</w:t>
      </w:r>
    </w:p>
    <w:bookmarkEnd w:id="337"/>
    <w:bookmarkStart w:name="z344" w:id="338"/>
    <w:p>
      <w:pPr>
        <w:spacing w:after="0"/>
        <w:ind w:left="0"/>
        <w:jc w:val="both"/>
      </w:pPr>
      <w:r>
        <w:rPr>
          <w:rFonts w:ascii="Times New Roman"/>
          <w:b w:val="false"/>
          <w:i w:val="false"/>
          <w:color w:val="000000"/>
          <w:sz w:val="28"/>
        </w:rPr>
        <w:t>
      7) регламент (сроки проведения) технических освидетельствований, технических обслуживаний и обследований при эксплуатации после окончания назначенного срока службы, если продление срока службы будет признано возможным, разрабатывается с учетом состояния крана, требований инструкции по эксплуатации и указаний эксплуатационной документации на краны, инструкций, информационных писем заводов-изготовителей, предписаний местного исполнительного органа, осуществляющего государственный надзор в области промышленной безопасности и других компетентных организаций;</w:t>
      </w:r>
    </w:p>
    <w:bookmarkEnd w:id="338"/>
    <w:bookmarkStart w:name="z345" w:id="339"/>
    <w:p>
      <w:pPr>
        <w:spacing w:after="0"/>
        <w:ind w:left="0"/>
        <w:jc w:val="both"/>
      </w:pPr>
      <w:r>
        <w:rPr>
          <w:rFonts w:ascii="Times New Roman"/>
          <w:b w:val="false"/>
          <w:i w:val="false"/>
          <w:color w:val="000000"/>
          <w:sz w:val="28"/>
        </w:rPr>
        <w:t>
      8) проверка расчетом прочности металлической конструкции крана выполняется в случае, если при обследовании будут установлены увеличения динамических нагрузок и/или отклонения геометрии металлической конструкции крана от проектной в опасную сторону. Проверку надлежит проводить в соответствии с требованиями ГОСТ 33169-2014 Краны грузоподъемные. Металлические конструкции. Подтверждение несущей способности;</w:t>
      </w:r>
    </w:p>
    <w:bookmarkEnd w:id="339"/>
    <w:bookmarkStart w:name="z346" w:id="340"/>
    <w:p>
      <w:pPr>
        <w:spacing w:after="0"/>
        <w:ind w:left="0"/>
        <w:jc w:val="both"/>
      </w:pPr>
      <w:r>
        <w:rPr>
          <w:rFonts w:ascii="Times New Roman"/>
          <w:b w:val="false"/>
          <w:i w:val="false"/>
          <w:color w:val="000000"/>
          <w:sz w:val="28"/>
        </w:rPr>
        <w:t>
      9) испытания на прочность предусматривают нагружение крана системой испытательных нагрузок, при которой напряжение в каждом расчетном элементе металлической конструкции будет не меньше расчетного.</w:t>
      </w:r>
    </w:p>
    <w:bookmarkEnd w:id="340"/>
    <w:bookmarkStart w:name="z347" w:id="341"/>
    <w:p>
      <w:pPr>
        <w:spacing w:after="0"/>
        <w:ind w:left="0"/>
        <w:jc w:val="both"/>
      </w:pPr>
      <w:r>
        <w:rPr>
          <w:rFonts w:ascii="Times New Roman"/>
          <w:b w:val="false"/>
          <w:i w:val="false"/>
          <w:color w:val="000000"/>
          <w:sz w:val="28"/>
        </w:rPr>
        <w:t>
      Примечание: если в системе ограничителей и указателей регистратор параметров работы отсутствует, владелец крана предоставляет специалистам, проводящим обследование, регулярную запись выполненной работы краном за смену, месяц, год, позволяющую вычислить общую его наработку.</w:t>
      </w:r>
    </w:p>
    <w:bookmarkEnd w:id="341"/>
    <w:bookmarkStart w:name="z348" w:id="342"/>
    <w:p>
      <w:pPr>
        <w:spacing w:after="0"/>
        <w:ind w:left="0"/>
        <w:jc w:val="left"/>
      </w:pPr>
      <w:r>
        <w:rPr>
          <w:rFonts w:ascii="Times New Roman"/>
          <w:b/>
          <w:i w:val="false"/>
          <w:color w:val="000000"/>
        </w:rPr>
        <w:t xml:space="preserve"> Глава 6. Испытания крана</w:t>
      </w:r>
    </w:p>
    <w:bookmarkEnd w:id="342"/>
    <w:bookmarkStart w:name="z349" w:id="343"/>
    <w:p>
      <w:pPr>
        <w:spacing w:after="0"/>
        <w:ind w:left="0"/>
        <w:jc w:val="both"/>
      </w:pPr>
      <w:r>
        <w:rPr>
          <w:rFonts w:ascii="Times New Roman"/>
          <w:b w:val="false"/>
          <w:i w:val="false"/>
          <w:color w:val="000000"/>
          <w:sz w:val="28"/>
        </w:rPr>
        <w:t>
      42. Статические испытания проводятся с целью проверки конструктивной пригодности крана и его сборочных единиц.</w:t>
      </w:r>
    </w:p>
    <w:bookmarkEnd w:id="343"/>
    <w:bookmarkStart w:name="z350" w:id="344"/>
    <w:p>
      <w:pPr>
        <w:spacing w:after="0"/>
        <w:ind w:left="0"/>
        <w:jc w:val="both"/>
      </w:pPr>
      <w:r>
        <w:rPr>
          <w:rFonts w:ascii="Times New Roman"/>
          <w:b w:val="false"/>
          <w:i w:val="false"/>
          <w:color w:val="000000"/>
          <w:sz w:val="28"/>
        </w:rPr>
        <w:t>
      Испытания считаются успешными, если во время их проведения не обнаружено дефектов: трещин, остаточных деформаций, отслаивания краски или повреждений, влияющих на работу и безопасность крана, и не произошло ослабления или повреждения соединений.</w:t>
      </w:r>
    </w:p>
    <w:bookmarkEnd w:id="344"/>
    <w:bookmarkStart w:name="z351" w:id="345"/>
    <w:p>
      <w:pPr>
        <w:spacing w:after="0"/>
        <w:ind w:left="0"/>
        <w:jc w:val="both"/>
      </w:pPr>
      <w:r>
        <w:rPr>
          <w:rFonts w:ascii="Times New Roman"/>
          <w:b w:val="false"/>
          <w:i w:val="false"/>
          <w:color w:val="000000"/>
          <w:sz w:val="28"/>
        </w:rPr>
        <w:t>
      Статические испытания проводятся по программе и методике, приведенным в руководстве по эксплуатации крана (далее – РЭ), поступающем с завода-изготовителя. При отсутствии указанных сведений в РЭ испытания проводятся по специальной программе, составленной в соответствии с международным стандартом ISO 4310:2009. "Подъемные краны. Методика и процедуры проведения испытания".</w:t>
      </w:r>
    </w:p>
    <w:bookmarkEnd w:id="345"/>
    <w:bookmarkStart w:name="z352" w:id="346"/>
    <w:p>
      <w:pPr>
        <w:spacing w:after="0"/>
        <w:ind w:left="0"/>
        <w:jc w:val="both"/>
      </w:pPr>
      <w:r>
        <w:rPr>
          <w:rFonts w:ascii="Times New Roman"/>
          <w:b w:val="false"/>
          <w:i w:val="false"/>
          <w:color w:val="000000"/>
          <w:sz w:val="28"/>
        </w:rPr>
        <w:t>
      Статические испытания проводятся проводить для каждого узла металлоконструкций, если это предусмотрено в паспорте, в положениях к вариантам исполнения, выбранных таким образом, чтобы усилия на этот узел были наибольшими. Для проверки конструкций, расположенных ниже поворотного круга, проводят испытания максимальным грузом на вылете, наибольшим для максимального груза, при следующих положениях стрелы:</w:t>
      </w:r>
    </w:p>
    <w:bookmarkEnd w:id="346"/>
    <w:bookmarkStart w:name="z353" w:id="347"/>
    <w:p>
      <w:pPr>
        <w:spacing w:after="0"/>
        <w:ind w:left="0"/>
        <w:jc w:val="both"/>
      </w:pPr>
      <w:r>
        <w:rPr>
          <w:rFonts w:ascii="Times New Roman"/>
          <w:b w:val="false"/>
          <w:i w:val="false"/>
          <w:color w:val="000000"/>
          <w:sz w:val="28"/>
        </w:rPr>
        <w:t>
      1) назад;</w:t>
      </w:r>
    </w:p>
    <w:bookmarkEnd w:id="347"/>
    <w:bookmarkStart w:name="z354" w:id="348"/>
    <w:p>
      <w:pPr>
        <w:spacing w:after="0"/>
        <w:ind w:left="0"/>
        <w:jc w:val="both"/>
      </w:pPr>
      <w:r>
        <w:rPr>
          <w:rFonts w:ascii="Times New Roman"/>
          <w:b w:val="false"/>
          <w:i w:val="false"/>
          <w:color w:val="000000"/>
          <w:sz w:val="28"/>
        </w:rPr>
        <w:t>
      2) вбок (перпендикулярно оси симметрии крана, в обе стороны);</w:t>
      </w:r>
    </w:p>
    <w:bookmarkEnd w:id="348"/>
    <w:bookmarkStart w:name="z355" w:id="349"/>
    <w:p>
      <w:pPr>
        <w:spacing w:after="0"/>
        <w:ind w:left="0"/>
        <w:jc w:val="both"/>
      </w:pPr>
      <w:r>
        <w:rPr>
          <w:rFonts w:ascii="Times New Roman"/>
          <w:b w:val="false"/>
          <w:i w:val="false"/>
          <w:color w:val="000000"/>
          <w:sz w:val="28"/>
        </w:rPr>
        <w:t>
      3) вперед на границе рабочего сектора (в обе стороны);</w:t>
      </w:r>
    </w:p>
    <w:bookmarkEnd w:id="349"/>
    <w:bookmarkStart w:name="z356" w:id="350"/>
    <w:p>
      <w:pPr>
        <w:spacing w:after="0"/>
        <w:ind w:left="0"/>
        <w:jc w:val="both"/>
      </w:pPr>
      <w:r>
        <w:rPr>
          <w:rFonts w:ascii="Times New Roman"/>
          <w:b w:val="false"/>
          <w:i w:val="false"/>
          <w:color w:val="000000"/>
          <w:sz w:val="28"/>
        </w:rPr>
        <w:t>
      4) над каждой из опор (точнее, перпендикулярно диагоналям четырехугольника, вершины которого совпадают с точками опирания выносных опор).</w:t>
      </w:r>
    </w:p>
    <w:bookmarkEnd w:id="350"/>
    <w:bookmarkStart w:name="z357" w:id="351"/>
    <w:p>
      <w:pPr>
        <w:spacing w:after="0"/>
        <w:ind w:left="0"/>
        <w:jc w:val="both"/>
      </w:pPr>
      <w:r>
        <w:rPr>
          <w:rFonts w:ascii="Times New Roman"/>
          <w:b w:val="false"/>
          <w:i w:val="false"/>
          <w:color w:val="000000"/>
          <w:sz w:val="28"/>
        </w:rPr>
        <w:t>
      Если направления стрелы на границе рабочего сектора и над передней опорой отличаются менее чем на 10 градусов, то испытания можно проводить только в одном из этих положений.</w:t>
      </w:r>
    </w:p>
    <w:bookmarkEnd w:id="351"/>
    <w:bookmarkStart w:name="z358" w:id="352"/>
    <w:p>
      <w:pPr>
        <w:spacing w:after="0"/>
        <w:ind w:left="0"/>
        <w:jc w:val="both"/>
      </w:pPr>
      <w:r>
        <w:rPr>
          <w:rFonts w:ascii="Times New Roman"/>
          <w:b w:val="false"/>
          <w:i w:val="false"/>
          <w:color w:val="000000"/>
          <w:sz w:val="28"/>
        </w:rPr>
        <w:t>
      Для проверки конструкций, расположенных выше поворотного круга, необходимо проводить испытания для каждой из длин стрелы, указанных в паспорте крана, на минимальном, максимальном и промежуточном вылетах.</w:t>
      </w:r>
    </w:p>
    <w:bookmarkEnd w:id="352"/>
    <w:bookmarkStart w:name="z359" w:id="353"/>
    <w:p>
      <w:pPr>
        <w:spacing w:after="0"/>
        <w:ind w:left="0"/>
        <w:jc w:val="both"/>
      </w:pPr>
      <w:r>
        <w:rPr>
          <w:rFonts w:ascii="Times New Roman"/>
          <w:b w:val="false"/>
          <w:i w:val="false"/>
          <w:color w:val="000000"/>
          <w:sz w:val="28"/>
        </w:rPr>
        <w:t>
      Испытательный груз приподнимают на 100-200 миллиметров от земли и удерживают в таком положении в течение времени, необходимого для проведения испытаний, но не менее 10 минут. Если груз опускается, производят наладку и регулировку тормозов (очищают тормозной шкив, поверхности накладок от находящегося на них масла), а затем испытания повторяют.</w:t>
      </w:r>
    </w:p>
    <w:bookmarkEnd w:id="353"/>
    <w:bookmarkStart w:name="z360" w:id="354"/>
    <w:p>
      <w:pPr>
        <w:spacing w:after="0"/>
        <w:ind w:left="0"/>
        <w:jc w:val="both"/>
      </w:pPr>
      <w:r>
        <w:rPr>
          <w:rFonts w:ascii="Times New Roman"/>
          <w:b w:val="false"/>
          <w:i w:val="false"/>
          <w:color w:val="000000"/>
          <w:sz w:val="28"/>
        </w:rPr>
        <w:t>
      В случаях, когда регулировкой тормозов или соответствующей регулировкой гидроаппаратов не удается устранить опускания груза, увеличения вылета, просадки гидроцилиндра телескопирования или опор в соответствии с Наиболее вероятными повреждениями гидропривода кранов и предельными допустимыми повреждениями или дефектами изготовления, испытания необходимо прекратить и устранить причины, вызывающие указанные нарушения.</w:t>
      </w:r>
    </w:p>
    <w:bookmarkEnd w:id="354"/>
    <w:bookmarkStart w:name="z361" w:id="355"/>
    <w:p>
      <w:pPr>
        <w:spacing w:after="0"/>
        <w:ind w:left="0"/>
        <w:jc w:val="both"/>
      </w:pPr>
      <w:r>
        <w:rPr>
          <w:rFonts w:ascii="Times New Roman"/>
          <w:b w:val="false"/>
          <w:i w:val="false"/>
          <w:color w:val="000000"/>
          <w:sz w:val="28"/>
        </w:rPr>
        <w:t xml:space="preserve">
      Испытательная нагрузка Р для всех кранов составляет не менее 1,25QHL, где QHL – грузоподъемность максимальная главного подъема крана на данном вылете (отражается в паспорте крана согласно пункту 2.1 </w:t>
      </w:r>
      <w:r>
        <w:rPr>
          <w:rFonts w:ascii="Times New Roman"/>
          <w:b w:val="false"/>
          <w:i w:val="false"/>
          <w:color w:val="000000"/>
          <w:sz w:val="28"/>
        </w:rPr>
        <w:t>приложения 1</w:t>
      </w:r>
      <w:r>
        <w:rPr>
          <w:rFonts w:ascii="Times New Roman"/>
          <w:b w:val="false"/>
          <w:i w:val="false"/>
          <w:color w:val="000000"/>
          <w:sz w:val="28"/>
        </w:rPr>
        <w:t xml:space="preserve"> Правил).</w:t>
      </w:r>
    </w:p>
    <w:bookmarkEnd w:id="355"/>
    <w:bookmarkStart w:name="z362" w:id="356"/>
    <w:p>
      <w:pPr>
        <w:spacing w:after="0"/>
        <w:ind w:left="0"/>
        <w:jc w:val="both"/>
      </w:pPr>
      <w:r>
        <w:rPr>
          <w:rFonts w:ascii="Times New Roman"/>
          <w:b w:val="false"/>
          <w:i w:val="false"/>
          <w:color w:val="000000"/>
          <w:sz w:val="28"/>
        </w:rPr>
        <w:t>
      Если задана грузоподъемность нетто QHL, то испытательная нагрузка вычисляется по формуле:</w:t>
      </w:r>
    </w:p>
    <w:bookmarkEnd w:id="356"/>
    <w:bookmarkStart w:name="z363"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2311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11400" cy="355600"/>
                    </a:xfrm>
                    <a:prstGeom prst="rect">
                      <a:avLst/>
                    </a:prstGeom>
                  </pic:spPr>
                </pic:pic>
              </a:graphicData>
            </a:graphic>
          </wp:inline>
        </w:drawing>
      </w:r>
    </w:p>
    <w:p>
      <w:pPr>
        <w:spacing w:after="0"/>
        <w:ind w:left="0"/>
        <w:jc w:val="left"/>
      </w:pPr>
      <w:r>
        <w:rPr>
          <w:rFonts w:ascii="Times New Roman"/>
          <w:b w:val="false"/>
          <w:i w:val="false"/>
          <w:color w:val="000000"/>
          <w:sz w:val="28"/>
        </w:rPr>
        <w:t>(15)</w:t>
      </w:r>
      <w:r>
        <w:br/>
      </w:r>
      <w:r>
        <w:rPr>
          <w:rFonts w:ascii="Times New Roman"/>
          <w:b w:val="false"/>
          <w:i w:val="false"/>
          <w:color w:val="000000"/>
          <w:sz w:val="28"/>
        </w:rPr>
        <w:t>
</w:t>
      </w:r>
    </w:p>
    <w:bookmarkStart w:name="z364" w:id="358"/>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П</w:t>
      </w:r>
      <w:r>
        <w:rPr>
          <w:rFonts w:ascii="Times New Roman"/>
          <w:b w:val="false"/>
          <w:i w:val="false"/>
          <w:color w:val="000000"/>
          <w:sz w:val="28"/>
        </w:rPr>
        <w:t xml:space="preserve"> – масса крюковой подвески.</w:t>
      </w:r>
    </w:p>
    <w:bookmarkEnd w:id="358"/>
    <w:bookmarkStart w:name="z365" w:id="359"/>
    <w:p>
      <w:pPr>
        <w:spacing w:after="0"/>
        <w:ind w:left="0"/>
        <w:jc w:val="both"/>
      </w:pPr>
      <w:r>
        <w:rPr>
          <w:rFonts w:ascii="Times New Roman"/>
          <w:b w:val="false"/>
          <w:i w:val="false"/>
          <w:color w:val="000000"/>
          <w:sz w:val="28"/>
        </w:rPr>
        <w:t xml:space="preserve">
      Результаты испытаний оформляются протоколом в соответствии с </w:t>
      </w:r>
      <w:r>
        <w:rPr>
          <w:rFonts w:ascii="Times New Roman"/>
          <w:b w:val="false"/>
          <w:i w:val="false"/>
          <w:color w:val="000000"/>
          <w:sz w:val="28"/>
        </w:rPr>
        <w:t>приложением 20</w:t>
      </w:r>
      <w:r>
        <w:rPr>
          <w:rFonts w:ascii="Times New Roman"/>
          <w:b w:val="false"/>
          <w:i w:val="false"/>
          <w:color w:val="000000"/>
          <w:sz w:val="28"/>
        </w:rPr>
        <w:t xml:space="preserve"> к настоящей Инструкции.</w:t>
      </w:r>
    </w:p>
    <w:bookmarkEnd w:id="359"/>
    <w:bookmarkStart w:name="z366" w:id="360"/>
    <w:p>
      <w:pPr>
        <w:spacing w:after="0"/>
        <w:ind w:left="0"/>
        <w:jc w:val="both"/>
      </w:pPr>
      <w:r>
        <w:rPr>
          <w:rFonts w:ascii="Times New Roman"/>
          <w:b w:val="false"/>
          <w:i w:val="false"/>
          <w:color w:val="000000"/>
          <w:sz w:val="28"/>
        </w:rPr>
        <w:t>
      43. Динамические испытания проводятся с целью проверки действия механизмов крана и тормозов.</w:t>
      </w:r>
    </w:p>
    <w:bookmarkEnd w:id="360"/>
    <w:bookmarkStart w:name="z367" w:id="361"/>
    <w:p>
      <w:pPr>
        <w:spacing w:after="0"/>
        <w:ind w:left="0"/>
        <w:jc w:val="both"/>
      </w:pPr>
      <w:r>
        <w:rPr>
          <w:rFonts w:ascii="Times New Roman"/>
          <w:b w:val="false"/>
          <w:i w:val="false"/>
          <w:color w:val="000000"/>
          <w:sz w:val="28"/>
        </w:rPr>
        <w:t>
      Динамические испытания проводятся по программе и методике, приведенным в РЭ. При отсутствии указанных сведений в РЭ испытания проводятся по программе и методике, составленными в соответствии со стандартом ISO 4310:2009. "Подъемные краны. Методика и процедуры проведения испытания".</w:t>
      </w:r>
    </w:p>
    <w:bookmarkEnd w:id="361"/>
    <w:bookmarkStart w:name="z368" w:id="362"/>
    <w:p>
      <w:pPr>
        <w:spacing w:after="0"/>
        <w:ind w:left="0"/>
        <w:jc w:val="both"/>
      </w:pPr>
      <w:r>
        <w:rPr>
          <w:rFonts w:ascii="Times New Roman"/>
          <w:b w:val="false"/>
          <w:i w:val="false"/>
          <w:color w:val="000000"/>
          <w:sz w:val="28"/>
        </w:rPr>
        <w:t>
      Кран считают выдержавшим испытания, если будет установлено, что все узлы выполняют свои функции, и, если в результате последующего внешнего осмотра не будет обнаружено повреждений механизмов или элементов конструкции и не произойдет ослабления соединений.</w:t>
      </w:r>
    </w:p>
    <w:bookmarkEnd w:id="362"/>
    <w:bookmarkStart w:name="z369" w:id="363"/>
    <w:p>
      <w:pPr>
        <w:spacing w:after="0"/>
        <w:ind w:left="0"/>
        <w:jc w:val="both"/>
      </w:pPr>
      <w:r>
        <w:rPr>
          <w:rFonts w:ascii="Times New Roman"/>
          <w:b w:val="false"/>
          <w:i w:val="false"/>
          <w:color w:val="000000"/>
          <w:sz w:val="28"/>
        </w:rPr>
        <w:t>
      Управление краном во время испытаний осуществляется согласно правилам, установленным в эксплуатационной документации на кран. В ходе испытаний необходимо следить за тем, чтобы ускорения и скорости не превышали установленных для эксплуатации крана значений.</w:t>
      </w:r>
    </w:p>
    <w:bookmarkEnd w:id="363"/>
    <w:bookmarkStart w:name="z370" w:id="364"/>
    <w:p>
      <w:pPr>
        <w:spacing w:after="0"/>
        <w:ind w:left="0"/>
        <w:jc w:val="both"/>
      </w:pPr>
      <w:r>
        <w:rPr>
          <w:rFonts w:ascii="Times New Roman"/>
          <w:b w:val="false"/>
          <w:i w:val="false"/>
          <w:color w:val="000000"/>
          <w:sz w:val="28"/>
        </w:rPr>
        <w:t>
      Динамические испытания проводятся для каждого механизма или, если это предусмотрено в паспорте крана, при совместной работе механизмов в положениях и вариантах исполнения, которые соответствуют максимальному нагружению механизмов. Испытания предусматривают повторный пуск и останов механизмов при каждом движении во всех диапазонах данного движения. При этом скорости рабочих движений сравниваются со значениями, указанными в паспорте, и нормами выбраковки, предусмотренными для каждого механизма в соответствии с Наиболее вероятными повреждениями механизмов крана и предельными допустимыми повреждениями или дефектами изготовления.</w:t>
      </w:r>
    </w:p>
    <w:bookmarkEnd w:id="364"/>
    <w:bookmarkStart w:name="z371" w:id="365"/>
    <w:p>
      <w:pPr>
        <w:spacing w:after="0"/>
        <w:ind w:left="0"/>
        <w:jc w:val="both"/>
      </w:pPr>
      <w:r>
        <w:rPr>
          <w:rFonts w:ascii="Times New Roman"/>
          <w:b w:val="false"/>
          <w:i w:val="false"/>
          <w:color w:val="000000"/>
          <w:sz w:val="28"/>
        </w:rPr>
        <w:t>
      Испытания предусматривают пуск механизмов из промежуточного положения с подвешенным испытательным грузом, при этом исключая возвратное движение груза. Испытательная нагрузка Р для всех кранов составляет не менее 1,1QHL.</w:t>
      </w:r>
    </w:p>
    <w:bookmarkEnd w:id="365"/>
    <w:bookmarkStart w:name="z372" w:id="366"/>
    <w:p>
      <w:pPr>
        <w:spacing w:after="0"/>
        <w:ind w:left="0"/>
        <w:jc w:val="both"/>
      </w:pPr>
      <w:r>
        <w:rPr>
          <w:rFonts w:ascii="Times New Roman"/>
          <w:b w:val="false"/>
          <w:i w:val="false"/>
          <w:color w:val="000000"/>
          <w:sz w:val="28"/>
        </w:rPr>
        <w:t>
      Если задана грузоподъемность нетто 1,25QHL, то испытательная нагрузка вычисляется по формуле</w:t>
      </w:r>
    </w:p>
    <w:bookmarkEnd w:id="366"/>
    <w:bookmarkStart w:name="z373"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205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57400" cy="406400"/>
                    </a:xfrm>
                    <a:prstGeom prst="rect">
                      <a:avLst/>
                    </a:prstGeom>
                  </pic:spPr>
                </pic:pic>
              </a:graphicData>
            </a:graphic>
          </wp:inline>
        </w:drawing>
      </w:r>
    </w:p>
    <w:p>
      <w:pPr>
        <w:spacing w:after="0"/>
        <w:ind w:left="0"/>
        <w:jc w:val="left"/>
      </w:pPr>
      <w:r>
        <w:rPr>
          <w:rFonts w:ascii="Times New Roman"/>
          <w:b w:val="false"/>
          <w:i w:val="false"/>
          <w:color w:val="000000"/>
          <w:sz w:val="28"/>
        </w:rPr>
        <w:t>(16)</w:t>
      </w:r>
      <w:r>
        <w:br/>
      </w:r>
      <w:r>
        <w:rPr>
          <w:rFonts w:ascii="Times New Roman"/>
          <w:b w:val="false"/>
          <w:i w:val="false"/>
          <w:color w:val="000000"/>
          <w:sz w:val="28"/>
        </w:rPr>
        <w:t>
</w:t>
      </w:r>
    </w:p>
    <w:bookmarkStart w:name="z374" w:id="368"/>
    <w:p>
      <w:pPr>
        <w:spacing w:after="0"/>
        <w:ind w:left="0"/>
        <w:jc w:val="both"/>
      </w:pPr>
      <w:r>
        <w:rPr>
          <w:rFonts w:ascii="Times New Roman"/>
          <w:b w:val="false"/>
          <w:i w:val="false"/>
          <w:color w:val="000000"/>
          <w:sz w:val="28"/>
        </w:rPr>
        <w:t>
      где Q</w:t>
      </w:r>
      <w:r>
        <w:rPr>
          <w:rFonts w:ascii="Times New Roman"/>
          <w:b w:val="false"/>
          <w:i w:val="false"/>
          <w:color w:val="000000"/>
          <w:vertAlign w:val="subscript"/>
        </w:rPr>
        <w:t>HL</w:t>
      </w:r>
      <w:r>
        <w:rPr>
          <w:rFonts w:ascii="Times New Roman"/>
          <w:b w:val="false"/>
          <w:i w:val="false"/>
          <w:color w:val="000000"/>
          <w:sz w:val="28"/>
        </w:rPr>
        <w:t xml:space="preserve"> – номинальная промежуточная грузоподъемность крана на данном вылете,</w:t>
      </w:r>
    </w:p>
    <w:bookmarkEnd w:id="368"/>
    <w:bookmarkStart w:name="z375" w:id="369"/>
    <w:p>
      <w:pPr>
        <w:spacing w:after="0"/>
        <w:ind w:left="0"/>
        <w:jc w:val="both"/>
      </w:pPr>
      <w:r>
        <w:rPr>
          <w:rFonts w:ascii="Times New Roman"/>
          <w:b w:val="false"/>
          <w:i w:val="false"/>
          <w:color w:val="000000"/>
          <w:sz w:val="28"/>
        </w:rPr>
        <w:t>
      G</w:t>
      </w:r>
      <w:r>
        <w:rPr>
          <w:rFonts w:ascii="Times New Roman"/>
          <w:b w:val="false"/>
          <w:i w:val="false"/>
          <w:color w:val="000000"/>
          <w:vertAlign w:val="subscript"/>
        </w:rPr>
        <w:t>п</w:t>
      </w:r>
      <w:r>
        <w:rPr>
          <w:rFonts w:ascii="Times New Roman"/>
          <w:b w:val="false"/>
          <w:i w:val="false"/>
          <w:color w:val="000000"/>
          <w:sz w:val="28"/>
        </w:rPr>
        <w:t xml:space="preserve"> – масса крюковой подвески.</w:t>
      </w:r>
    </w:p>
    <w:bookmarkEnd w:id="369"/>
    <w:bookmarkStart w:name="z376" w:id="370"/>
    <w:p>
      <w:pPr>
        <w:spacing w:after="0"/>
        <w:ind w:left="0"/>
        <w:jc w:val="both"/>
      </w:pPr>
      <w:r>
        <w:rPr>
          <w:rFonts w:ascii="Times New Roman"/>
          <w:b w:val="false"/>
          <w:i w:val="false"/>
          <w:color w:val="000000"/>
          <w:sz w:val="28"/>
        </w:rPr>
        <w:t xml:space="preserve">
      Результаты испытаний оформляются протоколом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настоящей Инструкции.</w:t>
      </w:r>
    </w:p>
    <w:bookmarkEnd w:id="370"/>
    <w:bookmarkStart w:name="z377" w:id="371"/>
    <w:p>
      <w:pPr>
        <w:spacing w:after="0"/>
        <w:ind w:left="0"/>
        <w:jc w:val="both"/>
      </w:pPr>
      <w:r>
        <w:rPr>
          <w:rFonts w:ascii="Times New Roman"/>
          <w:b w:val="false"/>
          <w:i w:val="false"/>
          <w:color w:val="000000"/>
          <w:sz w:val="28"/>
        </w:rPr>
        <w:t>
      44. Испытания на соответствие крана паспортным данным проводятся в случае снижения грузовых характеристик крана по результатам обследования технического состояния металлоконструкций и основных узлов.</w:t>
      </w:r>
    </w:p>
    <w:bookmarkEnd w:id="371"/>
    <w:bookmarkStart w:name="z378" w:id="372"/>
    <w:p>
      <w:pPr>
        <w:spacing w:after="0"/>
        <w:ind w:left="0"/>
        <w:jc w:val="both"/>
      </w:pPr>
      <w:r>
        <w:rPr>
          <w:rFonts w:ascii="Times New Roman"/>
          <w:b w:val="false"/>
          <w:i w:val="false"/>
          <w:color w:val="000000"/>
          <w:sz w:val="28"/>
        </w:rPr>
        <w:t>
      Испытания проводятся в соответствии с паспортными грузовыми характеристиками с целью проверки следующих параметров:</w:t>
      </w:r>
    </w:p>
    <w:bookmarkEnd w:id="372"/>
    <w:bookmarkStart w:name="z379" w:id="373"/>
    <w:p>
      <w:pPr>
        <w:spacing w:after="0"/>
        <w:ind w:left="0"/>
        <w:jc w:val="both"/>
      </w:pPr>
      <w:r>
        <w:rPr>
          <w:rFonts w:ascii="Times New Roman"/>
          <w:b w:val="false"/>
          <w:i w:val="false"/>
          <w:color w:val="000000"/>
          <w:sz w:val="28"/>
        </w:rPr>
        <w:t>
      1) массы крана (когда целесообразно);</w:t>
      </w:r>
    </w:p>
    <w:bookmarkEnd w:id="373"/>
    <w:bookmarkStart w:name="z380" w:id="374"/>
    <w:p>
      <w:pPr>
        <w:spacing w:after="0"/>
        <w:ind w:left="0"/>
        <w:jc w:val="both"/>
      </w:pPr>
      <w:r>
        <w:rPr>
          <w:rFonts w:ascii="Times New Roman"/>
          <w:b w:val="false"/>
          <w:i w:val="false"/>
          <w:color w:val="000000"/>
          <w:sz w:val="28"/>
        </w:rPr>
        <w:t>
      2) массы номинального груза (или установленного организацией, проводящей обследование, после снижения грузоподъемности);</w:t>
      </w:r>
    </w:p>
    <w:bookmarkEnd w:id="374"/>
    <w:bookmarkStart w:name="z381" w:id="375"/>
    <w:p>
      <w:pPr>
        <w:spacing w:after="0"/>
        <w:ind w:left="0"/>
        <w:jc w:val="both"/>
      </w:pPr>
      <w:r>
        <w:rPr>
          <w:rFonts w:ascii="Times New Roman"/>
          <w:b w:val="false"/>
          <w:i w:val="false"/>
          <w:color w:val="000000"/>
          <w:sz w:val="28"/>
        </w:rPr>
        <w:t>
      3) расстояния от оси вращения до ребра опрокидывания;</w:t>
      </w:r>
    </w:p>
    <w:bookmarkEnd w:id="375"/>
    <w:bookmarkStart w:name="z382" w:id="376"/>
    <w:p>
      <w:pPr>
        <w:spacing w:after="0"/>
        <w:ind w:left="0"/>
        <w:jc w:val="both"/>
      </w:pPr>
      <w:r>
        <w:rPr>
          <w:rFonts w:ascii="Times New Roman"/>
          <w:b w:val="false"/>
          <w:i w:val="false"/>
          <w:color w:val="000000"/>
          <w:sz w:val="28"/>
        </w:rPr>
        <w:t>
      4) высоты подъема груза;</w:t>
      </w:r>
    </w:p>
    <w:bookmarkEnd w:id="376"/>
    <w:bookmarkStart w:name="z383" w:id="377"/>
    <w:p>
      <w:pPr>
        <w:spacing w:after="0"/>
        <w:ind w:left="0"/>
        <w:jc w:val="both"/>
      </w:pPr>
      <w:r>
        <w:rPr>
          <w:rFonts w:ascii="Times New Roman"/>
          <w:b w:val="false"/>
          <w:i w:val="false"/>
          <w:color w:val="000000"/>
          <w:sz w:val="28"/>
        </w:rPr>
        <w:t>
      5) скорости подъема-посадки груза;</w:t>
      </w:r>
    </w:p>
    <w:bookmarkEnd w:id="377"/>
    <w:bookmarkStart w:name="z384" w:id="378"/>
    <w:p>
      <w:pPr>
        <w:spacing w:after="0"/>
        <w:ind w:left="0"/>
        <w:jc w:val="both"/>
      </w:pPr>
      <w:r>
        <w:rPr>
          <w:rFonts w:ascii="Times New Roman"/>
          <w:b w:val="false"/>
          <w:i w:val="false"/>
          <w:color w:val="000000"/>
          <w:sz w:val="28"/>
        </w:rPr>
        <w:t>
      6) скорости телескопирования секций;</w:t>
      </w:r>
    </w:p>
    <w:bookmarkEnd w:id="378"/>
    <w:bookmarkStart w:name="z385" w:id="379"/>
    <w:p>
      <w:pPr>
        <w:spacing w:after="0"/>
        <w:ind w:left="0"/>
        <w:jc w:val="both"/>
      </w:pPr>
      <w:r>
        <w:rPr>
          <w:rFonts w:ascii="Times New Roman"/>
          <w:b w:val="false"/>
          <w:i w:val="false"/>
          <w:color w:val="000000"/>
          <w:sz w:val="28"/>
        </w:rPr>
        <w:t>
      7) скорости (времени) подъема-опускания стрелы;</w:t>
      </w:r>
    </w:p>
    <w:bookmarkEnd w:id="379"/>
    <w:bookmarkStart w:name="z386" w:id="380"/>
    <w:p>
      <w:pPr>
        <w:spacing w:after="0"/>
        <w:ind w:left="0"/>
        <w:jc w:val="both"/>
      </w:pPr>
      <w:r>
        <w:rPr>
          <w:rFonts w:ascii="Times New Roman"/>
          <w:b w:val="false"/>
          <w:i w:val="false"/>
          <w:color w:val="000000"/>
          <w:sz w:val="28"/>
        </w:rPr>
        <w:t>
      8) скорости поворота;</w:t>
      </w:r>
    </w:p>
    <w:bookmarkEnd w:id="380"/>
    <w:bookmarkStart w:name="z387" w:id="381"/>
    <w:p>
      <w:pPr>
        <w:spacing w:after="0"/>
        <w:ind w:left="0"/>
        <w:jc w:val="both"/>
      </w:pPr>
      <w:r>
        <w:rPr>
          <w:rFonts w:ascii="Times New Roman"/>
          <w:b w:val="false"/>
          <w:i w:val="false"/>
          <w:color w:val="000000"/>
          <w:sz w:val="28"/>
        </w:rPr>
        <w:t>
      9) скорости передвижения крана;</w:t>
      </w:r>
    </w:p>
    <w:bookmarkEnd w:id="381"/>
    <w:bookmarkStart w:name="z388" w:id="382"/>
    <w:p>
      <w:pPr>
        <w:spacing w:after="0"/>
        <w:ind w:left="0"/>
        <w:jc w:val="both"/>
      </w:pPr>
      <w:r>
        <w:rPr>
          <w:rFonts w:ascii="Times New Roman"/>
          <w:b w:val="false"/>
          <w:i w:val="false"/>
          <w:color w:val="000000"/>
          <w:sz w:val="28"/>
        </w:rPr>
        <w:t>
      10) функционирования ограничительных, блокирующих устройств;</w:t>
      </w:r>
    </w:p>
    <w:bookmarkEnd w:id="382"/>
    <w:bookmarkStart w:name="z389" w:id="383"/>
    <w:p>
      <w:pPr>
        <w:spacing w:after="0"/>
        <w:ind w:left="0"/>
        <w:jc w:val="both"/>
      </w:pPr>
      <w:r>
        <w:rPr>
          <w:rFonts w:ascii="Times New Roman"/>
          <w:b w:val="false"/>
          <w:i w:val="false"/>
          <w:color w:val="000000"/>
          <w:sz w:val="28"/>
        </w:rPr>
        <w:t>
      11) рабочих характеристик силового привода (максимального давления рабочей жидкости, силы тока в электродвигателях при условии действия испытательной нагрузки).</w:t>
      </w:r>
    </w:p>
    <w:bookmarkEnd w:id="383"/>
    <w:bookmarkStart w:name="z390" w:id="384"/>
    <w:p>
      <w:pPr>
        <w:spacing w:after="0"/>
        <w:ind w:left="0"/>
        <w:jc w:val="both"/>
      </w:pPr>
      <w:r>
        <w:rPr>
          <w:rFonts w:ascii="Times New Roman"/>
          <w:b w:val="false"/>
          <w:i w:val="false"/>
          <w:color w:val="000000"/>
          <w:sz w:val="28"/>
        </w:rPr>
        <w:t xml:space="preserve">
      В случае, когда паспорт имеется и не обнаружено причин, вызывающих необходимость проведения испытаний в указанном объеме, испытания проводятся только с целью проверки элементов гидропривода и сравнения действительных параметров крана, отработавшего ресурс, с паспортными. Результаты испытаний оформляются протоколом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 настоящей Инструкции.</w:t>
      </w:r>
    </w:p>
    <w:bookmarkEnd w:id="384"/>
    <w:bookmarkStart w:name="z391" w:id="385"/>
    <w:p>
      <w:pPr>
        <w:spacing w:after="0"/>
        <w:ind w:left="0"/>
        <w:jc w:val="both"/>
      </w:pPr>
      <w:r>
        <w:rPr>
          <w:rFonts w:ascii="Times New Roman"/>
          <w:b w:val="false"/>
          <w:i w:val="false"/>
          <w:color w:val="000000"/>
          <w:sz w:val="28"/>
        </w:rPr>
        <w:t>
      45. Испытания на устойчивость проводятся с целью проверки устойчивости в случае снижения грузовых характеристик крана по результатам обследования при одновременном уменьшении массы противовеса. Кран считается выдержавшим испытания, если не произойдет его опрокидывания при статическом приложении нагрузки на крюке. Отрыв одной опоры не считается признаком потери устойчивости. Испытательная нагрузка определяется по формуле:</w:t>
      </w:r>
    </w:p>
    <w:bookmarkEnd w:id="385"/>
    <w:bookmarkStart w:name="z39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71700" cy="381000"/>
                    </a:xfrm>
                    <a:prstGeom prst="rect">
                      <a:avLst/>
                    </a:prstGeom>
                  </pic:spPr>
                </pic:pic>
              </a:graphicData>
            </a:graphic>
          </wp:inline>
        </w:drawing>
      </w:r>
    </w:p>
    <w:p>
      <w:pPr>
        <w:spacing w:after="0"/>
        <w:ind w:left="0"/>
        <w:jc w:val="left"/>
      </w:pPr>
      <w:r>
        <w:rPr>
          <w:rFonts w:ascii="Times New Roman"/>
          <w:b w:val="false"/>
          <w:i w:val="false"/>
          <w:color w:val="000000"/>
          <w:sz w:val="28"/>
        </w:rPr>
        <w:t>(17)</w:t>
      </w:r>
      <w:r>
        <w:br/>
      </w:r>
      <w:r>
        <w:rPr>
          <w:rFonts w:ascii="Times New Roman"/>
          <w:b w:val="false"/>
          <w:i w:val="false"/>
          <w:color w:val="000000"/>
          <w:sz w:val="28"/>
        </w:rPr>
        <w:t>
</w:t>
      </w:r>
    </w:p>
    <w:bookmarkStart w:name="z393" w:id="387"/>
    <w:p>
      <w:pPr>
        <w:spacing w:after="0"/>
        <w:ind w:left="0"/>
        <w:jc w:val="both"/>
      </w:pPr>
      <w:r>
        <w:rPr>
          <w:rFonts w:ascii="Times New Roman"/>
          <w:b w:val="false"/>
          <w:i w:val="false"/>
          <w:color w:val="000000"/>
          <w:sz w:val="28"/>
        </w:rPr>
        <w:t>
      где QHL – номинальная промежуточная грузоподъемность крана на данном вылете,</w:t>
      </w:r>
    </w:p>
    <w:bookmarkEnd w:id="387"/>
    <w:bookmarkStart w:name="z394" w:id="388"/>
    <w:p>
      <w:pPr>
        <w:spacing w:after="0"/>
        <w:ind w:left="0"/>
        <w:jc w:val="both"/>
      </w:pPr>
      <w:r>
        <w:rPr>
          <w:rFonts w:ascii="Times New Roman"/>
          <w:b w:val="false"/>
          <w:i w:val="false"/>
          <w:color w:val="000000"/>
          <w:sz w:val="28"/>
        </w:rPr>
        <w:t>
      F – масса стрелы или масса гуська, приведенная к оголовку стрелы или гуська.</w:t>
      </w:r>
    </w:p>
    <w:bookmarkEnd w:id="388"/>
    <w:bookmarkStart w:name="z395" w:id="389"/>
    <w:p>
      <w:pPr>
        <w:spacing w:after="0"/>
        <w:ind w:left="0"/>
        <w:jc w:val="both"/>
      </w:pPr>
      <w:r>
        <w:rPr>
          <w:rFonts w:ascii="Times New Roman"/>
          <w:b w:val="false"/>
          <w:i w:val="false"/>
          <w:color w:val="000000"/>
          <w:sz w:val="28"/>
        </w:rPr>
        <w:t>
      Если задана грузоподъемность нетто QHL, то испытательная нагрузка вычисляется по формуле:</w:t>
      </w:r>
    </w:p>
    <w:bookmarkEnd w:id="389"/>
    <w:bookmarkStart w:name="z396"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316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62300" cy="419100"/>
                    </a:xfrm>
                    <a:prstGeom prst="rect">
                      <a:avLst/>
                    </a:prstGeom>
                  </pic:spPr>
                </pic:pic>
              </a:graphicData>
            </a:graphic>
          </wp:inline>
        </w:drawing>
      </w:r>
    </w:p>
    <w:p>
      <w:pPr>
        <w:spacing w:after="0"/>
        <w:ind w:left="0"/>
        <w:jc w:val="left"/>
      </w:pPr>
      <w:r>
        <w:rPr>
          <w:rFonts w:ascii="Times New Roman"/>
          <w:b w:val="false"/>
          <w:i w:val="false"/>
          <w:color w:val="000000"/>
          <w:sz w:val="28"/>
        </w:rPr>
        <w:t>(18)</w:t>
      </w:r>
      <w:r>
        <w:br/>
      </w:r>
      <w:r>
        <w:rPr>
          <w:rFonts w:ascii="Times New Roman"/>
          <w:b w:val="false"/>
          <w:i w:val="false"/>
          <w:color w:val="000000"/>
          <w:sz w:val="28"/>
        </w:rPr>
        <w:t>
</w:t>
      </w:r>
    </w:p>
    <w:bookmarkStart w:name="z397" w:id="391"/>
    <w:p>
      <w:pPr>
        <w:spacing w:after="0"/>
        <w:ind w:left="0"/>
        <w:jc w:val="both"/>
      </w:pPr>
      <w:r>
        <w:rPr>
          <w:rFonts w:ascii="Times New Roman"/>
          <w:b w:val="false"/>
          <w:i w:val="false"/>
          <w:color w:val="000000"/>
          <w:sz w:val="28"/>
        </w:rPr>
        <w:t>
      При этом в первую очередь принимаются условия, изложенные в заводской инструкции по эксплуатации крана.</w:t>
      </w:r>
    </w:p>
    <w:bookmarkEnd w:id="391"/>
    <w:bookmarkStart w:name="z398" w:id="392"/>
    <w:p>
      <w:pPr>
        <w:spacing w:after="0"/>
        <w:ind w:left="0"/>
        <w:jc w:val="both"/>
      </w:pPr>
      <w:r>
        <w:rPr>
          <w:rFonts w:ascii="Times New Roman"/>
          <w:b w:val="false"/>
          <w:i w:val="false"/>
          <w:color w:val="000000"/>
          <w:sz w:val="28"/>
        </w:rPr>
        <w:t xml:space="preserve">
      Результаты испытаний оформляются протоколом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 настоящей Инструкции.</w:t>
      </w:r>
    </w:p>
    <w:bookmarkEnd w:id="392"/>
    <w:bookmarkStart w:name="z399" w:id="393"/>
    <w:p>
      <w:pPr>
        <w:spacing w:after="0"/>
        <w:ind w:left="0"/>
        <w:jc w:val="left"/>
      </w:pPr>
      <w:r>
        <w:rPr>
          <w:rFonts w:ascii="Times New Roman"/>
          <w:b/>
          <w:i w:val="false"/>
          <w:color w:val="000000"/>
        </w:rPr>
        <w:t xml:space="preserve"> Глава 7. Оформление результатов обследования</w:t>
      </w:r>
    </w:p>
    <w:bookmarkEnd w:id="393"/>
    <w:bookmarkStart w:name="z400" w:id="394"/>
    <w:p>
      <w:pPr>
        <w:spacing w:after="0"/>
        <w:ind w:left="0"/>
        <w:jc w:val="both"/>
      </w:pPr>
      <w:r>
        <w:rPr>
          <w:rFonts w:ascii="Times New Roman"/>
          <w:b w:val="false"/>
          <w:i w:val="false"/>
          <w:color w:val="000000"/>
          <w:sz w:val="28"/>
        </w:rPr>
        <w:t xml:space="preserve">
      46. Оформление результатов обследования осуществляется в соответствии с </w:t>
      </w:r>
      <w:r>
        <w:rPr>
          <w:rFonts w:ascii="Times New Roman"/>
          <w:b w:val="false"/>
          <w:i w:val="false"/>
          <w:color w:val="000000"/>
          <w:sz w:val="28"/>
        </w:rPr>
        <w:t>главой 15</w:t>
      </w:r>
      <w:r>
        <w:rPr>
          <w:rFonts w:ascii="Times New Roman"/>
          <w:b w:val="false"/>
          <w:i w:val="false"/>
          <w:color w:val="000000"/>
          <w:sz w:val="28"/>
        </w:rPr>
        <w:t xml:space="preserve"> Инструкции по обследованию технического состояния грузоподъемных машин, отработавших нормативный срок службы.</w:t>
      </w:r>
    </w:p>
    <w:bookmarkEnd w:id="394"/>
    <w:bookmarkStart w:name="z401" w:id="395"/>
    <w:p>
      <w:pPr>
        <w:spacing w:after="0"/>
        <w:ind w:left="0"/>
        <w:jc w:val="both"/>
      </w:pPr>
      <w:r>
        <w:rPr>
          <w:rFonts w:ascii="Times New Roman"/>
          <w:b w:val="false"/>
          <w:i w:val="false"/>
          <w:color w:val="000000"/>
          <w:sz w:val="28"/>
        </w:rPr>
        <w:t>
      47. Акт о состоянии крана составляется на основании данных обследования, проведенного в соответствии с настоящей Инструкцией, с указанием фамилий и квалификации лиц, принимавших участие в обследовании, и утверждается руководителем организации, проводившей обследование.</w:t>
      </w:r>
    </w:p>
    <w:bookmarkEnd w:id="395"/>
    <w:bookmarkStart w:name="z402" w:id="396"/>
    <w:p>
      <w:pPr>
        <w:spacing w:after="0"/>
        <w:ind w:left="0"/>
        <w:jc w:val="both"/>
      </w:pPr>
      <w:r>
        <w:rPr>
          <w:rFonts w:ascii="Times New Roman"/>
          <w:b w:val="false"/>
          <w:i w:val="false"/>
          <w:color w:val="000000"/>
          <w:sz w:val="28"/>
        </w:rPr>
        <w:t>
      48. В случае необходимости проведения ремонтов крана, связанных с усилением несущих металлоконструкций, организация, проводившая обследование, проводит внеочередное обследование крана после ремонта.</w:t>
      </w:r>
    </w:p>
    <w:bookmarkEnd w:id="396"/>
    <w:bookmarkStart w:name="z403" w:id="397"/>
    <w:p>
      <w:pPr>
        <w:spacing w:after="0"/>
        <w:ind w:left="0"/>
        <w:jc w:val="both"/>
      </w:pPr>
      <w:r>
        <w:rPr>
          <w:rFonts w:ascii="Times New Roman"/>
          <w:b w:val="false"/>
          <w:i w:val="false"/>
          <w:color w:val="000000"/>
          <w:sz w:val="28"/>
        </w:rPr>
        <w:t>
      49. В отдельных случаях, когда усиления металлоконструкций проведены на поясах, стенках стрел или когда при ремонте проводилась правка основных элементов стрелы, кронштейнов поворотной платформы, щек аутригеров, выдвижных балок опор, проводилось усиление коробов выдвижных балок, мест крепления ОПУ и других ответственных элементов металлоконструкций крана, которые определяют безопасность крана после проведения подобных ремонтов, специалисты организации, проводившей обследование, принимают одно из следующих решений по дальнейшей эксплуатации крана:</w:t>
      </w:r>
    </w:p>
    <w:bookmarkEnd w:id="397"/>
    <w:bookmarkStart w:name="z404" w:id="398"/>
    <w:p>
      <w:pPr>
        <w:spacing w:after="0"/>
        <w:ind w:left="0"/>
        <w:jc w:val="both"/>
      </w:pPr>
      <w:r>
        <w:rPr>
          <w:rFonts w:ascii="Times New Roman"/>
          <w:b w:val="false"/>
          <w:i w:val="false"/>
          <w:color w:val="000000"/>
          <w:sz w:val="28"/>
        </w:rPr>
        <w:t>
      1) разработать мероприятия, повышающие безопасность эксплуатации;</w:t>
      </w:r>
    </w:p>
    <w:bookmarkEnd w:id="398"/>
    <w:bookmarkStart w:name="z405" w:id="399"/>
    <w:p>
      <w:pPr>
        <w:spacing w:after="0"/>
        <w:ind w:left="0"/>
        <w:jc w:val="both"/>
      </w:pPr>
      <w:r>
        <w:rPr>
          <w:rFonts w:ascii="Times New Roman"/>
          <w:b w:val="false"/>
          <w:i w:val="false"/>
          <w:color w:val="000000"/>
          <w:sz w:val="28"/>
        </w:rPr>
        <w:t>
      2) владельцу крана ежегодно проводить полные технические освидетельствования;</w:t>
      </w:r>
    </w:p>
    <w:bookmarkEnd w:id="399"/>
    <w:bookmarkStart w:name="z406" w:id="400"/>
    <w:p>
      <w:pPr>
        <w:spacing w:after="0"/>
        <w:ind w:left="0"/>
        <w:jc w:val="both"/>
      </w:pPr>
      <w:r>
        <w:rPr>
          <w:rFonts w:ascii="Times New Roman"/>
          <w:b w:val="false"/>
          <w:i w:val="false"/>
          <w:color w:val="000000"/>
          <w:sz w:val="28"/>
        </w:rPr>
        <w:t>
      3) сократить вдвое сроки между очередными техническими обслуживаниями, предусмотренными системой планово-предупредительных ремонтов.</w:t>
      </w:r>
    </w:p>
    <w:bookmarkEnd w:id="400"/>
    <w:bookmarkStart w:name="z407" w:id="401"/>
    <w:p>
      <w:pPr>
        <w:spacing w:after="0"/>
        <w:ind w:left="0"/>
        <w:jc w:val="left"/>
      </w:pPr>
      <w:r>
        <w:rPr>
          <w:rFonts w:ascii="Times New Roman"/>
          <w:b/>
          <w:i w:val="false"/>
          <w:color w:val="000000"/>
        </w:rPr>
        <w:t xml:space="preserve"> Глава 8. Меры по обеспечению безопасности</w:t>
      </w:r>
    </w:p>
    <w:bookmarkEnd w:id="401"/>
    <w:bookmarkStart w:name="z408" w:id="402"/>
    <w:p>
      <w:pPr>
        <w:spacing w:after="0"/>
        <w:ind w:left="0"/>
        <w:jc w:val="both"/>
      </w:pPr>
      <w:r>
        <w:rPr>
          <w:rFonts w:ascii="Times New Roman"/>
          <w:b w:val="false"/>
          <w:i w:val="false"/>
          <w:color w:val="000000"/>
          <w:sz w:val="28"/>
        </w:rPr>
        <w:t xml:space="preserve">
      50. При проведении работ по обследованию крана специалисты организации, проводящие обследование и персонал эксплуатирующей организации соблюдают требования по технике безопасности, изложенные в Правилах, требования по электробезопасности, изложенные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утвержденных приказом Министра энергетики Республики Казахстан от 31 марта 2015 года № 253 (зарегистрирован в Реестре государственной регистрации нормативных правовых актов под № 10907), в </w:t>
      </w:r>
      <w:r>
        <w:rPr>
          <w:rFonts w:ascii="Times New Roman"/>
          <w:b w:val="false"/>
          <w:i w:val="false"/>
          <w:color w:val="000000"/>
          <w:sz w:val="28"/>
        </w:rPr>
        <w:t>Правилах</w:t>
      </w:r>
      <w:r>
        <w:rPr>
          <w:rFonts w:ascii="Times New Roman"/>
          <w:b w:val="false"/>
          <w:i w:val="false"/>
          <w:color w:val="000000"/>
          <w:sz w:val="28"/>
        </w:rPr>
        <w:t xml:space="preserve"> техники безопасности при эксплуатации электроустановок потребителей, утвержденных приказом Министра энергетики Республики Казахстан от 19 марта 2015 года № 222 (зарегистрирован в Реестре государственной регистрации нормативных правовых актов под № 10889), в РЭ, в соответствующих внутренних документах по технике безопасности эксплуатирующей организации.</w:t>
      </w:r>
    </w:p>
    <w:bookmarkEnd w:id="402"/>
    <w:bookmarkStart w:name="z409" w:id="403"/>
    <w:p>
      <w:pPr>
        <w:spacing w:after="0"/>
        <w:ind w:left="0"/>
        <w:jc w:val="both"/>
      </w:pPr>
      <w:r>
        <w:rPr>
          <w:rFonts w:ascii="Times New Roman"/>
          <w:b w:val="false"/>
          <w:i w:val="false"/>
          <w:color w:val="000000"/>
          <w:sz w:val="28"/>
        </w:rPr>
        <w:t>
      51. Меры безопасности при выполнении работ:</w:t>
      </w:r>
    </w:p>
    <w:bookmarkEnd w:id="403"/>
    <w:bookmarkStart w:name="z410" w:id="404"/>
    <w:p>
      <w:pPr>
        <w:spacing w:after="0"/>
        <w:ind w:left="0"/>
        <w:jc w:val="both"/>
      </w:pPr>
      <w:r>
        <w:rPr>
          <w:rFonts w:ascii="Times New Roman"/>
          <w:b w:val="false"/>
          <w:i w:val="false"/>
          <w:color w:val="000000"/>
          <w:sz w:val="28"/>
        </w:rPr>
        <w:t>
      1) Специалисты, проводящие обследование, находятся только на участке работ, определенном руководителем по обследованию;</w:t>
      </w:r>
    </w:p>
    <w:bookmarkEnd w:id="404"/>
    <w:bookmarkStart w:name="z411" w:id="405"/>
    <w:p>
      <w:pPr>
        <w:spacing w:after="0"/>
        <w:ind w:left="0"/>
        <w:jc w:val="both"/>
      </w:pPr>
      <w:r>
        <w:rPr>
          <w:rFonts w:ascii="Times New Roman"/>
          <w:b w:val="false"/>
          <w:i w:val="false"/>
          <w:color w:val="000000"/>
          <w:sz w:val="28"/>
        </w:rPr>
        <w:t>
      2) обследование крана не проводится при скорости ветра, превышающей 10 м/с, снегопаде, тумане и в других случаях, когда крановщик плохо различает сигналы руководителя испытаний или перемещаемый груз;</w:t>
      </w:r>
    </w:p>
    <w:bookmarkEnd w:id="405"/>
    <w:bookmarkStart w:name="z412" w:id="406"/>
    <w:p>
      <w:pPr>
        <w:spacing w:after="0"/>
        <w:ind w:left="0"/>
        <w:jc w:val="both"/>
      </w:pPr>
      <w:r>
        <w:rPr>
          <w:rFonts w:ascii="Times New Roman"/>
          <w:b w:val="false"/>
          <w:i w:val="false"/>
          <w:color w:val="000000"/>
          <w:sz w:val="28"/>
        </w:rPr>
        <w:t>
      3) на месте проведения работ при проведении обследования нельзя находиться лицам, не имеющим прямого отношения к проводимой работе;</w:t>
      </w:r>
    </w:p>
    <w:bookmarkEnd w:id="406"/>
    <w:bookmarkStart w:name="z413" w:id="407"/>
    <w:p>
      <w:pPr>
        <w:spacing w:after="0"/>
        <w:ind w:left="0"/>
        <w:jc w:val="both"/>
      </w:pPr>
      <w:r>
        <w:rPr>
          <w:rFonts w:ascii="Times New Roman"/>
          <w:b w:val="false"/>
          <w:i w:val="false"/>
          <w:color w:val="000000"/>
          <w:sz w:val="28"/>
        </w:rPr>
        <w:t>
      4) при подъеме груза он предварительно поднимается на высоту 200-300 мм для проверки правильности строповки и надежности действия тормоза.</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15" w:id="408"/>
    <w:p>
      <w:pPr>
        <w:spacing w:after="0"/>
        <w:ind w:left="0"/>
        <w:jc w:val="left"/>
      </w:pPr>
      <w:r>
        <w:rPr>
          <w:rFonts w:ascii="Times New Roman"/>
          <w:b/>
          <w:i w:val="false"/>
          <w:color w:val="000000"/>
        </w:rPr>
        <w:t xml:space="preserve"> Сроки службы кранов до начала экспертных обследований и назначенный срок службы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крана,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Назначенный срок службы,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 автомобильные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9"/>
          <w:p>
            <w:pPr>
              <w:spacing w:after="20"/>
              <w:ind w:left="20"/>
              <w:jc w:val="both"/>
            </w:pPr>
            <w:r>
              <w:rPr>
                <w:rFonts w:ascii="Times New Roman"/>
                <w:b w:val="false"/>
                <w:i w:val="false"/>
                <w:color w:val="000000"/>
                <w:sz w:val="20"/>
              </w:rPr>
              <w:t xml:space="preserve">
КП – пневмоколоесные, </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КГ – гусеничные, </w:t>
            </w:r>
          </w:p>
          <w:p>
            <w:pPr>
              <w:spacing w:after="20"/>
              <w:ind w:left="20"/>
              <w:jc w:val="both"/>
            </w:pPr>
            <w:r>
              <w:rPr>
                <w:rFonts w:ascii="Times New Roman"/>
                <w:b w:val="false"/>
                <w:i w:val="false"/>
                <w:color w:val="000000"/>
                <w:sz w:val="20"/>
              </w:rPr>
              <w:t>
КК – на короткобазовом шасси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xml:space="preserve">
KШ – на шасси автомобильного типа, </w:t>
            </w:r>
          </w:p>
          <w:bookmarkEnd w:id="410"/>
          <w:p>
            <w:pPr>
              <w:spacing w:after="20"/>
              <w:ind w:left="20"/>
              <w:jc w:val="both"/>
            </w:pPr>
            <w:r>
              <w:rPr>
                <w:rFonts w:ascii="Times New Roman"/>
                <w:b w:val="false"/>
                <w:i w:val="false"/>
                <w:color w:val="000000"/>
                <w:sz w:val="20"/>
              </w:rPr>
              <w:t>
в том числе на шасси повышенной проходимости, имеющий гидромеханическую полноприводную трансмиссию, пневмогидравлическую регулируемую подвеску мостов, все управляемые колеса и другие особенности, которых нет у кранов на шасси автомобильного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 Краны-манипуляторына всех типах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грузоподъемности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20" w:id="411"/>
    <w:p>
      <w:pPr>
        <w:spacing w:after="0"/>
        <w:ind w:left="0"/>
        <w:jc w:val="left"/>
      </w:pPr>
      <w:r>
        <w:rPr>
          <w:rFonts w:ascii="Times New Roman"/>
          <w:b/>
          <w:i w:val="false"/>
          <w:color w:val="000000"/>
        </w:rPr>
        <w:t xml:space="preserve"> Краткие сведения о методах дефектоскопии (неразрушающие методы контроля)</w:t>
      </w:r>
    </w:p>
    <w:bookmarkEnd w:id="411"/>
    <w:bookmarkStart w:name="z421" w:id="412"/>
    <w:p>
      <w:pPr>
        <w:spacing w:after="0"/>
        <w:ind w:left="0"/>
        <w:jc w:val="both"/>
      </w:pPr>
      <w:r>
        <w:rPr>
          <w:rFonts w:ascii="Times New Roman"/>
          <w:b w:val="false"/>
          <w:i w:val="false"/>
          <w:color w:val="000000"/>
          <w:sz w:val="28"/>
        </w:rPr>
        <w:t>
      1. Для проведения обследования кранов применяются методы неразрушающего контроля: капиллярный, магнитографический, магнитопорошковый и вихретоковый.</w:t>
      </w:r>
    </w:p>
    <w:bookmarkEnd w:id="412"/>
    <w:bookmarkStart w:name="z422" w:id="413"/>
    <w:p>
      <w:pPr>
        <w:spacing w:after="0"/>
        <w:ind w:left="0"/>
        <w:jc w:val="both"/>
      </w:pPr>
      <w:r>
        <w:rPr>
          <w:rFonts w:ascii="Times New Roman"/>
          <w:b w:val="false"/>
          <w:i w:val="false"/>
          <w:color w:val="000000"/>
          <w:sz w:val="28"/>
        </w:rPr>
        <w:t>
      Методика ультразвуковой дефектоскопии изложена в СТ РК 1442-2005 "Контроль неразрушающий. Стандартные образцы. Методы ультразвуковые". Радиографический метод изложен в ГОСТ 7512-82 "Контроль неразрушающий. Соединения сварные. Радиографический метод".</w:t>
      </w:r>
    </w:p>
    <w:bookmarkEnd w:id="413"/>
    <w:bookmarkStart w:name="z423" w:id="414"/>
    <w:p>
      <w:pPr>
        <w:spacing w:after="0"/>
        <w:ind w:left="0"/>
        <w:jc w:val="both"/>
      </w:pPr>
      <w:r>
        <w:rPr>
          <w:rFonts w:ascii="Times New Roman"/>
          <w:b w:val="false"/>
          <w:i w:val="false"/>
          <w:color w:val="000000"/>
          <w:sz w:val="28"/>
        </w:rPr>
        <w:t>
      2. Капиллярный метод контроля.</w:t>
      </w:r>
    </w:p>
    <w:bookmarkEnd w:id="414"/>
    <w:bookmarkStart w:name="z424" w:id="415"/>
    <w:p>
      <w:pPr>
        <w:spacing w:after="0"/>
        <w:ind w:left="0"/>
        <w:jc w:val="both"/>
      </w:pPr>
      <w:r>
        <w:rPr>
          <w:rFonts w:ascii="Times New Roman"/>
          <w:b w:val="false"/>
          <w:i w:val="false"/>
          <w:color w:val="000000"/>
          <w:sz w:val="28"/>
        </w:rPr>
        <w:t>
      Контроль этим методом выполняется одним из двух способов:</w:t>
      </w:r>
    </w:p>
    <w:bookmarkEnd w:id="415"/>
    <w:bookmarkStart w:name="z425" w:id="416"/>
    <w:p>
      <w:pPr>
        <w:spacing w:after="0"/>
        <w:ind w:left="0"/>
        <w:jc w:val="both"/>
      </w:pPr>
      <w:r>
        <w:rPr>
          <w:rFonts w:ascii="Times New Roman"/>
          <w:b w:val="false"/>
          <w:i w:val="false"/>
          <w:color w:val="000000"/>
          <w:sz w:val="28"/>
        </w:rPr>
        <w:t>
      1) керосиновая проба, как наиболее доступная;</w:t>
      </w:r>
    </w:p>
    <w:bookmarkEnd w:id="416"/>
    <w:bookmarkStart w:name="z426" w:id="417"/>
    <w:p>
      <w:pPr>
        <w:spacing w:after="0"/>
        <w:ind w:left="0"/>
        <w:jc w:val="both"/>
      </w:pPr>
      <w:r>
        <w:rPr>
          <w:rFonts w:ascii="Times New Roman"/>
          <w:b w:val="false"/>
          <w:i w:val="false"/>
          <w:color w:val="000000"/>
          <w:sz w:val="28"/>
        </w:rPr>
        <w:t>
      2) с помощью капиллярных контрастных растворов.</w:t>
      </w:r>
    </w:p>
    <w:bookmarkEnd w:id="417"/>
    <w:bookmarkStart w:name="z427" w:id="418"/>
    <w:p>
      <w:pPr>
        <w:spacing w:after="0"/>
        <w:ind w:left="0"/>
        <w:jc w:val="both"/>
      </w:pPr>
      <w:r>
        <w:rPr>
          <w:rFonts w:ascii="Times New Roman"/>
          <w:b w:val="false"/>
          <w:i w:val="false"/>
          <w:color w:val="000000"/>
          <w:sz w:val="28"/>
        </w:rPr>
        <w:t>
      По существу оба метода основаны на проникающих возможностях керосина и капиллярных контрастных растворов.</w:t>
      </w:r>
    </w:p>
    <w:bookmarkEnd w:id="418"/>
    <w:bookmarkStart w:name="z428" w:id="419"/>
    <w:p>
      <w:pPr>
        <w:spacing w:after="0"/>
        <w:ind w:left="0"/>
        <w:jc w:val="both"/>
      </w:pPr>
      <w:r>
        <w:rPr>
          <w:rFonts w:ascii="Times New Roman"/>
          <w:b w:val="false"/>
          <w:i w:val="false"/>
          <w:color w:val="000000"/>
          <w:sz w:val="28"/>
        </w:rPr>
        <w:t>
      В обоих случаях исследуемая поверхность металлоконструкции очищается от грязи, ржавчины, масел (обезжиривается), других веществ, которые закрывают доступ проникающему составу в трещину. Затем поверхность смачивается керосином или капиллярным проникающим составом (например, в виде аэрозоля красного цвета).</w:t>
      </w:r>
    </w:p>
    <w:bookmarkEnd w:id="419"/>
    <w:bookmarkStart w:name="z429" w:id="420"/>
    <w:p>
      <w:pPr>
        <w:spacing w:after="0"/>
        <w:ind w:left="0"/>
        <w:jc w:val="both"/>
      </w:pPr>
      <w:r>
        <w:rPr>
          <w:rFonts w:ascii="Times New Roman"/>
          <w:b w:val="false"/>
          <w:i w:val="false"/>
          <w:color w:val="000000"/>
          <w:sz w:val="28"/>
        </w:rPr>
        <w:t>
      Через 3 – 5 минут поверхность протирается насухо (при использовании керосина) или промывается водой (при использовании капиллярного состава), после чего она покрывается слоем мела (в первом случае) или белым аэрозольным составом (во втором случае) и обстукивается молотком массой не менее 0,5 килограмм. При наличии трещины через несколько минут вдоль нее проступает темная полоса.</w:t>
      </w:r>
    </w:p>
    <w:bookmarkEnd w:id="420"/>
    <w:bookmarkStart w:name="z430" w:id="421"/>
    <w:p>
      <w:pPr>
        <w:spacing w:after="0"/>
        <w:ind w:left="0"/>
        <w:jc w:val="both"/>
      </w:pPr>
      <w:r>
        <w:rPr>
          <w:rFonts w:ascii="Times New Roman"/>
          <w:b w:val="false"/>
          <w:i w:val="false"/>
          <w:color w:val="000000"/>
          <w:sz w:val="28"/>
        </w:rPr>
        <w:t>
      При керосиновой пробе лучше применять не чистый керосин, а состав, состоящий из 70 % керосина, 30 % трансформаторного масла и добавок красителя (10 грамм красной краски типа Судан-IV на 1 литр жидкости).</w:t>
      </w:r>
    </w:p>
    <w:bookmarkEnd w:id="421"/>
    <w:bookmarkStart w:name="z431" w:id="422"/>
    <w:p>
      <w:pPr>
        <w:spacing w:after="0"/>
        <w:ind w:left="0"/>
        <w:jc w:val="both"/>
      </w:pPr>
      <w:r>
        <w:rPr>
          <w:rFonts w:ascii="Times New Roman"/>
          <w:b w:val="false"/>
          <w:i w:val="false"/>
          <w:color w:val="000000"/>
          <w:sz w:val="28"/>
        </w:rPr>
        <w:t>
      3. Магнитографический метод контроля.</w:t>
      </w:r>
    </w:p>
    <w:bookmarkEnd w:id="422"/>
    <w:bookmarkStart w:name="z432" w:id="423"/>
    <w:p>
      <w:pPr>
        <w:spacing w:after="0"/>
        <w:ind w:left="0"/>
        <w:jc w:val="both"/>
      </w:pPr>
      <w:r>
        <w:rPr>
          <w:rFonts w:ascii="Times New Roman"/>
          <w:b w:val="false"/>
          <w:i w:val="false"/>
          <w:color w:val="000000"/>
          <w:sz w:val="28"/>
        </w:rPr>
        <w:t>
      Сущность этого метода заключается в намагничивании контролируемого участка сварного шва и околошовной зоны с одновременной записью магнитного поля на магнитную ленту и последующим считыванием полученной информации с нее специальными воспроизводящими устройствами магнитографических дефектоскопов, оснащенных вторичными преобразователями в виде феррозондов или индукционных головок. Этот сигнал после преобразования поступает на экран электронно-лучевой трубки.</w:t>
      </w:r>
    </w:p>
    <w:bookmarkEnd w:id="423"/>
    <w:bookmarkStart w:name="z433" w:id="424"/>
    <w:p>
      <w:pPr>
        <w:spacing w:after="0"/>
        <w:ind w:left="0"/>
        <w:jc w:val="both"/>
      </w:pPr>
      <w:r>
        <w:rPr>
          <w:rFonts w:ascii="Times New Roman"/>
          <w:b w:val="false"/>
          <w:i w:val="false"/>
          <w:color w:val="000000"/>
          <w:sz w:val="28"/>
        </w:rPr>
        <w:t>
      Технология магнитографического контроля включает следующие операции (ГОСТ 25225-82 "Контроль неразрушающий. Швы сварных соединений трубопроводов. Магнитографический метод"):</w:t>
      </w:r>
    </w:p>
    <w:bookmarkEnd w:id="424"/>
    <w:bookmarkStart w:name="z434" w:id="425"/>
    <w:p>
      <w:pPr>
        <w:spacing w:after="0"/>
        <w:ind w:left="0"/>
        <w:jc w:val="both"/>
      </w:pPr>
      <w:r>
        <w:rPr>
          <w:rFonts w:ascii="Times New Roman"/>
          <w:b w:val="false"/>
          <w:i w:val="false"/>
          <w:color w:val="000000"/>
          <w:sz w:val="28"/>
        </w:rPr>
        <w:t>
      1) осмотр и подготовку поверхности контролируемого изделия. При этом с поверхности контролируемых швов удаляются остатки шлака, брызги расплавленного металла, грязи;</w:t>
      </w:r>
    </w:p>
    <w:bookmarkEnd w:id="425"/>
    <w:bookmarkStart w:name="z435" w:id="426"/>
    <w:p>
      <w:pPr>
        <w:spacing w:after="0"/>
        <w:ind w:left="0"/>
        <w:jc w:val="both"/>
      </w:pPr>
      <w:r>
        <w:rPr>
          <w:rFonts w:ascii="Times New Roman"/>
          <w:b w:val="false"/>
          <w:i w:val="false"/>
          <w:color w:val="000000"/>
          <w:sz w:val="28"/>
        </w:rPr>
        <w:t>
      2) наложение на шов отрезка магнитной ленты. Перед началом работы магнитная лента подвергается размагничиванию. Прижим к шву плоских изделий производят специальной эластичной "подушкой";</w:t>
      </w:r>
    </w:p>
    <w:bookmarkEnd w:id="426"/>
    <w:bookmarkStart w:name="z436" w:id="427"/>
    <w:p>
      <w:pPr>
        <w:spacing w:after="0"/>
        <w:ind w:left="0"/>
        <w:jc w:val="both"/>
      </w:pPr>
      <w:r>
        <w:rPr>
          <w:rFonts w:ascii="Times New Roman"/>
          <w:b w:val="false"/>
          <w:i w:val="false"/>
          <w:color w:val="000000"/>
          <w:sz w:val="28"/>
        </w:rPr>
        <w:t>
      3) намагничивание контролируемого изделия при оптимальных режимах в зависимости от типа намагничивающего устройства, толщин сварного шва и его магнитных свойств;</w:t>
      </w:r>
    </w:p>
    <w:bookmarkEnd w:id="427"/>
    <w:bookmarkStart w:name="z437" w:id="428"/>
    <w:p>
      <w:pPr>
        <w:spacing w:after="0"/>
        <w:ind w:left="0"/>
        <w:jc w:val="both"/>
      </w:pPr>
      <w:r>
        <w:rPr>
          <w:rFonts w:ascii="Times New Roman"/>
          <w:b w:val="false"/>
          <w:i w:val="false"/>
          <w:color w:val="000000"/>
          <w:sz w:val="28"/>
        </w:rPr>
        <w:t>
      4) расшифровка результатов контроля. Она состоит в том, что магнитную ленту устанавливают в считывающее устройство дефектоскопа и по сигналам на экранах дефектоскопа выявляют дефекты. Перед просмотром магнитной ленты дефектоскоп настраивают по эталонной магнитограмме с записью магнитного поля дефекта минимально допустимых размеров. Во время воспроизведения регистрируются все дефекты, амплитуда которых превышает максимально допустимую от эталонного импульса.</w:t>
      </w:r>
    </w:p>
    <w:bookmarkEnd w:id="428"/>
    <w:bookmarkStart w:name="z438" w:id="429"/>
    <w:p>
      <w:pPr>
        <w:spacing w:after="0"/>
        <w:ind w:left="0"/>
        <w:jc w:val="both"/>
      </w:pPr>
      <w:r>
        <w:rPr>
          <w:rFonts w:ascii="Times New Roman"/>
          <w:b w:val="false"/>
          <w:i w:val="false"/>
          <w:color w:val="000000"/>
          <w:sz w:val="28"/>
        </w:rPr>
        <w:t>
      Магнитографический метод в основном применяют для контроля стыковых швов, выполненных сваркой плавлением. Этим методом можно контролировать сварные изделия и конструкции толщиной от 20 – 25 миллиметров. В качестве дефектоскопа используется МД-9 с импульсной индикацией и МД-11 с видимым изображением. Наиболее совершенные дефектоскопы МДУ-2У, МД-10ИМ, МГК-1 имеют двойную индикацию.</w:t>
      </w:r>
    </w:p>
    <w:bookmarkEnd w:id="429"/>
    <w:bookmarkStart w:name="z439" w:id="430"/>
    <w:p>
      <w:pPr>
        <w:spacing w:after="0"/>
        <w:ind w:left="0"/>
        <w:jc w:val="both"/>
      </w:pPr>
      <w:r>
        <w:rPr>
          <w:rFonts w:ascii="Times New Roman"/>
          <w:b w:val="false"/>
          <w:i w:val="false"/>
          <w:color w:val="000000"/>
          <w:sz w:val="28"/>
        </w:rPr>
        <w:t>
      Выпускаются несколько типоразмеров передвижных намагничивающих устройств (далее – ПНУ): ПНУ-М1, ПНУ-М2. В полевых условиях обследования металлоконструкций применяют переносные автономные станции типа СПП-1, СПА-1.</w:t>
      </w:r>
    </w:p>
    <w:bookmarkEnd w:id="430"/>
    <w:bookmarkStart w:name="z440" w:id="431"/>
    <w:p>
      <w:pPr>
        <w:spacing w:after="0"/>
        <w:ind w:left="0"/>
        <w:jc w:val="both"/>
      </w:pPr>
      <w:r>
        <w:rPr>
          <w:rFonts w:ascii="Times New Roman"/>
          <w:b w:val="false"/>
          <w:i w:val="false"/>
          <w:color w:val="000000"/>
          <w:sz w:val="28"/>
        </w:rPr>
        <w:t>
      4. Магнитопорошковый метод контроля</w:t>
      </w:r>
    </w:p>
    <w:bookmarkEnd w:id="431"/>
    <w:bookmarkStart w:name="z441" w:id="432"/>
    <w:p>
      <w:pPr>
        <w:spacing w:after="0"/>
        <w:ind w:left="0"/>
        <w:jc w:val="both"/>
      </w:pPr>
      <w:r>
        <w:rPr>
          <w:rFonts w:ascii="Times New Roman"/>
          <w:b w:val="false"/>
          <w:i w:val="false"/>
          <w:color w:val="000000"/>
          <w:sz w:val="28"/>
        </w:rPr>
        <w:t>
      Магнитопорошковый метод контроля (далее – МПД) деталей кранов из ферромагнитных сплавов проводится в соответствии с ГОСТ 21105-87 "Контроль неразрушающий. Магнитопорошковый метод".</w:t>
      </w:r>
    </w:p>
    <w:bookmarkEnd w:id="432"/>
    <w:bookmarkStart w:name="z442" w:id="433"/>
    <w:p>
      <w:pPr>
        <w:spacing w:after="0"/>
        <w:ind w:left="0"/>
        <w:jc w:val="both"/>
      </w:pPr>
      <w:r>
        <w:rPr>
          <w:rFonts w:ascii="Times New Roman"/>
          <w:b w:val="false"/>
          <w:i w:val="false"/>
          <w:color w:val="000000"/>
          <w:sz w:val="28"/>
        </w:rPr>
        <w:t>
      В магнитопорошковой дефектоскопии для выявления дефектов применяют тонкий ферромагнитный порошок, частицы которого притягиваются полем дефекта, образуя видимый глазом валик порошка. Интенсивность оседания порошка зависит от величины поля дефекта, которая определятся магнитными характеристиками материала изделия и напряженностью намагничивающего поля.</w:t>
      </w:r>
    </w:p>
    <w:bookmarkEnd w:id="433"/>
    <w:bookmarkStart w:name="z443" w:id="434"/>
    <w:p>
      <w:pPr>
        <w:spacing w:after="0"/>
        <w:ind w:left="0"/>
        <w:jc w:val="both"/>
      </w:pPr>
      <w:r>
        <w:rPr>
          <w:rFonts w:ascii="Times New Roman"/>
          <w:b w:val="false"/>
          <w:i w:val="false"/>
          <w:color w:val="000000"/>
          <w:sz w:val="28"/>
        </w:rPr>
        <w:t>
      Детали намагничивают с помощью специальных приборов -дефектоскопов. Дефектоскопы, применяемые при МПД, делят на универсальные и специализированные, которые могут быть стационарными, передвижными или переносными.</w:t>
      </w:r>
    </w:p>
    <w:bookmarkEnd w:id="434"/>
    <w:bookmarkStart w:name="z444" w:id="435"/>
    <w:p>
      <w:pPr>
        <w:spacing w:after="0"/>
        <w:ind w:left="0"/>
        <w:jc w:val="both"/>
      </w:pPr>
      <w:r>
        <w:rPr>
          <w:rFonts w:ascii="Times New Roman"/>
          <w:b w:val="false"/>
          <w:i w:val="false"/>
          <w:color w:val="000000"/>
          <w:sz w:val="28"/>
        </w:rPr>
        <w:t>
      В соответствии с ГОСТ 21105-87 в зависимости от магнитных свойств материалов, размеров и формы контролируемого изделия, а также оборудования, используемого для намагничивания, применяют способы контроля приложенного магнитного поля и остаточной намагниченности.</w:t>
      </w:r>
    </w:p>
    <w:bookmarkEnd w:id="435"/>
    <w:bookmarkStart w:name="z445" w:id="436"/>
    <w:p>
      <w:pPr>
        <w:spacing w:after="0"/>
        <w:ind w:left="0"/>
        <w:jc w:val="both"/>
      </w:pPr>
      <w:r>
        <w:rPr>
          <w:rFonts w:ascii="Times New Roman"/>
          <w:b w:val="false"/>
          <w:i w:val="false"/>
          <w:color w:val="000000"/>
          <w:sz w:val="28"/>
        </w:rPr>
        <w:t>
      При способе приложенного магнитного поля намагничивание начинается раньше или одновременно с моментом нанесения порошка или магнитной суспензии. Контроль способом остаточной намагниченности заключается в предварительном намагничивании изделия и последующем нанесении на него порошка либо суспензии. Оседание порошка происходит в зоне дефекта при отсутствии внешнего намагничивающего поля.</w:t>
      </w:r>
    </w:p>
    <w:bookmarkEnd w:id="436"/>
    <w:bookmarkStart w:name="z446" w:id="437"/>
    <w:p>
      <w:pPr>
        <w:spacing w:after="0"/>
        <w:ind w:left="0"/>
        <w:jc w:val="both"/>
      </w:pPr>
      <w:r>
        <w:rPr>
          <w:rFonts w:ascii="Times New Roman"/>
          <w:b w:val="false"/>
          <w:i w:val="false"/>
          <w:color w:val="000000"/>
          <w:sz w:val="28"/>
        </w:rPr>
        <w:t>
      Кроме того, существуют три способа намагничивания: продольный, циркуляционный и комбинированный.</w:t>
      </w:r>
    </w:p>
    <w:bookmarkEnd w:id="437"/>
    <w:bookmarkStart w:name="z447" w:id="438"/>
    <w:p>
      <w:pPr>
        <w:spacing w:after="0"/>
        <w:ind w:left="0"/>
        <w:jc w:val="both"/>
      </w:pPr>
      <w:r>
        <w:rPr>
          <w:rFonts w:ascii="Times New Roman"/>
          <w:b w:val="false"/>
          <w:i w:val="false"/>
          <w:color w:val="000000"/>
          <w:sz w:val="28"/>
        </w:rPr>
        <w:t>
      На чувствительность контроля и, следовательно, выявляемость дефектов значительно влияют вышеуказанные способы намагничивания. Род тока намагничивания и способ нанесения порошка также влияют на обнаружение подповерхностных дефектов.</w:t>
      </w:r>
    </w:p>
    <w:bookmarkEnd w:id="438"/>
    <w:bookmarkStart w:name="z448" w:id="439"/>
    <w:p>
      <w:pPr>
        <w:spacing w:after="0"/>
        <w:ind w:left="0"/>
        <w:jc w:val="both"/>
      </w:pPr>
      <w:r>
        <w:rPr>
          <w:rFonts w:ascii="Times New Roman"/>
          <w:b w:val="false"/>
          <w:i w:val="false"/>
          <w:color w:val="000000"/>
          <w:sz w:val="28"/>
        </w:rPr>
        <w:t>
      На результат МПД в значительной мере влияет состояние контролируемой поверхности. Чем грубей поверхность, тем хуже чувствительность. В зависимости от вида контролируемого изделия условный уровень чувствительности подразделяют на группы А, Б, В, соответственно ширина выявляемого дефекта составляет до 2,5; от 2,5 до 10 мкм и 10 – 25 мкм.</w:t>
      </w:r>
    </w:p>
    <w:bookmarkEnd w:id="439"/>
    <w:bookmarkStart w:name="z449" w:id="440"/>
    <w:p>
      <w:pPr>
        <w:spacing w:after="0"/>
        <w:ind w:left="0"/>
        <w:jc w:val="both"/>
      </w:pPr>
      <w:r>
        <w:rPr>
          <w:rFonts w:ascii="Times New Roman"/>
          <w:b w:val="false"/>
          <w:i w:val="false"/>
          <w:color w:val="000000"/>
          <w:sz w:val="28"/>
        </w:rPr>
        <w:t>
      5. Вихретоковые методы контроля</w:t>
      </w:r>
    </w:p>
    <w:bookmarkEnd w:id="440"/>
    <w:bookmarkStart w:name="z450" w:id="441"/>
    <w:p>
      <w:pPr>
        <w:spacing w:after="0"/>
        <w:ind w:left="0"/>
        <w:jc w:val="both"/>
      </w:pPr>
      <w:r>
        <w:rPr>
          <w:rFonts w:ascii="Times New Roman"/>
          <w:b w:val="false"/>
          <w:i w:val="false"/>
          <w:color w:val="000000"/>
          <w:sz w:val="28"/>
        </w:rPr>
        <w:t>
      Вихретоковые методы контроля (далее – ВМК) основаны на регистрации изменения поля вихревых токов, наводимых в поверхностном слое изделия. Методами вихревых токов обнаруживаются только поверхностные и подповерхностные (на глубине 2 – 3 миллиметров) дефекты.</w:t>
      </w:r>
    </w:p>
    <w:bookmarkEnd w:id="441"/>
    <w:bookmarkStart w:name="z451" w:id="442"/>
    <w:p>
      <w:pPr>
        <w:spacing w:after="0"/>
        <w:ind w:left="0"/>
        <w:jc w:val="both"/>
      </w:pPr>
      <w:r>
        <w:rPr>
          <w:rFonts w:ascii="Times New Roman"/>
          <w:b w:val="false"/>
          <w:i w:val="false"/>
          <w:color w:val="000000"/>
          <w:sz w:val="28"/>
        </w:rPr>
        <w:t>
      ВМК применяются для выявления трещин, расслоений, раковин, непроваров на ровных поверхностях металла, например, в конструкции нижней рамы, поворотной рамы, балок аутригеров.</w:t>
      </w:r>
    </w:p>
    <w:bookmarkEnd w:id="442"/>
    <w:bookmarkStart w:name="z452" w:id="443"/>
    <w:p>
      <w:pPr>
        <w:spacing w:after="0"/>
        <w:ind w:left="0"/>
        <w:jc w:val="both"/>
      </w:pPr>
      <w:r>
        <w:rPr>
          <w:rFonts w:ascii="Times New Roman"/>
          <w:b w:val="false"/>
          <w:i w:val="false"/>
          <w:color w:val="000000"/>
          <w:sz w:val="28"/>
        </w:rPr>
        <w:t>
      При наличии трещин, раковин, расслоений стрелка прибора показывает резкое падение вихревого тока в металле. При использовании ВМК учитывается, что электропроводность отдельных зон шва и околошовной зоны значительно меняется, и возможны большие потери при выявлении дефектов сварки. ВМК может быть использован для фазового и структурного анализа указанных зон.</w:t>
      </w:r>
    </w:p>
    <w:bookmarkEnd w:id="443"/>
    <w:bookmarkStart w:name="z453" w:id="444"/>
    <w:p>
      <w:pPr>
        <w:spacing w:after="0"/>
        <w:ind w:left="0"/>
        <w:jc w:val="both"/>
      </w:pPr>
      <w:r>
        <w:rPr>
          <w:rFonts w:ascii="Times New Roman"/>
          <w:b w:val="false"/>
          <w:i w:val="false"/>
          <w:color w:val="000000"/>
          <w:sz w:val="28"/>
        </w:rPr>
        <w:t>
      При осуществлении ВМК производится:</w:t>
      </w:r>
    </w:p>
    <w:bookmarkEnd w:id="444"/>
    <w:bookmarkStart w:name="z454" w:id="445"/>
    <w:p>
      <w:pPr>
        <w:spacing w:after="0"/>
        <w:ind w:left="0"/>
        <w:jc w:val="both"/>
      </w:pPr>
      <w:r>
        <w:rPr>
          <w:rFonts w:ascii="Times New Roman"/>
          <w:b w:val="false"/>
          <w:i w:val="false"/>
          <w:color w:val="000000"/>
          <w:sz w:val="28"/>
        </w:rPr>
        <w:t>
      внешний осмотр изделия и устранение наружных дефектов, мешающих проведению контроля;</w:t>
      </w:r>
    </w:p>
    <w:bookmarkEnd w:id="445"/>
    <w:bookmarkStart w:name="z455" w:id="446"/>
    <w:p>
      <w:pPr>
        <w:spacing w:after="0"/>
        <w:ind w:left="0"/>
        <w:jc w:val="both"/>
      </w:pPr>
      <w:r>
        <w:rPr>
          <w:rFonts w:ascii="Times New Roman"/>
          <w:b w:val="false"/>
          <w:i w:val="false"/>
          <w:color w:val="000000"/>
          <w:sz w:val="28"/>
        </w:rPr>
        <w:t>
      установка полезадающей системы на контролируемый участок и пропускание тока через возбуждающую катушку;</w:t>
      </w:r>
    </w:p>
    <w:bookmarkEnd w:id="446"/>
    <w:bookmarkStart w:name="z456" w:id="447"/>
    <w:p>
      <w:pPr>
        <w:spacing w:after="0"/>
        <w:ind w:left="0"/>
        <w:jc w:val="both"/>
      </w:pPr>
      <w:r>
        <w:rPr>
          <w:rFonts w:ascii="Times New Roman"/>
          <w:b w:val="false"/>
          <w:i w:val="false"/>
          <w:color w:val="000000"/>
          <w:sz w:val="28"/>
        </w:rPr>
        <w:t>
      сканирование датчика и регистрирующих приборов вдоль поверхности контролируемого объекта;</w:t>
      </w:r>
    </w:p>
    <w:bookmarkEnd w:id="447"/>
    <w:bookmarkStart w:name="z457" w:id="448"/>
    <w:p>
      <w:pPr>
        <w:spacing w:after="0"/>
        <w:ind w:left="0"/>
        <w:jc w:val="both"/>
      </w:pPr>
      <w:r>
        <w:rPr>
          <w:rFonts w:ascii="Times New Roman"/>
          <w:b w:val="false"/>
          <w:i w:val="false"/>
          <w:color w:val="000000"/>
          <w:sz w:val="28"/>
        </w:rPr>
        <w:t>
      расшифровка результатов контроля и оценка качества изделия.</w:t>
      </w:r>
    </w:p>
    <w:bookmarkEnd w:id="448"/>
    <w:bookmarkStart w:name="z458" w:id="449"/>
    <w:p>
      <w:pPr>
        <w:spacing w:after="0"/>
        <w:ind w:left="0"/>
        <w:jc w:val="both"/>
      </w:pPr>
      <w:r>
        <w:rPr>
          <w:rFonts w:ascii="Times New Roman"/>
          <w:b w:val="false"/>
          <w:i w:val="false"/>
          <w:color w:val="000000"/>
          <w:sz w:val="28"/>
        </w:rPr>
        <w:t>
      На результаты исследования методом вихревого контроля значительное влияние оказывает зазор между датчиком и контролируемой поверхностью. Допускаемый максимальный зазор 2 миллиметра.</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60" w:id="450"/>
    <w:p>
      <w:pPr>
        <w:spacing w:after="0"/>
        <w:ind w:left="0"/>
        <w:jc w:val="both"/>
      </w:pPr>
      <w:r>
        <w:rPr>
          <w:rFonts w:ascii="Times New Roman"/>
          <w:b w:val="false"/>
          <w:i w:val="false"/>
          <w:color w:val="000000"/>
          <w:sz w:val="28"/>
        </w:rPr>
        <w:t>
      город                                                             20__ г.</w:t>
      </w:r>
    </w:p>
    <w:bookmarkEnd w:id="450"/>
    <w:bookmarkStart w:name="z461" w:id="451"/>
    <w:p>
      <w:pPr>
        <w:spacing w:after="0"/>
        <w:ind w:left="0"/>
        <w:jc w:val="left"/>
      </w:pPr>
      <w:r>
        <w:rPr>
          <w:rFonts w:ascii="Times New Roman"/>
          <w:b/>
          <w:i w:val="false"/>
          <w:color w:val="000000"/>
        </w:rPr>
        <w:t xml:space="preserve"> Акт визуального обследования и дефектоскопии сварных швов методом капиллярной проникающей жидкости</w:t>
      </w:r>
    </w:p>
    <w:bookmarkEnd w:id="451"/>
    <w:p>
      <w:pPr>
        <w:spacing w:after="0"/>
        <w:ind w:left="0"/>
        <w:jc w:val="both"/>
      </w:pPr>
      <w:bookmarkStart w:name="z462" w:id="452"/>
      <w:r>
        <w:rPr>
          <w:rFonts w:ascii="Times New Roman"/>
          <w:b w:val="false"/>
          <w:i w:val="false"/>
          <w:color w:val="000000"/>
          <w:sz w:val="28"/>
        </w:rPr>
        <w:t>
                                                       Утверждаю:</w:t>
      </w:r>
    </w:p>
    <w:bookmarkEnd w:id="452"/>
    <w:p>
      <w:pPr>
        <w:spacing w:after="0"/>
        <w:ind w:left="0"/>
        <w:jc w:val="both"/>
      </w:pPr>
      <w:r>
        <w:rPr>
          <w:rFonts w:ascii="Times New Roman"/>
          <w:b w:val="false"/>
          <w:i w:val="false"/>
          <w:color w:val="000000"/>
          <w:sz w:val="28"/>
        </w:rPr>
        <w:t xml:space="preserve">                                                       Директор</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63" w:id="453"/>
      <w:r>
        <w:rPr>
          <w:rFonts w:ascii="Times New Roman"/>
          <w:b w:val="false"/>
          <w:i w:val="false"/>
          <w:color w:val="000000"/>
          <w:sz w:val="28"/>
        </w:rPr>
        <w:t>
      __________________________________________________________________________</w:t>
      </w:r>
    </w:p>
    <w:bookmarkEnd w:id="453"/>
    <w:p>
      <w:pPr>
        <w:spacing w:after="0"/>
        <w:ind w:left="0"/>
        <w:jc w:val="both"/>
      </w:pPr>
      <w:r>
        <w:rPr>
          <w:rFonts w:ascii="Times New Roman"/>
          <w:b w:val="false"/>
          <w:i w:val="false"/>
          <w:color w:val="000000"/>
          <w:sz w:val="28"/>
        </w:rPr>
        <w:t xml:space="preserve">                                     (наименование узла)</w:t>
      </w:r>
    </w:p>
    <w:p>
      <w:pPr>
        <w:spacing w:after="0"/>
        <w:ind w:left="0"/>
        <w:jc w:val="both"/>
      </w:pPr>
      <w:bookmarkStart w:name="z464" w:id="454"/>
      <w:r>
        <w:rPr>
          <w:rFonts w:ascii="Times New Roman"/>
          <w:b w:val="false"/>
          <w:i w:val="false"/>
          <w:color w:val="000000"/>
          <w:sz w:val="28"/>
        </w:rPr>
        <w:t>
      кран ___________, заводской № _____________, регистрационный №___________</w:t>
      </w:r>
    </w:p>
    <w:bookmarkEnd w:id="454"/>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организации-владельца)</w:t>
      </w:r>
    </w:p>
    <w:p>
      <w:pPr>
        <w:spacing w:after="0"/>
        <w:ind w:left="0"/>
        <w:jc w:val="both"/>
      </w:pPr>
      <w:r>
        <w:rPr>
          <w:rFonts w:ascii="Times New Roman"/>
          <w:b w:val="false"/>
          <w:i w:val="false"/>
          <w:color w:val="000000"/>
          <w:sz w:val="28"/>
        </w:rPr>
        <w:t xml:space="preserve">       Произведен визуальный осмотр, замер и дефектоскопия сварных швов__________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узла, описание дефекта)</w:t>
      </w:r>
    </w:p>
    <w:p>
      <w:pPr>
        <w:spacing w:after="0"/>
        <w:ind w:left="0"/>
        <w:jc w:val="both"/>
      </w:pPr>
      <w:r>
        <w:rPr>
          <w:rFonts w:ascii="Times New Roman"/>
          <w:b w:val="false"/>
          <w:i w:val="false"/>
          <w:color w:val="000000"/>
          <w:sz w:val="28"/>
        </w:rPr>
        <w:t xml:space="preserve">       с помощью капиллярных жидкостей _____наименование________:</w:t>
      </w:r>
    </w:p>
    <w:p>
      <w:pPr>
        <w:spacing w:after="0"/>
        <w:ind w:left="0"/>
        <w:jc w:val="both"/>
      </w:pPr>
      <w:r>
        <w:rPr>
          <w:rFonts w:ascii="Times New Roman"/>
          <w:b w:val="false"/>
          <w:i w:val="false"/>
          <w:color w:val="000000"/>
          <w:sz w:val="28"/>
        </w:rPr>
        <w:t xml:space="preserve">       (контрастный раствор), __________проникающий раствор________</w:t>
      </w:r>
    </w:p>
    <w:p>
      <w:pPr>
        <w:spacing w:after="0"/>
        <w:ind w:left="0"/>
        <w:jc w:val="both"/>
      </w:pPr>
      <w:r>
        <w:rPr>
          <w:rFonts w:ascii="Times New Roman"/>
          <w:b w:val="false"/>
          <w:i w:val="false"/>
          <w:color w:val="000000"/>
          <w:sz w:val="28"/>
        </w:rPr>
        <w:t xml:space="preserve">       В конструкции сварного узла применены швы односторонние швы таврового</w:t>
      </w:r>
    </w:p>
    <w:p>
      <w:pPr>
        <w:spacing w:after="0"/>
        <w:ind w:left="0"/>
        <w:jc w:val="both"/>
      </w:pPr>
      <w:r>
        <w:rPr>
          <w:rFonts w:ascii="Times New Roman"/>
          <w:b w:val="false"/>
          <w:i w:val="false"/>
          <w:color w:val="000000"/>
          <w:sz w:val="28"/>
        </w:rPr>
        <w:t xml:space="preserve">       соединения с высотой катета шва 8 мм.</w:t>
      </w:r>
    </w:p>
    <w:p>
      <w:pPr>
        <w:spacing w:after="0"/>
        <w:ind w:left="0"/>
        <w:jc w:val="both"/>
      </w:pPr>
      <w:r>
        <w:rPr>
          <w:rFonts w:ascii="Times New Roman"/>
          <w:b w:val="false"/>
          <w:i w:val="false"/>
          <w:color w:val="000000"/>
          <w:sz w:val="28"/>
        </w:rPr>
        <w:t xml:space="preserve">       Дефектоскопия проведена специалистами:</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(фамилии, имя, отчество при его наличии, номера удостоверений, наименование</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выдавшей, аттестовавшей по такой-то категории)</w:t>
      </w:r>
    </w:p>
    <w:p>
      <w:pPr>
        <w:spacing w:after="0"/>
        <w:ind w:left="0"/>
        <w:jc w:val="both"/>
      </w:pPr>
      <w:r>
        <w:rPr>
          <w:rFonts w:ascii="Times New Roman"/>
          <w:b w:val="false"/>
          <w:i w:val="false"/>
          <w:color w:val="000000"/>
          <w:sz w:val="28"/>
        </w:rPr>
        <w:t xml:space="preserve">       Проверкой установлено:</w:t>
      </w:r>
    </w:p>
    <w:p>
      <w:pPr>
        <w:spacing w:after="0"/>
        <w:ind w:left="0"/>
        <w:jc w:val="both"/>
      </w:pPr>
      <w:r>
        <w:rPr>
          <w:rFonts w:ascii="Times New Roman"/>
          <w:b w:val="false"/>
          <w:i w:val="false"/>
          <w:color w:val="000000"/>
          <w:sz w:val="28"/>
        </w:rPr>
        <w:t xml:space="preserve">       Сварные швы выполнены в соответствии с технической документацией завода-</w:t>
      </w:r>
    </w:p>
    <w:p>
      <w:pPr>
        <w:spacing w:after="0"/>
        <w:ind w:left="0"/>
        <w:jc w:val="both"/>
      </w:pPr>
      <w:r>
        <w:rPr>
          <w:rFonts w:ascii="Times New Roman"/>
          <w:b w:val="false"/>
          <w:i w:val="false"/>
          <w:color w:val="000000"/>
          <w:sz w:val="28"/>
        </w:rPr>
        <w:t xml:space="preserve">       изготовителя (по ремонтной документации организации, аттестат N__, выдан</w:t>
      </w:r>
    </w:p>
    <w:p>
      <w:pPr>
        <w:spacing w:after="0"/>
        <w:ind w:left="0"/>
        <w:jc w:val="both"/>
      </w:pPr>
      <w:r>
        <w:rPr>
          <w:rFonts w:ascii="Times New Roman"/>
          <w:b w:val="false"/>
          <w:i w:val="false"/>
          <w:color w:val="000000"/>
          <w:sz w:val="28"/>
        </w:rPr>
        <w:t xml:space="preserve">       ____________, дата выдачи __________); </w:t>
      </w:r>
    </w:p>
    <w:p>
      <w:pPr>
        <w:spacing w:after="0"/>
        <w:ind w:left="0"/>
        <w:jc w:val="both"/>
      </w:pPr>
      <w:r>
        <w:rPr>
          <w:rFonts w:ascii="Times New Roman"/>
          <w:b w:val="false"/>
          <w:i w:val="false"/>
          <w:color w:val="000000"/>
          <w:sz w:val="28"/>
        </w:rPr>
        <w:t xml:space="preserve">       имеются отступления от технической документацией завода-изготовителя (по </w:t>
      </w:r>
    </w:p>
    <w:p>
      <w:pPr>
        <w:spacing w:after="0"/>
        <w:ind w:left="0"/>
        <w:jc w:val="both"/>
      </w:pPr>
      <w:r>
        <w:rPr>
          <w:rFonts w:ascii="Times New Roman"/>
          <w:b w:val="false"/>
          <w:i w:val="false"/>
          <w:color w:val="000000"/>
          <w:sz w:val="28"/>
        </w:rPr>
        <w:t xml:space="preserve">       ремонтной документации организации, аттестат N__, выдан ____________,</w:t>
      </w:r>
    </w:p>
    <w:p>
      <w:pPr>
        <w:spacing w:after="0"/>
        <w:ind w:left="0"/>
        <w:jc w:val="both"/>
      </w:pPr>
      <w:r>
        <w:rPr>
          <w:rFonts w:ascii="Times New Roman"/>
          <w:b w:val="false"/>
          <w:i w:val="false"/>
          <w:color w:val="000000"/>
          <w:sz w:val="28"/>
        </w:rPr>
        <w:t xml:space="preserve">       дата выдачи __________).</w:t>
      </w:r>
    </w:p>
    <w:p>
      <w:pPr>
        <w:spacing w:after="0"/>
        <w:ind w:left="0"/>
        <w:jc w:val="both"/>
      </w:pPr>
      <w:r>
        <w:rPr>
          <w:rFonts w:ascii="Times New Roman"/>
          <w:b w:val="false"/>
          <w:i w:val="false"/>
          <w:color w:val="000000"/>
          <w:sz w:val="28"/>
        </w:rPr>
        <w:t xml:space="preserve">       В сварном шве имеются трещины размером, глубиной _________________________</w:t>
      </w:r>
    </w:p>
    <w:p>
      <w:pPr>
        <w:spacing w:after="0"/>
        <w:ind w:left="0"/>
        <w:jc w:val="both"/>
      </w:pPr>
      <w:r>
        <w:rPr>
          <w:rFonts w:ascii="Times New Roman"/>
          <w:b w:val="false"/>
          <w:i w:val="false"/>
          <w:color w:val="000000"/>
          <w:sz w:val="28"/>
        </w:rPr>
        <w:t xml:space="preserve">       Проверку провели: ____________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p>
      <w:pPr>
        <w:spacing w:after="0"/>
        <w:ind w:left="0"/>
        <w:jc w:val="both"/>
      </w:pPr>
      <w:bookmarkStart w:name="z466" w:id="455"/>
      <w:r>
        <w:rPr>
          <w:rFonts w:ascii="Times New Roman"/>
          <w:b w:val="false"/>
          <w:i w:val="false"/>
          <w:color w:val="000000"/>
          <w:sz w:val="28"/>
        </w:rPr>
        <w:t>
                                                       Утверждаю:</w:t>
      </w:r>
    </w:p>
    <w:bookmarkEnd w:id="455"/>
    <w:p>
      <w:pPr>
        <w:spacing w:after="0"/>
        <w:ind w:left="0"/>
        <w:jc w:val="both"/>
      </w:pPr>
      <w:r>
        <w:rPr>
          <w:rFonts w:ascii="Times New Roman"/>
          <w:b w:val="false"/>
          <w:i w:val="false"/>
          <w:color w:val="000000"/>
          <w:sz w:val="28"/>
        </w:rPr>
        <w:t xml:space="preserve">                                                       Директор</w:t>
      </w:r>
    </w:p>
    <w:p>
      <w:pPr>
        <w:spacing w:after="0"/>
        <w:ind w:left="0"/>
        <w:jc w:val="both"/>
      </w:pP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67" w:id="456"/>
    <w:p>
      <w:pPr>
        <w:spacing w:after="0"/>
        <w:ind w:left="0"/>
        <w:jc w:val="both"/>
      </w:pPr>
      <w:r>
        <w:rPr>
          <w:rFonts w:ascii="Times New Roman"/>
          <w:b w:val="false"/>
          <w:i w:val="false"/>
          <w:color w:val="000000"/>
          <w:sz w:val="28"/>
        </w:rPr>
        <w:t>
      Город                                                       20___ г.</w:t>
      </w:r>
    </w:p>
    <w:bookmarkEnd w:id="456"/>
    <w:bookmarkStart w:name="z468" w:id="457"/>
    <w:p>
      <w:pPr>
        <w:spacing w:after="0"/>
        <w:ind w:left="0"/>
        <w:jc w:val="left"/>
      </w:pPr>
      <w:r>
        <w:rPr>
          <w:rFonts w:ascii="Times New Roman"/>
          <w:b/>
          <w:i w:val="false"/>
          <w:color w:val="000000"/>
        </w:rPr>
        <w:t xml:space="preserve"> Акт визуального обследования и дефектоскопии сварных швов магнитографическим, магнитопорошковым и вихретоковым методами</w:t>
      </w:r>
    </w:p>
    <w:bookmarkEnd w:id="457"/>
    <w:p>
      <w:pPr>
        <w:spacing w:after="0"/>
        <w:ind w:left="0"/>
        <w:jc w:val="both"/>
      </w:pPr>
      <w:bookmarkStart w:name="z469" w:id="458"/>
      <w:r>
        <w:rPr>
          <w:rFonts w:ascii="Times New Roman"/>
          <w:b w:val="false"/>
          <w:i w:val="false"/>
          <w:color w:val="000000"/>
          <w:sz w:val="28"/>
        </w:rPr>
        <w:t>
      __________________________________________________________________________</w:t>
      </w:r>
    </w:p>
    <w:bookmarkEnd w:id="458"/>
    <w:p>
      <w:pPr>
        <w:spacing w:after="0"/>
        <w:ind w:left="0"/>
        <w:jc w:val="both"/>
      </w:pPr>
      <w:r>
        <w:rPr>
          <w:rFonts w:ascii="Times New Roman"/>
          <w:b w:val="false"/>
          <w:i w:val="false"/>
          <w:color w:val="000000"/>
          <w:sz w:val="28"/>
        </w:rPr>
        <w:t xml:space="preserve">                                     (наименование узла)</w:t>
      </w:r>
    </w:p>
    <w:p>
      <w:pPr>
        <w:spacing w:after="0"/>
        <w:ind w:left="0"/>
        <w:jc w:val="both"/>
      </w:pPr>
      <w:r>
        <w:rPr>
          <w:rFonts w:ascii="Times New Roman"/>
          <w:b w:val="false"/>
          <w:i w:val="false"/>
          <w:color w:val="000000"/>
          <w:sz w:val="28"/>
        </w:rPr>
        <w:t xml:space="preserve">       крана _________, заводской № __________, учетный (регистрационный) № 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организации-владельца)</w:t>
      </w:r>
    </w:p>
    <w:p>
      <w:pPr>
        <w:spacing w:after="0"/>
        <w:ind w:left="0"/>
        <w:jc w:val="both"/>
      </w:pPr>
      <w:r>
        <w:rPr>
          <w:rFonts w:ascii="Times New Roman"/>
          <w:b w:val="false"/>
          <w:i w:val="false"/>
          <w:color w:val="000000"/>
          <w:sz w:val="28"/>
        </w:rPr>
        <w:t xml:space="preserve">       Произведен визуальный осмотр, замер и дефектоскопия сварных швов</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узла, описание дефекта)</w:t>
      </w:r>
    </w:p>
    <w:p>
      <w:pPr>
        <w:spacing w:after="0"/>
        <w:ind w:left="0"/>
        <w:jc w:val="both"/>
      </w:pPr>
      <w:r>
        <w:rPr>
          <w:rFonts w:ascii="Times New Roman"/>
          <w:b w:val="false"/>
          <w:i w:val="false"/>
          <w:color w:val="000000"/>
          <w:sz w:val="28"/>
        </w:rPr>
        <w:t xml:space="preserve">       с помощью магнитографической, магнитопорошковой и вихретоковой </w:t>
      </w:r>
    </w:p>
    <w:p>
      <w:pPr>
        <w:spacing w:after="0"/>
        <w:ind w:left="0"/>
        <w:jc w:val="both"/>
      </w:pPr>
      <w:r>
        <w:rPr>
          <w:rFonts w:ascii="Times New Roman"/>
          <w:b w:val="false"/>
          <w:i w:val="false"/>
          <w:color w:val="000000"/>
          <w:sz w:val="28"/>
        </w:rPr>
        <w:t xml:space="preserve">       дефектоскопии. В конструкции сварного узла применены швы (тип шва по </w:t>
      </w:r>
    </w:p>
    <w:p>
      <w:pPr>
        <w:spacing w:after="0"/>
        <w:ind w:left="0"/>
        <w:jc w:val="both"/>
      </w:pPr>
      <w:r>
        <w:rPr>
          <w:rFonts w:ascii="Times New Roman"/>
          <w:b w:val="false"/>
          <w:i w:val="false"/>
          <w:color w:val="000000"/>
          <w:sz w:val="28"/>
        </w:rPr>
        <w:t xml:space="preserve">       ГОСТ14771-76 "Дуговая сварка в защитном газе. Соединения сварные. Основные </w:t>
      </w:r>
    </w:p>
    <w:p>
      <w:pPr>
        <w:spacing w:after="0"/>
        <w:ind w:left="0"/>
        <w:jc w:val="both"/>
      </w:pPr>
      <w:r>
        <w:rPr>
          <w:rFonts w:ascii="Times New Roman"/>
          <w:b w:val="false"/>
          <w:i w:val="false"/>
          <w:color w:val="000000"/>
          <w:sz w:val="28"/>
        </w:rPr>
        <w:t xml:space="preserve">       типы, конструктивные элементы и размеры")</w:t>
      </w:r>
    </w:p>
    <w:p>
      <w:pPr>
        <w:spacing w:after="0"/>
        <w:ind w:left="0"/>
        <w:jc w:val="both"/>
      </w:pPr>
      <w:r>
        <w:rPr>
          <w:rFonts w:ascii="Times New Roman"/>
          <w:b w:val="false"/>
          <w:i w:val="false"/>
          <w:color w:val="000000"/>
          <w:sz w:val="28"/>
        </w:rPr>
        <w:t xml:space="preserve">       с _______________________________________________________________________</w:t>
      </w:r>
    </w:p>
    <w:p>
      <w:pPr>
        <w:spacing w:after="0"/>
        <w:ind w:left="0"/>
        <w:jc w:val="both"/>
      </w:pPr>
      <w:r>
        <w:rPr>
          <w:rFonts w:ascii="Times New Roman"/>
          <w:b w:val="false"/>
          <w:i w:val="false"/>
          <w:color w:val="000000"/>
          <w:sz w:val="28"/>
        </w:rPr>
        <w:t xml:space="preserve">                         (высота катета или другой размер шва).</w:t>
      </w:r>
    </w:p>
    <w:p>
      <w:pPr>
        <w:spacing w:after="0"/>
        <w:ind w:left="0"/>
        <w:jc w:val="both"/>
      </w:pPr>
      <w:r>
        <w:rPr>
          <w:rFonts w:ascii="Times New Roman"/>
          <w:b w:val="false"/>
          <w:i w:val="false"/>
          <w:color w:val="000000"/>
          <w:sz w:val="28"/>
        </w:rPr>
        <w:t xml:space="preserve">       При (магнитографическом, магнитопорошковом, вихретоковом) контроле применялся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(модель средства измерения заводской №, когда и кем проверен)</w:t>
      </w:r>
    </w:p>
    <w:p>
      <w:pPr>
        <w:spacing w:after="0"/>
        <w:ind w:left="0"/>
        <w:jc w:val="both"/>
      </w:pPr>
      <w:r>
        <w:rPr>
          <w:rFonts w:ascii="Times New Roman"/>
          <w:b w:val="false"/>
          <w:i w:val="false"/>
          <w:color w:val="000000"/>
          <w:sz w:val="28"/>
        </w:rPr>
        <w:t xml:space="preserve">       Дефектоскопия проведена специалистами: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(фамилии, имя , отчество (при его наличии), номера удостоверений, наименование</w:t>
      </w:r>
    </w:p>
    <w:p>
      <w:pPr>
        <w:spacing w:after="0"/>
        <w:ind w:left="0"/>
        <w:jc w:val="both"/>
      </w:pPr>
      <w:r>
        <w:rPr>
          <w:rFonts w:ascii="Times New Roman"/>
          <w:b w:val="false"/>
          <w:i w:val="false"/>
          <w:color w:val="000000"/>
          <w:sz w:val="28"/>
        </w:rPr>
        <w:t xml:space="preserve">       организации</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выдавшей, аттестовавшей по такому-то уровню)</w:t>
      </w:r>
    </w:p>
    <w:p>
      <w:pPr>
        <w:spacing w:after="0"/>
        <w:ind w:left="0"/>
        <w:jc w:val="both"/>
      </w:pPr>
      <w:r>
        <w:rPr>
          <w:rFonts w:ascii="Times New Roman"/>
          <w:b w:val="false"/>
          <w:i w:val="false"/>
          <w:color w:val="000000"/>
          <w:sz w:val="28"/>
        </w:rPr>
        <w:t xml:space="preserve">       Проверкой установлено:</w:t>
      </w:r>
    </w:p>
    <w:p>
      <w:pPr>
        <w:spacing w:after="0"/>
        <w:ind w:left="0"/>
        <w:jc w:val="both"/>
      </w:pPr>
      <w:r>
        <w:rPr>
          <w:rFonts w:ascii="Times New Roman"/>
          <w:b w:val="false"/>
          <w:i w:val="false"/>
          <w:color w:val="000000"/>
          <w:sz w:val="28"/>
        </w:rPr>
        <w:t xml:space="preserve">       Сварные швы выполнены в соответствии с 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(ТУ завода, проект ремонта, выполнены (наименование организации, проводившей</w:t>
      </w:r>
    </w:p>
    <w:p>
      <w:pPr>
        <w:spacing w:after="0"/>
        <w:ind w:left="0"/>
        <w:jc w:val="both"/>
      </w:pPr>
      <w:r>
        <w:rPr>
          <w:rFonts w:ascii="Times New Roman"/>
          <w:b w:val="false"/>
          <w:i w:val="false"/>
          <w:color w:val="000000"/>
          <w:sz w:val="28"/>
        </w:rPr>
        <w:t xml:space="preserve">       сварные работы), имеются отступления от проектной документации)</w:t>
      </w:r>
    </w:p>
    <w:p>
      <w:pPr>
        <w:spacing w:after="0"/>
        <w:ind w:left="0"/>
        <w:jc w:val="both"/>
      </w:pPr>
      <w:r>
        <w:rPr>
          <w:rFonts w:ascii="Times New Roman"/>
          <w:b w:val="false"/>
          <w:i w:val="false"/>
          <w:color w:val="000000"/>
          <w:sz w:val="28"/>
        </w:rPr>
        <w:t xml:space="preserve">       В сварном шве _____________________________________________________________</w:t>
      </w:r>
    </w:p>
    <w:p>
      <w:pPr>
        <w:spacing w:after="0"/>
        <w:ind w:left="0"/>
        <w:jc w:val="both"/>
      </w:pPr>
      <w:r>
        <w:rPr>
          <w:rFonts w:ascii="Times New Roman"/>
          <w:b w:val="false"/>
          <w:i w:val="false"/>
          <w:color w:val="000000"/>
          <w:sz w:val="28"/>
        </w:rPr>
        <w:t xml:space="preserve">                   (имеются трещины размером, глубиной, дефектов не обнаружено)</w:t>
      </w:r>
    </w:p>
    <w:p>
      <w:pPr>
        <w:spacing w:after="0"/>
        <w:ind w:left="0"/>
        <w:jc w:val="both"/>
      </w:pPr>
      <w:r>
        <w:rPr>
          <w:rFonts w:ascii="Times New Roman"/>
          <w:b w:val="false"/>
          <w:i w:val="false"/>
          <w:color w:val="000000"/>
          <w:sz w:val="28"/>
        </w:rPr>
        <w:t xml:space="preserve">       Проверку провели: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71" w:id="459"/>
    <w:p>
      <w:pPr>
        <w:spacing w:after="0"/>
        <w:ind w:left="0"/>
        <w:jc w:val="left"/>
      </w:pPr>
      <w:r>
        <w:rPr>
          <w:rFonts w:ascii="Times New Roman"/>
          <w:b/>
          <w:i w:val="false"/>
          <w:color w:val="000000"/>
        </w:rPr>
        <w:t xml:space="preserve"> Отбор проб для определения химического состава металла</w:t>
      </w:r>
    </w:p>
    <w:bookmarkEnd w:id="459"/>
    <w:bookmarkStart w:name="z472" w:id="460"/>
    <w:p>
      <w:pPr>
        <w:spacing w:after="0"/>
        <w:ind w:left="0"/>
        <w:jc w:val="both"/>
      </w:pPr>
      <w:r>
        <w:rPr>
          <w:rFonts w:ascii="Times New Roman"/>
          <w:b w:val="false"/>
          <w:i w:val="false"/>
          <w:color w:val="000000"/>
          <w:sz w:val="28"/>
        </w:rPr>
        <w:t>
      1. При отборе проб для определения химического состава руководствуются следующими указаниями:</w:t>
      </w:r>
    </w:p>
    <w:bookmarkEnd w:id="460"/>
    <w:bookmarkStart w:name="z473" w:id="461"/>
    <w:p>
      <w:pPr>
        <w:spacing w:after="0"/>
        <w:ind w:left="0"/>
        <w:jc w:val="both"/>
      </w:pPr>
      <w:r>
        <w:rPr>
          <w:rFonts w:ascii="Times New Roman"/>
          <w:b w:val="false"/>
          <w:i w:val="false"/>
          <w:color w:val="000000"/>
          <w:sz w:val="28"/>
        </w:rPr>
        <w:t>
      1) отбор проб для определения химического состава производится в соответствии с ГОСТ 7565-81 "Чугун, сталь, сплавы. Метод отбора проб для химического состава";</w:t>
      </w:r>
    </w:p>
    <w:bookmarkEnd w:id="461"/>
    <w:bookmarkStart w:name="z474" w:id="462"/>
    <w:p>
      <w:pPr>
        <w:spacing w:after="0"/>
        <w:ind w:left="0"/>
        <w:jc w:val="both"/>
      </w:pPr>
      <w:r>
        <w:rPr>
          <w:rFonts w:ascii="Times New Roman"/>
          <w:b w:val="false"/>
          <w:i w:val="false"/>
          <w:color w:val="000000"/>
          <w:sz w:val="28"/>
        </w:rPr>
        <w:t>
      2) проба металла в количестве одной берется из каждого исследуемого элемента:</w:t>
      </w:r>
    </w:p>
    <w:bookmarkEnd w:id="462"/>
    <w:bookmarkStart w:name="z475" w:id="463"/>
    <w:p>
      <w:pPr>
        <w:spacing w:after="0"/>
        <w:ind w:left="0"/>
        <w:jc w:val="both"/>
      </w:pPr>
      <w:r>
        <w:rPr>
          <w:rFonts w:ascii="Times New Roman"/>
          <w:b w:val="false"/>
          <w:i w:val="false"/>
          <w:color w:val="000000"/>
          <w:sz w:val="28"/>
        </w:rPr>
        <w:t>
      для коробчатых конструкций – из верхнего и нижнего поясов сжатой зоны вертикальных стенок либо зоны нейтральной оси,</w:t>
      </w:r>
    </w:p>
    <w:bookmarkEnd w:id="463"/>
    <w:bookmarkStart w:name="z476" w:id="464"/>
    <w:p>
      <w:pPr>
        <w:spacing w:after="0"/>
        <w:ind w:left="0"/>
        <w:jc w:val="both"/>
      </w:pPr>
      <w:r>
        <w:rPr>
          <w:rFonts w:ascii="Times New Roman"/>
          <w:b w:val="false"/>
          <w:i w:val="false"/>
          <w:color w:val="000000"/>
          <w:sz w:val="28"/>
        </w:rPr>
        <w:t>
      для решетчатых конструкций - из верхнего и нижнего поясов главной фермы, а также из двух средних раскосов;</w:t>
      </w:r>
    </w:p>
    <w:bookmarkEnd w:id="464"/>
    <w:bookmarkStart w:name="z477" w:id="465"/>
    <w:p>
      <w:pPr>
        <w:spacing w:after="0"/>
        <w:ind w:left="0"/>
        <w:jc w:val="both"/>
      </w:pPr>
      <w:r>
        <w:rPr>
          <w:rFonts w:ascii="Times New Roman"/>
          <w:b w:val="false"/>
          <w:i w:val="false"/>
          <w:color w:val="000000"/>
          <w:sz w:val="28"/>
        </w:rPr>
        <w:t>
      3) проба металла вырезается весом не менее 30 грамм;</w:t>
      </w:r>
    </w:p>
    <w:bookmarkEnd w:id="465"/>
    <w:bookmarkStart w:name="z478" w:id="466"/>
    <w:p>
      <w:pPr>
        <w:spacing w:after="0"/>
        <w:ind w:left="0"/>
        <w:jc w:val="both"/>
      </w:pPr>
      <w:r>
        <w:rPr>
          <w:rFonts w:ascii="Times New Roman"/>
          <w:b w:val="false"/>
          <w:i w:val="false"/>
          <w:color w:val="000000"/>
          <w:sz w:val="28"/>
        </w:rPr>
        <w:t>
      4) поверхность элемента в месте отбора пробы очищается от краски, ржавчины, окалины, масла, влаги. В зависимости от выбранного метода химического анализа используется стружка, пыль или образец (размером 30 миллиметров х 5 миллиметров) на всю толщину элемента;</w:t>
      </w:r>
    </w:p>
    <w:bookmarkEnd w:id="466"/>
    <w:bookmarkStart w:name="z479" w:id="467"/>
    <w:p>
      <w:pPr>
        <w:spacing w:after="0"/>
        <w:ind w:left="0"/>
        <w:jc w:val="both"/>
      </w:pPr>
      <w:r>
        <w:rPr>
          <w:rFonts w:ascii="Times New Roman"/>
          <w:b w:val="false"/>
          <w:i w:val="false"/>
          <w:color w:val="000000"/>
          <w:sz w:val="28"/>
        </w:rPr>
        <w:t>
      5) стружка пробы может быть получена засверливанием отверстия либо пневмозубилом с кромки элемента. Место засверловки – по нейтральной оси;</w:t>
      </w:r>
    </w:p>
    <w:bookmarkEnd w:id="467"/>
    <w:bookmarkStart w:name="z480" w:id="468"/>
    <w:p>
      <w:pPr>
        <w:spacing w:after="0"/>
        <w:ind w:left="0"/>
        <w:jc w:val="both"/>
      </w:pPr>
      <w:r>
        <w:rPr>
          <w:rFonts w:ascii="Times New Roman"/>
          <w:b w:val="false"/>
          <w:i w:val="false"/>
          <w:color w:val="000000"/>
          <w:sz w:val="28"/>
        </w:rPr>
        <w:t>
      6) засверловка для взятия стружки производится на всю толщину элемента металла. После засверловки отверстия не завариваются;</w:t>
      </w:r>
    </w:p>
    <w:bookmarkEnd w:id="468"/>
    <w:bookmarkStart w:name="z481" w:id="469"/>
    <w:p>
      <w:pPr>
        <w:spacing w:after="0"/>
        <w:ind w:left="0"/>
        <w:jc w:val="both"/>
      </w:pPr>
      <w:r>
        <w:rPr>
          <w:rFonts w:ascii="Times New Roman"/>
          <w:b w:val="false"/>
          <w:i w:val="false"/>
          <w:color w:val="000000"/>
          <w:sz w:val="28"/>
        </w:rPr>
        <w:t>
      7) для листовых конструкций и сварных решетчатых диаметр сверления не более 0,8 толщины элемента;</w:t>
      </w:r>
    </w:p>
    <w:bookmarkEnd w:id="469"/>
    <w:bookmarkStart w:name="z482" w:id="470"/>
    <w:p>
      <w:pPr>
        <w:spacing w:after="0"/>
        <w:ind w:left="0"/>
        <w:jc w:val="both"/>
      </w:pPr>
      <w:r>
        <w:rPr>
          <w:rFonts w:ascii="Times New Roman"/>
          <w:b w:val="false"/>
          <w:i w:val="false"/>
          <w:color w:val="000000"/>
          <w:sz w:val="28"/>
        </w:rPr>
        <w:t>
      8) расстояние сверления от кромки отверстия до кромки элемента не менее 15 мм, до сварного шва или фаски не менее удвоенного наибольшего поперечного размера элемента;</w:t>
      </w:r>
    </w:p>
    <w:bookmarkEnd w:id="470"/>
    <w:bookmarkStart w:name="z483" w:id="471"/>
    <w:p>
      <w:pPr>
        <w:spacing w:after="0"/>
        <w:ind w:left="0"/>
        <w:jc w:val="both"/>
      </w:pPr>
      <w:r>
        <w:rPr>
          <w:rFonts w:ascii="Times New Roman"/>
          <w:b w:val="false"/>
          <w:i w:val="false"/>
          <w:color w:val="000000"/>
          <w:sz w:val="28"/>
        </w:rPr>
        <w:t>
      9) отобранная проба упаковывается и маркируется;</w:t>
      </w:r>
    </w:p>
    <w:bookmarkEnd w:id="471"/>
    <w:bookmarkStart w:name="z484" w:id="472"/>
    <w:p>
      <w:pPr>
        <w:spacing w:after="0"/>
        <w:ind w:left="0"/>
        <w:jc w:val="both"/>
      </w:pPr>
      <w:r>
        <w:rPr>
          <w:rFonts w:ascii="Times New Roman"/>
          <w:b w:val="false"/>
          <w:i w:val="false"/>
          <w:color w:val="000000"/>
          <w:sz w:val="28"/>
        </w:rPr>
        <w:t>
      10) на отобранные пробы составляется ведомость с указанием номера крана, наименования профиля и листа расположения элемента. Места отбора отмечаются на эскизе или чертеже общего вида крана (узла);</w:t>
      </w:r>
    </w:p>
    <w:bookmarkEnd w:id="472"/>
    <w:bookmarkStart w:name="z485" w:id="473"/>
    <w:p>
      <w:pPr>
        <w:spacing w:after="0"/>
        <w:ind w:left="0"/>
        <w:jc w:val="both"/>
      </w:pPr>
      <w:r>
        <w:rPr>
          <w:rFonts w:ascii="Times New Roman"/>
          <w:b w:val="false"/>
          <w:i w:val="false"/>
          <w:color w:val="000000"/>
          <w:sz w:val="28"/>
        </w:rPr>
        <w:t>
      11) химический анализ отобранных проб металла на содержание углерода, марганца, кремния, серы, фосфора, мышьяка производится аккредитованной лабораторией в соответствии с ГОСТ 22536.0-87 "Сталь углеродистая и чугун нелегированный. Общие требования к методам анализа", ГОСТ 22536.1-88 "Сталь углеродистая и чугун нелегированный. Методы определения общего углерода и графита", ГОСТ 22536.2-87 "Сталь углеродистая и чугун нелегированный. Методы определения серы", ГОСТ 22536.3-88 "Сталь углеродистая и чугун нелегированный. Методы определения фосфора", ГОСТ 22536.4-88 "Сталь углеродистая и чугун нелегированный. Методы определения кремния", ГОСТ 22536.5-87 "Сталь углеродистая и чугун нелегированный. Методы определения марганца", ГОСТ 22536.6-88 "Сталь углеродистая и чугун нелегированный. Методы определения мышьяка". В зависимости от предполагаемого состава стали может быть дополнительно проведен анализ проб металла на содержание хрома, никеля, ванадия, титана, циркония, алюминия, меди по ГОСТ 22536.7, ГОСТ 22536.8, ГОСТ 22536.9, ГОСТ 22536.10, ГОСТ 22536.11, ГОСТ 22536.12, ГОСТ 22536.14.</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87" w:id="474"/>
    <w:p>
      <w:pPr>
        <w:spacing w:after="0"/>
        <w:ind w:left="0"/>
        <w:jc w:val="left"/>
      </w:pPr>
      <w:r>
        <w:rPr>
          <w:rFonts w:ascii="Times New Roman"/>
          <w:b/>
          <w:i w:val="false"/>
          <w:color w:val="000000"/>
        </w:rPr>
        <w:t xml:space="preserve"> Отбор образцов для определения механических свойств металла</w:t>
      </w:r>
    </w:p>
    <w:bookmarkEnd w:id="474"/>
    <w:bookmarkStart w:name="z488" w:id="475"/>
    <w:p>
      <w:pPr>
        <w:spacing w:after="0"/>
        <w:ind w:left="0"/>
        <w:jc w:val="both"/>
      </w:pPr>
      <w:r>
        <w:rPr>
          <w:rFonts w:ascii="Times New Roman"/>
          <w:b w:val="false"/>
          <w:i w:val="false"/>
          <w:color w:val="000000"/>
          <w:sz w:val="28"/>
        </w:rPr>
        <w:t>
      1. Для оценки марки стали необходимо знать, помимо химического состава, также механические свойства, такие как предел прочности и текучести, относительное удлинение и ударную вязкость по ГОСТ 7564-97 "Прокат. Общие правила отбора проб, заготовок и образцов для механических и технологических испытаний", ГОСТ 6996-66 "Сварные соединения. Методы определения механических свойств" и ГОСТ 9454 "Металлы. Метод испытания на ударный изгиб при пониженных, комнатной и повышенных температурах".</w:t>
      </w:r>
    </w:p>
    <w:bookmarkEnd w:id="475"/>
    <w:bookmarkStart w:name="z489" w:id="476"/>
    <w:p>
      <w:pPr>
        <w:spacing w:after="0"/>
        <w:ind w:left="0"/>
        <w:jc w:val="both"/>
      </w:pPr>
      <w:r>
        <w:rPr>
          <w:rFonts w:ascii="Times New Roman"/>
          <w:b w:val="false"/>
          <w:i w:val="false"/>
          <w:color w:val="000000"/>
          <w:sz w:val="28"/>
        </w:rPr>
        <w:t>
      2. Место отбора образцов определяется комиссией, проводящей обследование. Отбор проб производится на участках наименьших силовых воздействий. Размер образца элемента из листовой стали соответствует толщине элемента, а другие размеры – не менее 65 миллиметров х 15 миллиметров.</w:t>
      </w:r>
    </w:p>
    <w:bookmarkEnd w:id="476"/>
    <w:bookmarkStart w:name="z490" w:id="477"/>
    <w:p>
      <w:pPr>
        <w:spacing w:after="0"/>
        <w:ind w:left="0"/>
        <w:jc w:val="both"/>
      </w:pPr>
      <w:r>
        <w:rPr>
          <w:rFonts w:ascii="Times New Roman"/>
          <w:b w:val="false"/>
          <w:i w:val="false"/>
          <w:color w:val="000000"/>
          <w:sz w:val="28"/>
        </w:rPr>
        <w:t>
      3. На отобранных заготовках наносится керном или краской клеймо с номером образца. После отбора образцов составляется протокол с указанием элемента, места вырезки, клейма.</w:t>
      </w:r>
    </w:p>
    <w:bookmarkEnd w:id="477"/>
    <w:bookmarkStart w:name="z491" w:id="478"/>
    <w:p>
      <w:pPr>
        <w:spacing w:after="0"/>
        <w:ind w:left="0"/>
        <w:jc w:val="both"/>
      </w:pPr>
      <w:r>
        <w:rPr>
          <w:rFonts w:ascii="Times New Roman"/>
          <w:b w:val="false"/>
          <w:i w:val="false"/>
          <w:color w:val="000000"/>
          <w:sz w:val="28"/>
        </w:rPr>
        <w:t>
      4. При уменьшении несущей способности элемента в связи с вырезкой образца сечение элемента восстанавливается до равнопрочного.</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493" w:id="479"/>
    <w:p>
      <w:pPr>
        <w:spacing w:after="0"/>
        <w:ind w:left="0"/>
        <w:jc w:val="left"/>
      </w:pPr>
      <w:r>
        <w:rPr>
          <w:rFonts w:ascii="Times New Roman"/>
          <w:b/>
          <w:i w:val="false"/>
          <w:color w:val="000000"/>
        </w:rPr>
        <w:t xml:space="preserve"> Протокол испытаний образцов для определения химического состава металла узлов крана</w:t>
      </w:r>
    </w:p>
    <w:bookmarkEnd w:id="479"/>
    <w:bookmarkStart w:name="z494" w:id="480"/>
    <w:p>
      <w:pPr>
        <w:spacing w:after="0"/>
        <w:ind w:left="0"/>
        <w:jc w:val="both"/>
      </w:pPr>
      <w:r>
        <w:rPr>
          <w:rFonts w:ascii="Times New Roman"/>
          <w:b w:val="false"/>
          <w:i w:val="false"/>
          <w:color w:val="000000"/>
          <w:sz w:val="28"/>
        </w:rPr>
        <w:t>
      В настоящей форме протокола указаны минимально необходимые параметры анализа химического состава металла.</w:t>
      </w:r>
    </w:p>
    <w:bookmarkEnd w:id="480"/>
    <w:bookmarkStart w:name="z495" w:id="481"/>
    <w:p>
      <w:pPr>
        <w:spacing w:after="0"/>
        <w:ind w:left="0"/>
        <w:jc w:val="both"/>
      </w:pPr>
      <w:r>
        <w:rPr>
          <w:rFonts w:ascii="Times New Roman"/>
          <w:b w:val="false"/>
          <w:i w:val="false"/>
          <w:color w:val="000000"/>
          <w:sz w:val="28"/>
        </w:rPr>
        <w:t>
      Допускается использовать форму протокола, утвержденную в аккредитованной лаборатории, при этом количество параметров может быть увеличено.</w:t>
      </w:r>
    </w:p>
    <w:bookmarkEnd w:id="481"/>
    <w:p>
      <w:pPr>
        <w:spacing w:after="0"/>
        <w:ind w:left="0"/>
        <w:jc w:val="both"/>
      </w:pPr>
      <w:bookmarkStart w:name="z496" w:id="482"/>
      <w:r>
        <w:rPr>
          <w:rFonts w:ascii="Times New Roman"/>
          <w:b w:val="false"/>
          <w:i w:val="false"/>
          <w:color w:val="000000"/>
          <w:sz w:val="28"/>
        </w:rPr>
        <w:t>
                                                       Утверждаю:</w:t>
      </w:r>
    </w:p>
    <w:bookmarkEnd w:id="482"/>
    <w:p>
      <w:pPr>
        <w:spacing w:after="0"/>
        <w:ind w:left="0"/>
        <w:jc w:val="both"/>
      </w:pPr>
      <w:r>
        <w:rPr>
          <w:rFonts w:ascii="Times New Roman"/>
          <w:b w:val="false"/>
          <w:i w:val="false"/>
          <w:color w:val="000000"/>
          <w:sz w:val="28"/>
        </w:rPr>
        <w:t xml:space="preserve">                                           Директор 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497" w:id="483"/>
    <w:p>
      <w:pPr>
        <w:spacing w:after="0"/>
        <w:ind w:left="0"/>
        <w:jc w:val="left"/>
      </w:pPr>
      <w:r>
        <w:rPr>
          <w:rFonts w:ascii="Times New Roman"/>
          <w:b/>
          <w:i w:val="false"/>
          <w:color w:val="000000"/>
        </w:rPr>
        <w:t xml:space="preserve"> ПРОТОКОЛ №</w:t>
      </w:r>
    </w:p>
    <w:bookmarkEnd w:id="483"/>
    <w:bookmarkStart w:name="z498" w:id="484"/>
    <w:p>
      <w:pPr>
        <w:spacing w:after="0"/>
        <w:ind w:left="0"/>
        <w:jc w:val="both"/>
      </w:pPr>
      <w:r>
        <w:rPr>
          <w:rFonts w:ascii="Times New Roman"/>
          <w:b w:val="false"/>
          <w:i w:val="false"/>
          <w:color w:val="000000"/>
          <w:sz w:val="28"/>
        </w:rPr>
        <w:t>
      Протокол испытаний образцов для определения химического состава металла узлов крана учетный (регистрационный) № ______, эксплуатирующегося в __________________</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клейма образца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профиля в месте отбора пробы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крана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Mapганец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марка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элементов,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9" w:id="485"/>
      <w:r>
        <w:rPr>
          <w:rFonts w:ascii="Times New Roman"/>
          <w:b w:val="false"/>
          <w:i w:val="false"/>
          <w:color w:val="000000"/>
          <w:sz w:val="28"/>
        </w:rPr>
        <w:t>
                                                       Экспертиза проведена</w:t>
      </w:r>
    </w:p>
    <w:bookmarkEnd w:id="485"/>
    <w:p>
      <w:pPr>
        <w:spacing w:after="0"/>
        <w:ind w:left="0"/>
        <w:jc w:val="both"/>
      </w:pPr>
      <w:r>
        <w:rPr>
          <w:rFonts w:ascii="Times New Roman"/>
          <w:b w:val="false"/>
          <w:i w:val="false"/>
          <w:color w:val="000000"/>
          <w:sz w:val="28"/>
        </w:rPr>
        <w:t xml:space="preserve">                                                       "__" ___________ 20__ г.</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(наименование лаборатории)</w:t>
      </w:r>
    </w:p>
    <w:p>
      <w:pPr>
        <w:spacing w:after="0"/>
        <w:ind w:left="0"/>
        <w:jc w:val="both"/>
      </w:pP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(исполнитель)</w:t>
      </w:r>
    </w:p>
    <w:bookmarkStart w:name="z500" w:id="486"/>
    <w:p>
      <w:pPr>
        <w:spacing w:after="0"/>
        <w:ind w:left="0"/>
        <w:jc w:val="both"/>
      </w:pPr>
      <w:r>
        <w:rPr>
          <w:rFonts w:ascii="Times New Roman"/>
          <w:b w:val="false"/>
          <w:i w:val="false"/>
          <w:color w:val="000000"/>
          <w:sz w:val="28"/>
        </w:rPr>
        <w:t>
      Примечание:</w:t>
      </w:r>
    </w:p>
    <w:bookmarkEnd w:id="486"/>
    <w:bookmarkStart w:name="z501" w:id="487"/>
    <w:p>
      <w:pPr>
        <w:spacing w:after="0"/>
        <w:ind w:left="0"/>
        <w:jc w:val="both"/>
      </w:pPr>
      <w:r>
        <w:rPr>
          <w:rFonts w:ascii="Times New Roman"/>
          <w:b w:val="false"/>
          <w:i w:val="false"/>
          <w:color w:val="000000"/>
          <w:sz w:val="28"/>
        </w:rPr>
        <w:t>
      1) в графе "вид пробы" указывается вариант пробы:</w:t>
      </w:r>
    </w:p>
    <w:bookmarkEnd w:id="487"/>
    <w:bookmarkStart w:name="z502" w:id="488"/>
    <w:p>
      <w:pPr>
        <w:spacing w:after="0"/>
        <w:ind w:left="0"/>
        <w:jc w:val="both"/>
      </w:pPr>
      <w:r>
        <w:rPr>
          <w:rFonts w:ascii="Times New Roman"/>
          <w:b w:val="false"/>
          <w:i w:val="false"/>
          <w:color w:val="000000"/>
          <w:sz w:val="28"/>
        </w:rPr>
        <w:t>
      стружка, пыль или образец металла размером 30 мм×5 мм на всю толщину элемента;</w:t>
      </w:r>
    </w:p>
    <w:bookmarkEnd w:id="488"/>
    <w:bookmarkStart w:name="z503" w:id="489"/>
    <w:p>
      <w:pPr>
        <w:spacing w:after="0"/>
        <w:ind w:left="0"/>
        <w:jc w:val="both"/>
      </w:pPr>
      <w:r>
        <w:rPr>
          <w:rFonts w:ascii="Times New Roman"/>
          <w:b w:val="false"/>
          <w:i w:val="false"/>
          <w:color w:val="000000"/>
          <w:sz w:val="28"/>
        </w:rPr>
        <w:t>
      2) в зависимости от предполагаемого состава стали дополнительно определяется содержание других элементов (хром Cr, никель Ni, молибден Мо, ванадий V, титан Ti, медь Cu, ниобий Nb, бор В, алюминий Al);</w:t>
      </w:r>
    </w:p>
    <w:bookmarkEnd w:id="489"/>
    <w:bookmarkStart w:name="z504" w:id="490"/>
    <w:p>
      <w:pPr>
        <w:spacing w:after="0"/>
        <w:ind w:left="0"/>
        <w:jc w:val="both"/>
      </w:pPr>
      <w:r>
        <w:rPr>
          <w:rFonts w:ascii="Times New Roman"/>
          <w:b w:val="false"/>
          <w:i w:val="false"/>
          <w:color w:val="000000"/>
          <w:sz w:val="28"/>
        </w:rPr>
        <w:t>
      3) к протоколу прикладывается эскиз крана с указанием места отбора проб.</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506" w:id="491"/>
    <w:p>
      <w:pPr>
        <w:spacing w:after="0"/>
        <w:ind w:left="0"/>
        <w:jc w:val="left"/>
      </w:pPr>
      <w:r>
        <w:rPr>
          <w:rFonts w:ascii="Times New Roman"/>
          <w:b/>
          <w:i w:val="false"/>
          <w:color w:val="000000"/>
        </w:rPr>
        <w:t xml:space="preserve"> Протокол испытаний образцов для определения механических свойств металла</w:t>
      </w:r>
    </w:p>
    <w:bookmarkEnd w:id="491"/>
    <w:bookmarkStart w:name="z507" w:id="492"/>
    <w:p>
      <w:pPr>
        <w:spacing w:after="0"/>
        <w:ind w:left="0"/>
        <w:jc w:val="both"/>
      </w:pPr>
      <w:r>
        <w:rPr>
          <w:rFonts w:ascii="Times New Roman"/>
          <w:b w:val="false"/>
          <w:i w:val="false"/>
          <w:color w:val="000000"/>
          <w:sz w:val="28"/>
        </w:rPr>
        <w:t>
      В настоящей форме протокола указаны минимально необходимые параметры определения механических свойств металла.</w:t>
      </w:r>
    </w:p>
    <w:bookmarkEnd w:id="492"/>
    <w:bookmarkStart w:name="z508" w:id="493"/>
    <w:p>
      <w:pPr>
        <w:spacing w:after="0"/>
        <w:ind w:left="0"/>
        <w:jc w:val="both"/>
      </w:pPr>
      <w:r>
        <w:rPr>
          <w:rFonts w:ascii="Times New Roman"/>
          <w:b w:val="false"/>
          <w:i w:val="false"/>
          <w:color w:val="000000"/>
          <w:sz w:val="28"/>
        </w:rPr>
        <w:t>
      Допускается использовать форму протокола, утвержденную в аккредитованной лаборатории, при этом количество параметров может быть увеличено.</w:t>
      </w:r>
    </w:p>
    <w:bookmarkEnd w:id="493"/>
    <w:p>
      <w:pPr>
        <w:spacing w:after="0"/>
        <w:ind w:left="0"/>
        <w:jc w:val="both"/>
      </w:pPr>
      <w:bookmarkStart w:name="z509" w:id="494"/>
      <w:r>
        <w:rPr>
          <w:rFonts w:ascii="Times New Roman"/>
          <w:b w:val="false"/>
          <w:i w:val="false"/>
          <w:color w:val="000000"/>
          <w:sz w:val="28"/>
        </w:rPr>
        <w:t>
                                                       Утверждаю:</w:t>
      </w:r>
    </w:p>
    <w:bookmarkEnd w:id="494"/>
    <w:p>
      <w:pPr>
        <w:spacing w:after="0"/>
        <w:ind w:left="0"/>
        <w:jc w:val="both"/>
      </w:pPr>
      <w:r>
        <w:rPr>
          <w:rFonts w:ascii="Times New Roman"/>
          <w:b w:val="false"/>
          <w:i w:val="false"/>
          <w:color w:val="000000"/>
          <w:sz w:val="28"/>
        </w:rPr>
        <w:t xml:space="preserve">                                           Директор 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10" w:id="495"/>
    <w:p>
      <w:pPr>
        <w:spacing w:after="0"/>
        <w:ind w:left="0"/>
        <w:jc w:val="left"/>
      </w:pPr>
      <w:r>
        <w:rPr>
          <w:rFonts w:ascii="Times New Roman"/>
          <w:b/>
          <w:i w:val="false"/>
          <w:color w:val="000000"/>
        </w:rPr>
        <w:t xml:space="preserve"> ПРОТОКОЛ № ___ Протокол испытаний образцов для определения механических свойств металла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клейма образца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образца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 крана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свойства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марка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текучести sт,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сопротивление sв, МПа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Относительное удлинение d5,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6"/>
          <w:p>
            <w:pPr>
              <w:spacing w:after="20"/>
              <w:ind w:left="20"/>
              <w:jc w:val="both"/>
            </w:pPr>
            <w:r>
              <w:rPr>
                <w:rFonts w:ascii="Times New Roman"/>
                <w:b w:val="false"/>
                <w:i w:val="false"/>
                <w:color w:val="000000"/>
                <w:sz w:val="20"/>
              </w:rPr>
              <w:t>
ударная вязкость</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KCU, Дж/см2</w:t>
            </w:r>
          </w:p>
          <w:p>
            <w:pPr>
              <w:spacing w:after="20"/>
              <w:ind w:left="20"/>
              <w:jc w:val="both"/>
            </w:pPr>
            <w:r>
              <w:rPr>
                <w:rFonts w:ascii="Times New Roman"/>
                <w:b w:val="false"/>
                <w:i w:val="false"/>
                <w:color w:val="000000"/>
                <w:sz w:val="20"/>
              </w:rPr>
              <w:t>
при температуре, °С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7"/>
          <w:p>
            <w:pPr>
              <w:spacing w:after="20"/>
              <w:ind w:left="20"/>
              <w:jc w:val="both"/>
            </w:pPr>
            <w:r>
              <w:rPr>
                <w:rFonts w:ascii="Times New Roman"/>
                <w:b w:val="false"/>
                <w:i w:val="false"/>
                <w:color w:val="000000"/>
                <w:sz w:val="20"/>
              </w:rPr>
              <w:t>
минус</w:t>
            </w:r>
          </w:p>
          <w:bookmarkEnd w:id="497"/>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4" w:id="498"/>
      <w:r>
        <w:rPr>
          <w:rFonts w:ascii="Times New Roman"/>
          <w:b w:val="false"/>
          <w:i w:val="false"/>
          <w:color w:val="000000"/>
          <w:sz w:val="28"/>
        </w:rPr>
        <w:t>
      Экспертиза проведена "__" _____________ 20__ г.</w:t>
      </w:r>
    </w:p>
    <w:bookmarkEnd w:id="498"/>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(наименование лаборатории)</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(исполнитель)</w:t>
      </w:r>
    </w:p>
    <w:bookmarkStart w:name="z515" w:id="499"/>
    <w:p>
      <w:pPr>
        <w:spacing w:after="0"/>
        <w:ind w:left="0"/>
        <w:jc w:val="both"/>
      </w:pPr>
      <w:r>
        <w:rPr>
          <w:rFonts w:ascii="Times New Roman"/>
          <w:b w:val="false"/>
          <w:i w:val="false"/>
          <w:color w:val="000000"/>
          <w:sz w:val="28"/>
        </w:rPr>
        <w:t>
      Примечания:</w:t>
      </w:r>
    </w:p>
    <w:bookmarkEnd w:id="499"/>
    <w:bookmarkStart w:name="z516" w:id="500"/>
    <w:p>
      <w:pPr>
        <w:spacing w:after="0"/>
        <w:ind w:left="0"/>
        <w:jc w:val="both"/>
      </w:pPr>
      <w:r>
        <w:rPr>
          <w:rFonts w:ascii="Times New Roman"/>
          <w:b w:val="false"/>
          <w:i w:val="false"/>
          <w:color w:val="000000"/>
          <w:sz w:val="28"/>
        </w:rPr>
        <w:t>
      1) в графе "вид образца" указываются размеры и тип образца;</w:t>
      </w:r>
    </w:p>
    <w:bookmarkEnd w:id="500"/>
    <w:bookmarkStart w:name="z517" w:id="501"/>
    <w:p>
      <w:pPr>
        <w:spacing w:after="0"/>
        <w:ind w:left="0"/>
        <w:jc w:val="both"/>
      </w:pPr>
      <w:r>
        <w:rPr>
          <w:rFonts w:ascii="Times New Roman"/>
          <w:b w:val="false"/>
          <w:i w:val="false"/>
          <w:color w:val="000000"/>
          <w:sz w:val="28"/>
        </w:rPr>
        <w:t>
      2) к протоколу прикладывается эскиз крана с указанием места вырезки образца.</w:t>
      </w:r>
    </w:p>
    <w:bookmarkEnd w:id="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519" w:id="502"/>
    <w:p>
      <w:pPr>
        <w:spacing w:after="0"/>
        <w:ind w:left="0"/>
        <w:jc w:val="left"/>
      </w:pPr>
      <w:r>
        <w:rPr>
          <w:rFonts w:ascii="Times New Roman"/>
          <w:b/>
          <w:i w:val="false"/>
          <w:color w:val="000000"/>
        </w:rPr>
        <w:t xml:space="preserve"> Наиболее вероятные повреждения металлоконструкций крана и предельные допустимые значения повреждений или дефектов изготовления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повреждения или дефекта. Эскиз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допустимая величина повреждения или дефекта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Опорно-ходовая рама с выносными опорами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Поворотные выносные опоры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Трещины в сварных швах и основном металле</w:t>
            </w:r>
          </w:p>
          <w:bookmarkEnd w:id="503"/>
          <w:p>
            <w:pPr>
              <w:spacing w:after="20"/>
              <w:ind w:left="20"/>
              <w:jc w:val="both"/>
            </w:pPr>
          </w:p>
          <w:bookmarkStart w:name="z521" w:id="504"/>
          <w:p>
            <w:pPr>
              <w:spacing w:after="20"/>
              <w:ind w:left="20"/>
              <w:jc w:val="both"/>
            </w:pPr>
          </w:p>
          <w:bookmarkEnd w:id="504"/>
          <w:p>
            <w:pPr>
              <w:spacing w:after="20"/>
              <w:ind w:left="20"/>
              <w:jc w:val="both"/>
            </w:pPr>
            <w:r>
              <w:drawing>
                <wp:inline distT="0" distB="0" distL="0" distR="0">
                  <wp:extent cx="33528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52800" cy="516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Трещины в оси аутригера</w:t>
            </w:r>
          </w:p>
          <w:bookmarkEnd w:id="505"/>
          <w:p>
            <w:pPr>
              <w:spacing w:after="20"/>
              <w:ind w:left="20"/>
              <w:jc w:val="both"/>
            </w:pPr>
          </w:p>
          <w:bookmarkStart w:name="z523" w:id="506"/>
          <w:p>
            <w:pPr>
              <w:spacing w:after="20"/>
              <w:ind w:left="20"/>
              <w:jc w:val="both"/>
            </w:pPr>
          </w:p>
          <w:bookmarkEnd w:id="506"/>
          <w:p>
            <w:pPr>
              <w:spacing w:after="20"/>
              <w:ind w:left="20"/>
              <w:jc w:val="both"/>
            </w:pPr>
            <w:r>
              <w:drawing>
                <wp:inline distT="0" distB="0" distL="0" distR="0">
                  <wp:extent cx="2514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14600" cy="2578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Выдвижные опоры, туннели выдвижных балок (короба)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Трещины в сварных швах и основном металле</w:t>
            </w:r>
          </w:p>
          <w:bookmarkEnd w:id="507"/>
          <w:p>
            <w:pPr>
              <w:spacing w:after="20"/>
              <w:ind w:left="20"/>
              <w:jc w:val="both"/>
            </w:pPr>
          </w:p>
          <w:bookmarkStart w:name="z525" w:id="508"/>
          <w:p>
            <w:pPr>
              <w:spacing w:after="20"/>
              <w:ind w:left="20"/>
              <w:jc w:val="both"/>
            </w:pPr>
          </w:p>
          <w:bookmarkEnd w:id="508"/>
          <w:p>
            <w:pPr>
              <w:spacing w:after="20"/>
              <w:ind w:left="20"/>
              <w:jc w:val="both"/>
            </w:pPr>
            <w:r>
              <w:drawing>
                <wp:inline distT="0" distB="0" distL="0" distR="0">
                  <wp:extent cx="30607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60700" cy="168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Продольные и поперечные балки, зоны их соединения, элементы под ОПУ.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Зоны контакта выдвижных балок и коробов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Трещины в сварных швах и основном металле</w:t>
            </w:r>
          </w:p>
          <w:bookmarkEnd w:id="509"/>
          <w:p>
            <w:pPr>
              <w:spacing w:after="20"/>
              <w:ind w:left="20"/>
              <w:jc w:val="both"/>
            </w:pPr>
          </w:p>
          <w:bookmarkStart w:name="z527" w:id="510"/>
          <w:p>
            <w:pPr>
              <w:spacing w:after="20"/>
              <w:ind w:left="20"/>
              <w:jc w:val="both"/>
            </w:pPr>
          </w:p>
          <w:bookmarkEnd w:id="510"/>
          <w:p>
            <w:pPr>
              <w:spacing w:after="20"/>
              <w:ind w:left="20"/>
              <w:jc w:val="both"/>
            </w:pPr>
            <w:r>
              <w:drawing>
                <wp:inline distT="0" distB="0" distL="0" distR="0">
                  <wp:extent cx="2247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47900" cy="153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Опорно-поворотное устройство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 крепления ОПУ к верхней нижней рамам.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Вывинчивание (возможность вращения гаечным ключом)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затяжки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в соответствии с инструкцией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 головок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Поворотная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Продольные и поперечные балки, зоны их соединения, элементы над ОПУ, стойки поворотной платформы, кронштейны пяты стрелы, кронштейны гидроцилиндра подъема стрелы, зоны крепления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1"/>
          <w:p>
            <w:pPr>
              <w:spacing w:after="20"/>
              <w:ind w:left="20"/>
              <w:jc w:val="both"/>
            </w:pPr>
            <w:r>
              <w:rPr>
                <w:rFonts w:ascii="Times New Roman"/>
                <w:b w:val="false"/>
                <w:i w:val="false"/>
                <w:color w:val="000000"/>
                <w:sz w:val="20"/>
              </w:rPr>
              <w:t>
Трещины в сварных швах и основном металле</w:t>
            </w:r>
          </w:p>
          <w:bookmarkEnd w:id="511"/>
          <w:p>
            <w:pPr>
              <w:spacing w:after="20"/>
              <w:ind w:left="20"/>
              <w:jc w:val="both"/>
            </w:pPr>
          </w:p>
          <w:bookmarkStart w:name="z529" w:id="512"/>
          <w:p>
            <w:pPr>
              <w:spacing w:after="20"/>
              <w:ind w:left="20"/>
              <w:jc w:val="both"/>
            </w:pPr>
          </w:p>
          <w:bookmarkEnd w:id="512"/>
          <w:p>
            <w:pPr>
              <w:spacing w:after="20"/>
              <w:ind w:left="20"/>
              <w:jc w:val="both"/>
            </w:pPr>
            <w:r>
              <w:drawing>
                <wp:inline distT="0" distB="0" distL="0" distR="0">
                  <wp:extent cx="52070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0" cy="562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Пояс или верхнее ребро жесткости стойки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3"/>
          <w:p>
            <w:pPr>
              <w:spacing w:after="20"/>
              <w:ind w:left="20"/>
              <w:jc w:val="both"/>
            </w:pPr>
            <w:r>
              <w:rPr>
                <w:rFonts w:ascii="Times New Roman"/>
                <w:b w:val="false"/>
                <w:i w:val="false"/>
                <w:color w:val="000000"/>
                <w:sz w:val="20"/>
              </w:rPr>
              <w:t>
Изгиб из плоскости стойки</w:t>
            </w:r>
          </w:p>
          <w:bookmarkEnd w:id="513"/>
          <w:p>
            <w:pPr>
              <w:spacing w:after="20"/>
              <w:ind w:left="20"/>
              <w:jc w:val="both"/>
            </w:pPr>
          </w:p>
          <w:bookmarkStart w:name="z531" w:id="514"/>
          <w:p>
            <w:pPr>
              <w:spacing w:after="20"/>
              <w:ind w:left="20"/>
              <w:jc w:val="both"/>
            </w:pPr>
          </w:p>
          <w:bookmarkEnd w:id="514"/>
          <w:p>
            <w:pPr>
              <w:spacing w:after="20"/>
              <w:ind w:left="20"/>
              <w:jc w:val="both"/>
            </w:pPr>
            <w:r>
              <w:drawing>
                <wp:inline distT="0" distB="0" distL="0" distR="0">
                  <wp:extent cx="32893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289300" cy="563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Проушины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5"/>
          <w:p>
            <w:pPr>
              <w:spacing w:after="20"/>
              <w:ind w:left="20"/>
              <w:jc w:val="both"/>
            </w:pPr>
            <w:r>
              <w:rPr>
                <w:rFonts w:ascii="Times New Roman"/>
                <w:b w:val="false"/>
                <w:i w:val="false"/>
                <w:color w:val="000000"/>
                <w:sz w:val="20"/>
              </w:rPr>
              <w:t>
Отклонение осей проушин стрелы от параллельности основанию</w:t>
            </w:r>
          </w:p>
          <w:bookmarkEnd w:id="515"/>
          <w:p>
            <w:pPr>
              <w:spacing w:after="20"/>
              <w:ind w:left="20"/>
              <w:jc w:val="both"/>
            </w:pPr>
          </w:p>
          <w:bookmarkStart w:name="z533" w:id="516"/>
          <w:p>
            <w:pPr>
              <w:spacing w:after="20"/>
              <w:ind w:left="20"/>
              <w:jc w:val="both"/>
            </w:pPr>
          </w:p>
          <w:bookmarkEnd w:id="516"/>
          <w:p>
            <w:pPr>
              <w:spacing w:after="20"/>
              <w:ind w:left="20"/>
              <w:jc w:val="both"/>
            </w:pPr>
            <w:r>
              <w:drawing>
                <wp:inline distT="0" distB="0" distL="0" distR="0">
                  <wp:extent cx="34544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54400" cy="196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7"/>
          <w:p>
            <w:pPr>
              <w:spacing w:after="20"/>
              <w:ind w:left="20"/>
              <w:jc w:val="both"/>
            </w:pPr>
            <w:r>
              <w:rPr>
                <w:rFonts w:ascii="Times New Roman"/>
                <w:b w:val="false"/>
                <w:i w:val="false"/>
                <w:color w:val="000000"/>
                <w:sz w:val="20"/>
              </w:rPr>
              <w:t>
(h2 - h1)/L = 0,0025</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при L &lt; 1000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(h2 - h1)/L = 0,0015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L &gt; 1000 мм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Крепление стрелы к платформе (проушины стрелы и гидроцилиндров)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8"/>
          <w:p>
            <w:pPr>
              <w:spacing w:after="20"/>
              <w:ind w:left="20"/>
              <w:jc w:val="both"/>
            </w:pPr>
            <w:r>
              <w:rPr>
                <w:rFonts w:ascii="Times New Roman"/>
                <w:b w:val="false"/>
                <w:i w:val="false"/>
                <w:color w:val="000000"/>
                <w:sz w:val="20"/>
              </w:rPr>
              <w:t>
Трещины в сварных соединениях проушин с элементами стрелы</w:t>
            </w:r>
          </w:p>
          <w:bookmarkEnd w:id="518"/>
          <w:p>
            <w:pPr>
              <w:spacing w:after="20"/>
              <w:ind w:left="20"/>
              <w:jc w:val="both"/>
            </w:pPr>
          </w:p>
          <w:bookmarkStart w:name="z539" w:id="519"/>
          <w:p>
            <w:pPr>
              <w:spacing w:after="20"/>
              <w:ind w:left="20"/>
              <w:jc w:val="both"/>
            </w:pPr>
          </w:p>
          <w:bookmarkEnd w:id="519"/>
          <w:p>
            <w:pPr>
              <w:spacing w:after="20"/>
              <w:ind w:left="20"/>
              <w:jc w:val="both"/>
            </w:pPr>
            <w:r>
              <w:drawing>
                <wp:inline distT="0" distB="0" distL="0" distR="0">
                  <wp:extent cx="3251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251200" cy="163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Стрела в транспортном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0"/>
          <w:p>
            <w:pPr>
              <w:spacing w:after="20"/>
              <w:ind w:left="20"/>
              <w:jc w:val="both"/>
            </w:pPr>
            <w:r>
              <w:rPr>
                <w:rFonts w:ascii="Times New Roman"/>
                <w:b w:val="false"/>
                <w:i w:val="false"/>
                <w:color w:val="000000"/>
                <w:sz w:val="20"/>
              </w:rPr>
              <w:t>
Отклонение от прямолинейности оси стрелы в транспортном положении (из плоскости стрелы)</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Транспортное положение (секции сложены)</w:t>
            </w:r>
          </w:p>
          <w:p>
            <w:pPr>
              <w:spacing w:after="20"/>
              <w:ind w:left="20"/>
              <w:jc w:val="both"/>
            </w:pPr>
          </w:p>
          <w:bookmarkStart w:name="z542" w:id="521"/>
          <w:p>
            <w:pPr>
              <w:spacing w:after="20"/>
              <w:ind w:left="20"/>
              <w:jc w:val="both"/>
            </w:pPr>
          </w:p>
          <w:bookmarkEnd w:id="521"/>
          <w:p>
            <w:pPr>
              <w:spacing w:after="20"/>
              <w:ind w:left="20"/>
              <w:jc w:val="both"/>
            </w:pPr>
            <w:r>
              <w:drawing>
                <wp:inline distT="0" distB="0" distL="0" distR="0">
                  <wp:extent cx="3606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068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Н/Н =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Секция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2"/>
          <w:p>
            <w:pPr>
              <w:spacing w:after="20"/>
              <w:ind w:left="20"/>
              <w:jc w:val="both"/>
            </w:pPr>
            <w:r>
              <w:rPr>
                <w:rFonts w:ascii="Times New Roman"/>
                <w:b w:val="false"/>
                <w:i w:val="false"/>
                <w:color w:val="000000"/>
                <w:sz w:val="20"/>
              </w:rPr>
              <w:t>
Отклонение от прямолинейности секции стрелы (в плоскости стрелы)</w:t>
            </w:r>
          </w:p>
          <w:bookmarkEnd w:id="522"/>
          <w:p>
            <w:pPr>
              <w:spacing w:after="20"/>
              <w:ind w:left="20"/>
              <w:jc w:val="both"/>
            </w:pPr>
          </w:p>
          <w:bookmarkStart w:name="z544" w:id="523"/>
          <w:p>
            <w:pPr>
              <w:spacing w:after="20"/>
              <w:ind w:left="20"/>
              <w:jc w:val="both"/>
            </w:pPr>
          </w:p>
          <w:bookmarkEnd w:id="523"/>
          <w:p>
            <w:pPr>
              <w:spacing w:after="20"/>
              <w:ind w:left="20"/>
              <w:jc w:val="both"/>
            </w:pPr>
            <w:r>
              <w:drawing>
                <wp:inline distT="0" distB="0" distL="0" distR="0">
                  <wp:extent cx="5016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16500" cy="168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Стрела в рабочем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4"/>
          <w:p>
            <w:pPr>
              <w:spacing w:after="20"/>
              <w:ind w:left="20"/>
              <w:jc w:val="both"/>
            </w:pPr>
            <w:r>
              <w:rPr>
                <w:rFonts w:ascii="Times New Roman"/>
                <w:b w:val="false"/>
                <w:i w:val="false"/>
                <w:color w:val="000000"/>
                <w:sz w:val="20"/>
              </w:rPr>
              <w:t>
Отклонение от прямолинейности оси стрелы в рабочем положении из плоскости стрелы</w:t>
            </w:r>
          </w:p>
          <w:bookmarkEnd w:id="524"/>
          <w:p>
            <w:pPr>
              <w:spacing w:after="20"/>
              <w:ind w:left="20"/>
              <w:jc w:val="both"/>
            </w:pPr>
          </w:p>
          <w:bookmarkStart w:name="z546" w:id="525"/>
          <w:p>
            <w:pPr>
              <w:spacing w:after="20"/>
              <w:ind w:left="20"/>
              <w:jc w:val="both"/>
            </w:pPr>
          </w:p>
          <w:bookmarkEnd w:id="525"/>
          <w:p>
            <w:pPr>
              <w:spacing w:after="20"/>
              <w:ind w:left="20"/>
              <w:jc w:val="both"/>
            </w:pPr>
            <w:r>
              <w:drawing>
                <wp:inline distT="0" distB="0" distL="0" distR="0">
                  <wp:extent cx="35306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30600" cy="608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6"/>
          <w:p>
            <w:pPr>
              <w:spacing w:after="20"/>
              <w:ind w:left="20"/>
              <w:jc w:val="both"/>
            </w:pPr>
            <w:r>
              <w:rPr>
                <w:rFonts w:ascii="Times New Roman"/>
                <w:b w:val="false"/>
                <w:i w:val="false"/>
                <w:color w:val="000000"/>
                <w:sz w:val="20"/>
              </w:rPr>
              <w:t>
f/L = 0,002</w:t>
            </w:r>
          </w:p>
          <w:bookmarkEnd w:id="526"/>
          <w:p>
            <w:pPr>
              <w:spacing w:after="20"/>
              <w:ind w:left="20"/>
              <w:jc w:val="both"/>
            </w:pPr>
            <w:r>
              <w:rPr>
                <w:rFonts w:ascii="Times New Roman"/>
                <w:b w:val="false"/>
                <w:i w:val="false"/>
                <w:color w:val="000000"/>
                <w:sz w:val="20"/>
              </w:rPr>
              <w:t>
L - длина стрелы от нижних шарниров до головных блоков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7"/>
          <w:p>
            <w:pPr>
              <w:spacing w:after="20"/>
              <w:ind w:left="20"/>
              <w:jc w:val="both"/>
            </w:pPr>
            <w:r>
              <w:rPr>
                <w:rFonts w:ascii="Times New Roman"/>
                <w:b w:val="false"/>
                <w:i w:val="false"/>
                <w:color w:val="000000"/>
                <w:sz w:val="20"/>
              </w:rPr>
              <w:t>
Отклонение от прямолинейности оси стрелы в рабочем положении в плоскости стрелы</w:t>
            </w:r>
          </w:p>
          <w:bookmarkEnd w:id="527"/>
          <w:p>
            <w:pPr>
              <w:spacing w:after="20"/>
              <w:ind w:left="20"/>
              <w:jc w:val="both"/>
            </w:pPr>
          </w:p>
          <w:bookmarkStart w:name="z549" w:id="528"/>
          <w:p>
            <w:pPr>
              <w:spacing w:after="20"/>
              <w:ind w:left="20"/>
              <w:jc w:val="both"/>
            </w:pPr>
          </w:p>
          <w:bookmarkEnd w:id="528"/>
          <w:p>
            <w:pPr>
              <w:spacing w:after="20"/>
              <w:ind w:left="20"/>
              <w:jc w:val="both"/>
            </w:pPr>
            <w:r>
              <w:drawing>
                <wp:inline distT="0" distB="0" distL="0" distR="0">
                  <wp:extent cx="3695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957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9"/>
          <w:p>
            <w:pPr>
              <w:spacing w:after="20"/>
              <w:ind w:left="20"/>
              <w:jc w:val="both"/>
            </w:pPr>
            <w:r>
              <w:rPr>
                <w:rFonts w:ascii="Times New Roman"/>
                <w:b w:val="false"/>
                <w:i w:val="false"/>
                <w:color w:val="000000"/>
                <w:sz w:val="20"/>
              </w:rPr>
              <w:t>
Отклонение от перпендикулярности оси стрелы к оси шарнира</w:t>
            </w:r>
          </w:p>
          <w:bookmarkEnd w:id="529"/>
          <w:p>
            <w:pPr>
              <w:spacing w:after="20"/>
              <w:ind w:left="20"/>
              <w:jc w:val="both"/>
            </w:pPr>
          </w:p>
          <w:bookmarkStart w:name="z551" w:id="530"/>
          <w:p>
            <w:pPr>
              <w:spacing w:after="20"/>
              <w:ind w:left="20"/>
              <w:jc w:val="both"/>
            </w:pPr>
          </w:p>
          <w:bookmarkEnd w:id="530"/>
          <w:p>
            <w:pPr>
              <w:spacing w:after="20"/>
              <w:ind w:left="20"/>
              <w:jc w:val="both"/>
            </w:pPr>
            <w:r>
              <w:drawing>
                <wp:inline distT="0" distB="0" distL="0" distR="0">
                  <wp:extent cx="4648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48200" cy="2057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Крепление гидроцилиндров телескопирования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1"/>
          <w:p>
            <w:pPr>
              <w:spacing w:after="20"/>
              <w:ind w:left="20"/>
              <w:jc w:val="both"/>
            </w:pPr>
            <w:r>
              <w:rPr>
                <w:rFonts w:ascii="Times New Roman"/>
                <w:b w:val="false"/>
                <w:i w:val="false"/>
                <w:color w:val="000000"/>
                <w:sz w:val="20"/>
              </w:rPr>
              <w:t>
Трещины в сварных швах соединений проушин с внутренними стенками стрелы</w:t>
            </w:r>
          </w:p>
          <w:bookmarkEnd w:id="531"/>
          <w:p>
            <w:pPr>
              <w:spacing w:after="20"/>
              <w:ind w:left="20"/>
              <w:jc w:val="both"/>
            </w:pPr>
          </w:p>
          <w:bookmarkStart w:name="z553" w:id="532"/>
          <w:p>
            <w:pPr>
              <w:spacing w:after="20"/>
              <w:ind w:left="20"/>
              <w:jc w:val="both"/>
            </w:pPr>
          </w:p>
          <w:bookmarkEnd w:id="532"/>
          <w:p>
            <w:pPr>
              <w:spacing w:after="20"/>
              <w:ind w:left="20"/>
              <w:jc w:val="both"/>
            </w:pPr>
            <w:r>
              <w:drawing>
                <wp:inline distT="0" distB="0" distL="0" distR="0">
                  <wp:extent cx="3987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87800" cy="2857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3"/>
          <w:p>
            <w:pPr>
              <w:spacing w:after="20"/>
              <w:ind w:left="20"/>
              <w:jc w:val="both"/>
            </w:pPr>
            <w:r>
              <w:rPr>
                <w:rFonts w:ascii="Times New Roman"/>
                <w:b w:val="false"/>
                <w:i w:val="false"/>
                <w:color w:val="000000"/>
                <w:sz w:val="20"/>
              </w:rPr>
              <w:t>
Трещины в оси соединения гидроцилиндра с проушиной</w:t>
            </w:r>
          </w:p>
          <w:bookmarkEnd w:id="533"/>
          <w:p>
            <w:pPr>
              <w:spacing w:after="20"/>
              <w:ind w:left="20"/>
              <w:jc w:val="both"/>
            </w:pPr>
          </w:p>
          <w:bookmarkStart w:name="z555" w:id="534"/>
          <w:p>
            <w:pPr>
              <w:spacing w:after="20"/>
              <w:ind w:left="20"/>
              <w:jc w:val="both"/>
            </w:pPr>
          </w:p>
          <w:bookmarkEnd w:id="534"/>
          <w:p>
            <w:pPr>
              <w:spacing w:after="20"/>
              <w:ind w:left="20"/>
              <w:jc w:val="both"/>
            </w:pPr>
            <w:r>
              <w:drawing>
                <wp:inline distT="0" distB="0" distL="0" distR="0">
                  <wp:extent cx="2451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511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Ползуны и ролики между секциями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5"/>
          <w:p>
            <w:pPr>
              <w:spacing w:after="20"/>
              <w:ind w:left="20"/>
              <w:jc w:val="both"/>
            </w:pPr>
            <w:r>
              <w:rPr>
                <w:rFonts w:ascii="Times New Roman"/>
                <w:b w:val="false"/>
                <w:i w:val="false"/>
                <w:color w:val="000000"/>
                <w:sz w:val="20"/>
              </w:rPr>
              <w:t>
Износ ползунов или роликов (t - величина износа, d - толщина ползуна или диаметр ролика)</w:t>
            </w:r>
          </w:p>
          <w:bookmarkEnd w:id="535"/>
          <w:p>
            <w:pPr>
              <w:spacing w:after="20"/>
              <w:ind w:left="20"/>
              <w:jc w:val="both"/>
            </w:pPr>
          </w:p>
          <w:bookmarkStart w:name="z557" w:id="536"/>
          <w:p>
            <w:pPr>
              <w:spacing w:after="20"/>
              <w:ind w:left="20"/>
              <w:jc w:val="both"/>
            </w:pPr>
          </w:p>
          <w:bookmarkEnd w:id="536"/>
          <w:p>
            <w:pPr>
              <w:spacing w:after="20"/>
              <w:ind w:left="20"/>
              <w:jc w:val="both"/>
            </w:pPr>
            <w:r>
              <w:drawing>
                <wp:inline distT="0" distB="0" distL="0" distR="0">
                  <wp:extent cx="5003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03800" cy="1841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7"/>
          <w:p>
            <w:pPr>
              <w:spacing w:after="20"/>
              <w:ind w:left="20"/>
              <w:jc w:val="both"/>
            </w:pPr>
            <w:r>
              <w:rPr>
                <w:rFonts w:ascii="Times New Roman"/>
                <w:b w:val="false"/>
                <w:i w:val="false"/>
                <w:color w:val="000000"/>
                <w:sz w:val="20"/>
              </w:rPr>
              <w:t>
Неравномерный износ ролика, сопровождающийся биением, шумом при телескопировании секций</w:t>
            </w:r>
          </w:p>
          <w:bookmarkEnd w:id="537"/>
          <w:p>
            <w:pPr>
              <w:spacing w:after="20"/>
              <w:ind w:left="20"/>
              <w:jc w:val="both"/>
            </w:pPr>
          </w:p>
          <w:bookmarkStart w:name="z559" w:id="538"/>
          <w:p>
            <w:pPr>
              <w:spacing w:after="20"/>
              <w:ind w:left="20"/>
              <w:jc w:val="both"/>
            </w:pPr>
          </w:p>
          <w:bookmarkEnd w:id="538"/>
          <w:p>
            <w:pPr>
              <w:spacing w:after="20"/>
              <w:ind w:left="20"/>
              <w:jc w:val="both"/>
            </w:pPr>
            <w:r>
              <w:drawing>
                <wp:inline distT="0" distB="0" distL="0" distR="0">
                  <wp:extent cx="3073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73400" cy="166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 = 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9"/>
          <w:p>
            <w:pPr>
              <w:spacing w:after="20"/>
              <w:ind w:left="20"/>
              <w:jc w:val="both"/>
            </w:pPr>
            <w:r>
              <w:rPr>
                <w:rFonts w:ascii="Times New Roman"/>
                <w:b w:val="false"/>
                <w:i w:val="false"/>
                <w:color w:val="000000"/>
                <w:sz w:val="20"/>
              </w:rPr>
              <w:t>
Трещина в оси ролика или втулки, срез крепежной планки или винтов</w:t>
            </w:r>
          </w:p>
          <w:bookmarkEnd w:id="539"/>
          <w:p>
            <w:pPr>
              <w:spacing w:after="20"/>
              <w:ind w:left="20"/>
              <w:jc w:val="both"/>
            </w:pPr>
          </w:p>
          <w:bookmarkStart w:name="z561" w:id="540"/>
          <w:p>
            <w:pPr>
              <w:spacing w:after="20"/>
              <w:ind w:left="20"/>
              <w:jc w:val="both"/>
            </w:pPr>
          </w:p>
          <w:bookmarkEnd w:id="540"/>
          <w:p>
            <w:pPr>
              <w:spacing w:after="20"/>
              <w:ind w:left="20"/>
              <w:jc w:val="both"/>
            </w:pPr>
            <w:r>
              <w:drawing>
                <wp:inline distT="0" distB="0" distL="0" distR="0">
                  <wp:extent cx="3441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417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1"/>
          <w:p>
            <w:pPr>
              <w:spacing w:after="20"/>
              <w:ind w:left="20"/>
              <w:jc w:val="both"/>
            </w:pPr>
            <w:r>
              <w:rPr>
                <w:rFonts w:ascii="Times New Roman"/>
                <w:b w:val="false"/>
                <w:i w:val="false"/>
                <w:color w:val="000000"/>
                <w:sz w:val="20"/>
              </w:rPr>
              <w:t>
Выработка поверхности по следу от роликов или ползунов на листах секций</w:t>
            </w:r>
          </w:p>
          <w:bookmarkEnd w:id="541"/>
          <w:p>
            <w:pPr>
              <w:spacing w:after="20"/>
              <w:ind w:left="20"/>
              <w:jc w:val="both"/>
            </w:pPr>
          </w:p>
          <w:bookmarkStart w:name="z563" w:id="542"/>
          <w:p>
            <w:pPr>
              <w:spacing w:after="20"/>
              <w:ind w:left="20"/>
              <w:jc w:val="both"/>
            </w:pPr>
          </w:p>
          <w:bookmarkEnd w:id="542"/>
          <w:p>
            <w:pPr>
              <w:spacing w:after="20"/>
              <w:ind w:left="20"/>
              <w:jc w:val="both"/>
            </w:pPr>
            <w:r>
              <w:drawing>
                <wp:inline distT="0" distB="0" distL="0" distR="0">
                  <wp:extent cx="5105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105400" cy="266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 = 0,15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Канатный механизм выдвижения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блоков, проушин и их креплений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3"/>
          <w:p>
            <w:pPr>
              <w:spacing w:after="20"/>
              <w:ind w:left="20"/>
              <w:jc w:val="both"/>
            </w:pPr>
            <w:r>
              <w:rPr>
                <w:rFonts w:ascii="Times New Roman"/>
                <w:b w:val="false"/>
                <w:i w:val="false"/>
                <w:color w:val="000000"/>
                <w:sz w:val="20"/>
              </w:rPr>
              <w:t>
Люфт секции</w:t>
            </w:r>
          </w:p>
          <w:bookmarkEnd w:id="543"/>
          <w:p>
            <w:pPr>
              <w:spacing w:after="20"/>
              <w:ind w:left="20"/>
              <w:jc w:val="both"/>
            </w:pPr>
          </w:p>
          <w:bookmarkStart w:name="z565" w:id="544"/>
          <w:p>
            <w:pPr>
              <w:spacing w:after="20"/>
              <w:ind w:left="20"/>
              <w:jc w:val="both"/>
            </w:pPr>
          </w:p>
          <w:bookmarkEnd w:id="544"/>
          <w:p>
            <w:pPr>
              <w:spacing w:after="20"/>
              <w:ind w:left="20"/>
              <w:jc w:val="both"/>
            </w:pPr>
            <w:r>
              <w:drawing>
                <wp:inline distT="0" distB="0" distL="0" distR="0">
                  <wp:extent cx="5143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43500" cy="1562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Стойка, поддерживающая стрелу в транспортном положении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5"/>
          <w:p>
            <w:pPr>
              <w:spacing w:after="20"/>
              <w:ind w:left="20"/>
              <w:jc w:val="both"/>
            </w:pPr>
            <w:r>
              <w:rPr>
                <w:rFonts w:ascii="Times New Roman"/>
                <w:b w:val="false"/>
                <w:i w:val="false"/>
                <w:color w:val="000000"/>
                <w:sz w:val="20"/>
              </w:rPr>
              <w:t>
Трещины в сварных соединениях и в основном металле</w:t>
            </w:r>
          </w:p>
          <w:bookmarkEnd w:id="545"/>
          <w:p>
            <w:pPr>
              <w:spacing w:after="20"/>
              <w:ind w:left="20"/>
              <w:jc w:val="both"/>
            </w:pPr>
          </w:p>
          <w:bookmarkStart w:name="z567" w:id="546"/>
          <w:p>
            <w:pPr>
              <w:spacing w:after="20"/>
              <w:ind w:left="20"/>
              <w:jc w:val="both"/>
            </w:pPr>
          </w:p>
          <w:bookmarkEnd w:id="546"/>
          <w:p>
            <w:pPr>
              <w:spacing w:after="20"/>
              <w:ind w:left="20"/>
              <w:jc w:val="both"/>
            </w:pPr>
            <w:r>
              <w:drawing>
                <wp:inline distT="0" distB="0" distL="0" distR="0">
                  <wp:extent cx="42037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03700" cy="3441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скол ограничителей положения стрелы на стойке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7"/>
          <w:p>
            <w:pPr>
              <w:spacing w:after="20"/>
              <w:ind w:left="20"/>
              <w:jc w:val="both"/>
            </w:pPr>
            <w:r>
              <w:rPr>
                <w:rFonts w:ascii="Times New Roman"/>
                <w:b w:val="false"/>
                <w:i w:val="false"/>
                <w:color w:val="000000"/>
                <w:sz w:val="20"/>
              </w:rPr>
              <w:t>
Кривизна оси элемента стойки</w:t>
            </w:r>
          </w:p>
          <w:bookmarkEnd w:id="547"/>
          <w:p>
            <w:pPr>
              <w:spacing w:after="20"/>
              <w:ind w:left="20"/>
              <w:jc w:val="both"/>
            </w:pPr>
          </w:p>
          <w:bookmarkStart w:name="z569" w:id="548"/>
          <w:p>
            <w:pPr>
              <w:spacing w:after="20"/>
              <w:ind w:left="20"/>
              <w:jc w:val="both"/>
            </w:pPr>
          </w:p>
          <w:bookmarkEnd w:id="548"/>
          <w:p>
            <w:pPr>
              <w:spacing w:after="20"/>
              <w:ind w:left="20"/>
              <w:jc w:val="both"/>
            </w:pPr>
            <w:r>
              <w:drawing>
                <wp:inline distT="0" distB="0" distL="0" distR="0">
                  <wp:extent cx="24003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00300" cy="353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Двуногая 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9"/>
          <w:p>
            <w:pPr>
              <w:spacing w:after="20"/>
              <w:ind w:left="20"/>
              <w:jc w:val="both"/>
            </w:pPr>
            <w:r>
              <w:rPr>
                <w:rFonts w:ascii="Times New Roman"/>
                <w:b w:val="false"/>
                <w:i w:val="false"/>
                <w:color w:val="000000"/>
                <w:sz w:val="20"/>
              </w:rPr>
              <w:t>
Трещины в сварных швах и основном металле, трещины в осях блоков</w:t>
            </w:r>
          </w:p>
          <w:bookmarkEnd w:id="549"/>
          <w:p>
            <w:pPr>
              <w:spacing w:after="20"/>
              <w:ind w:left="20"/>
              <w:jc w:val="both"/>
            </w:pPr>
          </w:p>
          <w:bookmarkStart w:name="z571" w:id="550"/>
          <w:p>
            <w:pPr>
              <w:spacing w:after="20"/>
              <w:ind w:left="20"/>
              <w:jc w:val="both"/>
            </w:pPr>
          </w:p>
          <w:bookmarkEnd w:id="550"/>
          <w:p>
            <w:pPr>
              <w:spacing w:after="20"/>
              <w:ind w:left="20"/>
              <w:jc w:val="both"/>
            </w:pPr>
            <w:r>
              <w:drawing>
                <wp:inline distT="0" distB="0" distL="0" distR="0">
                  <wp:extent cx="42418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241800" cy="4038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Гусек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гусек распространяются указания, приведенные в подпунктах 1) – 5) данной таблицы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Узлы металлоконструкций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Решетчатые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1"/>
          <w:p>
            <w:pPr>
              <w:spacing w:after="20"/>
              <w:ind w:left="20"/>
              <w:jc w:val="both"/>
            </w:pPr>
            <w:r>
              <w:rPr>
                <w:rFonts w:ascii="Times New Roman"/>
                <w:b w:val="false"/>
                <w:i w:val="false"/>
                <w:color w:val="000000"/>
                <w:sz w:val="20"/>
              </w:rPr>
              <w:t>
Отклонение от прямолинейности поясов стрел, гуськов, элементов двуногой стойки, элементов, препятствующих запрокидыванию стрелы</w:t>
            </w:r>
          </w:p>
          <w:bookmarkEnd w:id="551"/>
          <w:p>
            <w:pPr>
              <w:spacing w:after="20"/>
              <w:ind w:left="20"/>
              <w:jc w:val="both"/>
            </w:pPr>
          </w:p>
          <w:bookmarkStart w:name="z573" w:id="552"/>
          <w:p>
            <w:pPr>
              <w:spacing w:after="20"/>
              <w:ind w:left="20"/>
              <w:jc w:val="both"/>
            </w:pPr>
          </w:p>
          <w:bookmarkEnd w:id="552"/>
          <w:p>
            <w:pPr>
              <w:spacing w:after="20"/>
              <w:ind w:left="20"/>
              <w:jc w:val="both"/>
            </w:pPr>
            <w:r>
              <w:drawing>
                <wp:inline distT="0" distB="0" distL="0" distR="0">
                  <wp:extent cx="42799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279900" cy="2286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0,0015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3"/>
          <w:p>
            <w:pPr>
              <w:spacing w:after="20"/>
              <w:ind w:left="20"/>
              <w:jc w:val="both"/>
            </w:pPr>
            <w:r>
              <w:rPr>
                <w:rFonts w:ascii="Times New Roman"/>
                <w:b w:val="false"/>
                <w:i w:val="false"/>
                <w:color w:val="000000"/>
                <w:sz w:val="20"/>
              </w:rPr>
              <w:t>
Отклонение от прямолинейности раскосов f и распорок f1</w:t>
            </w:r>
          </w:p>
          <w:bookmarkEnd w:id="553"/>
          <w:p>
            <w:pPr>
              <w:spacing w:after="20"/>
              <w:ind w:left="20"/>
              <w:jc w:val="both"/>
            </w:pPr>
          </w:p>
          <w:bookmarkStart w:name="z575" w:id="554"/>
          <w:p>
            <w:pPr>
              <w:spacing w:after="20"/>
              <w:ind w:left="20"/>
              <w:jc w:val="both"/>
            </w:pPr>
          </w:p>
          <w:bookmarkEnd w:id="554"/>
          <w:p>
            <w:pPr>
              <w:spacing w:after="20"/>
              <w:ind w:left="20"/>
              <w:jc w:val="both"/>
            </w:pPr>
            <w:r>
              <w:drawing>
                <wp:inline distT="0" distB="0" distL="0" distR="0">
                  <wp:extent cx="4559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59300" cy="328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5"/>
          <w:p>
            <w:pPr>
              <w:spacing w:after="20"/>
              <w:ind w:left="20"/>
              <w:jc w:val="both"/>
            </w:pPr>
            <w:r>
              <w:rPr>
                <w:rFonts w:ascii="Times New Roman"/>
                <w:b w:val="false"/>
                <w:i w:val="false"/>
                <w:color w:val="000000"/>
                <w:sz w:val="20"/>
              </w:rPr>
              <w:t>
f/L = 0,004</w:t>
            </w:r>
          </w:p>
          <w:bookmarkEnd w:id="555"/>
          <w:p>
            <w:pPr>
              <w:spacing w:after="20"/>
              <w:ind w:left="20"/>
              <w:jc w:val="both"/>
            </w:pPr>
            <w:r>
              <w:rPr>
                <w:rFonts w:ascii="Times New Roman"/>
                <w:b w:val="false"/>
                <w:i w:val="false"/>
                <w:color w:val="000000"/>
                <w:sz w:val="20"/>
              </w:rPr>
              <w:t>
f1/L =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6"/>
          <w:p>
            <w:pPr>
              <w:spacing w:after="20"/>
              <w:ind w:left="20"/>
              <w:jc w:val="both"/>
            </w:pPr>
            <w:r>
              <w:rPr>
                <w:rFonts w:ascii="Times New Roman"/>
                <w:b w:val="false"/>
                <w:i w:val="false"/>
                <w:color w:val="000000"/>
                <w:sz w:val="20"/>
              </w:rPr>
              <w:t>
Отклонение от прямолинейности стяжек между аутригерами и других элементов, работающих только на растяжение</w:t>
            </w:r>
          </w:p>
          <w:bookmarkEnd w:id="556"/>
          <w:p>
            <w:pPr>
              <w:spacing w:after="20"/>
              <w:ind w:left="20"/>
              <w:jc w:val="both"/>
            </w:pPr>
          </w:p>
          <w:bookmarkStart w:name="z578" w:id="557"/>
          <w:p>
            <w:pPr>
              <w:spacing w:after="20"/>
              <w:ind w:left="20"/>
              <w:jc w:val="both"/>
            </w:pPr>
          </w:p>
          <w:bookmarkEnd w:id="557"/>
          <w:p>
            <w:pPr>
              <w:spacing w:after="20"/>
              <w:ind w:left="20"/>
              <w:jc w:val="both"/>
            </w:pPr>
            <w:r>
              <w:drawing>
                <wp:inline distT="0" distB="0" distL="0" distR="0">
                  <wp:extent cx="3378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78200" cy="1104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 =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8"/>
          <w:p>
            <w:pPr>
              <w:spacing w:after="20"/>
              <w:ind w:left="20"/>
              <w:jc w:val="both"/>
            </w:pPr>
            <w:r>
              <w:rPr>
                <w:rFonts w:ascii="Times New Roman"/>
                <w:b w:val="false"/>
                <w:i w:val="false"/>
                <w:color w:val="000000"/>
                <w:sz w:val="20"/>
              </w:rPr>
              <w:t>
Ослабление затяжки или обрыв болта в стыке</w:t>
            </w:r>
          </w:p>
          <w:bookmarkEnd w:id="558"/>
          <w:p>
            <w:pPr>
              <w:spacing w:after="20"/>
              <w:ind w:left="20"/>
              <w:jc w:val="both"/>
            </w:pPr>
          </w:p>
          <w:bookmarkStart w:name="z580" w:id="559"/>
          <w:p>
            <w:pPr>
              <w:spacing w:after="20"/>
              <w:ind w:left="20"/>
              <w:jc w:val="both"/>
            </w:pPr>
          </w:p>
          <w:bookmarkEnd w:id="559"/>
          <w:p>
            <w:pPr>
              <w:spacing w:after="20"/>
              <w:ind w:left="20"/>
              <w:jc w:val="both"/>
            </w:pPr>
            <w:r>
              <w:drawing>
                <wp:inline distT="0" distB="0" distL="0" distR="0">
                  <wp:extent cx="4838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38700" cy="2095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шплинта в пальцевом стыке случайным предметом, проволокой, гвоздем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0"/>
          <w:p>
            <w:pPr>
              <w:spacing w:after="20"/>
              <w:ind w:left="20"/>
              <w:jc w:val="both"/>
            </w:pPr>
            <w:r>
              <w:rPr>
                <w:rFonts w:ascii="Times New Roman"/>
                <w:b w:val="false"/>
                <w:i w:val="false"/>
                <w:color w:val="000000"/>
                <w:sz w:val="20"/>
              </w:rPr>
              <w:t>
Скручивание стержневых элементов (кроме стяжек между аутригерами)</w:t>
            </w:r>
          </w:p>
          <w:bookmarkEnd w:id="560"/>
          <w:p>
            <w:pPr>
              <w:spacing w:after="20"/>
              <w:ind w:left="20"/>
              <w:jc w:val="both"/>
            </w:pPr>
          </w:p>
          <w:bookmarkStart w:name="z582" w:id="561"/>
          <w:p>
            <w:pPr>
              <w:spacing w:after="20"/>
              <w:ind w:left="20"/>
              <w:jc w:val="both"/>
            </w:pPr>
          </w:p>
          <w:bookmarkEnd w:id="561"/>
          <w:p>
            <w:pPr>
              <w:spacing w:after="20"/>
              <w:ind w:left="20"/>
              <w:jc w:val="both"/>
            </w:pPr>
            <w:r>
              <w:drawing>
                <wp:inline distT="0" distB="0" distL="0" distR="0">
                  <wp:extent cx="36449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44900" cy="303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Скручивание стяжек между аутригерами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f/B =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Листовые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2"/>
          <w:p>
            <w:pPr>
              <w:spacing w:after="20"/>
              <w:ind w:left="20"/>
              <w:jc w:val="both"/>
            </w:pPr>
            <w:r>
              <w:rPr>
                <w:rFonts w:ascii="Times New Roman"/>
                <w:b w:val="false"/>
                <w:i w:val="false"/>
                <w:color w:val="000000"/>
                <w:sz w:val="20"/>
              </w:rPr>
              <w:t>
Выпуклость поясов и стенок стрел сварных балок</w:t>
            </w:r>
          </w:p>
          <w:bookmarkEnd w:id="562"/>
          <w:p>
            <w:pPr>
              <w:spacing w:after="20"/>
              <w:ind w:left="20"/>
              <w:jc w:val="both"/>
            </w:pPr>
          </w:p>
          <w:bookmarkStart w:name="z584" w:id="563"/>
          <w:p>
            <w:pPr>
              <w:spacing w:after="20"/>
              <w:ind w:left="20"/>
              <w:jc w:val="both"/>
            </w:pPr>
          </w:p>
          <w:bookmarkEnd w:id="563"/>
          <w:p>
            <w:pPr>
              <w:spacing w:after="20"/>
              <w:ind w:left="20"/>
              <w:jc w:val="both"/>
            </w:pPr>
            <w:r>
              <w:drawing>
                <wp:inline distT="0" distB="0" distL="0" distR="0">
                  <wp:extent cx="4292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292600" cy="2451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4"/>
          <w:p>
            <w:pPr>
              <w:spacing w:after="20"/>
              <w:ind w:left="20"/>
              <w:jc w:val="both"/>
            </w:pPr>
            <w:r>
              <w:rPr>
                <w:rFonts w:ascii="Times New Roman"/>
                <w:b w:val="false"/>
                <w:i w:val="false"/>
                <w:color w:val="000000"/>
                <w:sz w:val="20"/>
              </w:rPr>
              <w:t>
У коробчатых f/a = 0,01</w:t>
            </w:r>
          </w:p>
          <w:bookmarkEnd w:id="564"/>
          <w:p>
            <w:pPr>
              <w:spacing w:after="20"/>
              <w:ind w:left="20"/>
              <w:jc w:val="both"/>
            </w:pPr>
            <w:r>
              <w:rPr>
                <w:rFonts w:ascii="Times New Roman"/>
                <w:b w:val="false"/>
                <w:i w:val="false"/>
                <w:color w:val="000000"/>
                <w:sz w:val="20"/>
              </w:rPr>
              <w:t>
У двутавровых f/a = 0,015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5"/>
          <w:p>
            <w:pPr>
              <w:spacing w:after="20"/>
              <w:ind w:left="20"/>
              <w:jc w:val="both"/>
            </w:pPr>
            <w:r>
              <w:rPr>
                <w:rFonts w:ascii="Times New Roman"/>
                <w:b w:val="false"/>
                <w:i w:val="false"/>
                <w:color w:val="000000"/>
                <w:sz w:val="20"/>
              </w:rPr>
              <w:t>
Местные вмятины на поясах и стенках стрел, балок и на других листовых элементах (стойки поворотных платформ, конструкции рам шасси и др.) глубиной n с размерами 0,25 ☐ S/Q ☐ 0,75</w:t>
            </w:r>
          </w:p>
          <w:bookmarkEnd w:id="565"/>
          <w:p>
            <w:pPr>
              <w:spacing w:after="20"/>
              <w:ind w:left="20"/>
              <w:jc w:val="both"/>
            </w:pPr>
          </w:p>
          <w:bookmarkStart w:name="z587" w:id="566"/>
          <w:p>
            <w:pPr>
              <w:spacing w:after="20"/>
              <w:ind w:left="20"/>
              <w:jc w:val="both"/>
            </w:pPr>
          </w:p>
          <w:bookmarkEnd w:id="566"/>
          <w:p>
            <w:pPr>
              <w:spacing w:after="20"/>
              <w:ind w:left="20"/>
              <w:jc w:val="both"/>
            </w:pPr>
            <w:r>
              <w:drawing>
                <wp:inline distT="0" distB="0" distL="0" distR="0">
                  <wp:extent cx="3848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848100" cy="2159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7"/>
          <w:p>
            <w:pPr>
              <w:spacing w:after="20"/>
              <w:ind w:left="20"/>
              <w:jc w:val="both"/>
            </w:pPr>
            <w:r>
              <w:rPr>
                <w:rFonts w:ascii="Times New Roman"/>
                <w:b w:val="false"/>
                <w:i w:val="false"/>
                <w:color w:val="000000"/>
                <w:sz w:val="20"/>
              </w:rPr>
              <w:t>
n/t = 3</w:t>
            </w:r>
          </w:p>
          <w:bookmarkEnd w:id="567"/>
          <w:p>
            <w:pPr>
              <w:spacing w:after="20"/>
              <w:ind w:left="20"/>
              <w:jc w:val="both"/>
            </w:pPr>
            <w:r>
              <w:rPr>
                <w:rFonts w:ascii="Times New Roman"/>
                <w:b w:val="false"/>
                <w:i w:val="false"/>
                <w:color w:val="000000"/>
                <w:sz w:val="20"/>
              </w:rPr>
              <w:t>
n1/t1 =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Листовые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8"/>
          <w:p>
            <w:pPr>
              <w:spacing w:after="20"/>
              <w:ind w:left="20"/>
              <w:jc w:val="both"/>
            </w:pPr>
            <w:r>
              <w:rPr>
                <w:rFonts w:ascii="Times New Roman"/>
                <w:b w:val="false"/>
                <w:i w:val="false"/>
                <w:color w:val="000000"/>
                <w:sz w:val="20"/>
              </w:rPr>
              <w:t>
Изогнутость коробчатых и двутавровых балок</w:t>
            </w:r>
          </w:p>
          <w:bookmarkEnd w:id="568"/>
          <w:p>
            <w:pPr>
              <w:spacing w:after="20"/>
              <w:ind w:left="20"/>
              <w:jc w:val="both"/>
            </w:pPr>
          </w:p>
          <w:bookmarkStart w:name="z590" w:id="569"/>
          <w:p>
            <w:pPr>
              <w:spacing w:after="20"/>
              <w:ind w:left="20"/>
              <w:jc w:val="both"/>
            </w:pPr>
          </w:p>
          <w:bookmarkEnd w:id="569"/>
          <w:p>
            <w:pPr>
              <w:spacing w:after="20"/>
              <w:ind w:left="20"/>
              <w:jc w:val="both"/>
            </w:pPr>
            <w:r>
              <w:drawing>
                <wp:inline distT="0" distB="0" distL="0" distR="0">
                  <wp:extent cx="400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000500" cy="154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0"/>
          <w:p>
            <w:pPr>
              <w:spacing w:after="20"/>
              <w:ind w:left="20"/>
              <w:jc w:val="both"/>
            </w:pPr>
            <w:r>
              <w:rPr>
                <w:rFonts w:ascii="Times New Roman"/>
                <w:b w:val="false"/>
                <w:i w:val="false"/>
                <w:color w:val="000000"/>
                <w:sz w:val="20"/>
              </w:rPr>
              <w:t>
f/L = 0,0025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w:t>
            </w:r>
            <w:r>
              <w:rPr>
                <w:rFonts w:ascii="Times New Roman"/>
                <w:b w:val="false"/>
                <w:i w:val="false"/>
                <w:color w:val="000000"/>
                <w:sz w:val="20"/>
              </w:rPr>
              <w:t>L &lt; 2000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f/L = 0,002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L&gt; 2000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1"/>
          <w:p>
            <w:pPr>
              <w:spacing w:after="20"/>
              <w:ind w:left="20"/>
              <w:jc w:val="both"/>
            </w:pPr>
            <w:r>
              <w:rPr>
                <w:rFonts w:ascii="Times New Roman"/>
                <w:b w:val="false"/>
                <w:i w:val="false"/>
                <w:color w:val="000000"/>
                <w:sz w:val="20"/>
              </w:rPr>
              <w:t>
Скручивание коробчатых и двутавровых балок</w:t>
            </w:r>
          </w:p>
          <w:bookmarkEnd w:id="571"/>
          <w:p>
            <w:pPr>
              <w:spacing w:after="20"/>
              <w:ind w:left="20"/>
              <w:jc w:val="both"/>
            </w:pPr>
          </w:p>
          <w:bookmarkStart w:name="z597" w:id="572"/>
          <w:p>
            <w:pPr>
              <w:spacing w:after="20"/>
              <w:ind w:left="20"/>
              <w:jc w:val="both"/>
            </w:pPr>
          </w:p>
          <w:bookmarkEnd w:id="572"/>
          <w:p>
            <w:pPr>
              <w:spacing w:after="20"/>
              <w:ind w:left="20"/>
              <w:jc w:val="both"/>
            </w:pPr>
            <w:r>
              <w:drawing>
                <wp:inline distT="0" distB="0" distL="0" distR="0">
                  <wp:extent cx="29591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591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73"/>
          <w:p>
            <w:pPr>
              <w:spacing w:after="20"/>
              <w:ind w:left="20"/>
              <w:jc w:val="both"/>
            </w:pPr>
            <w:r>
              <w:rPr>
                <w:rFonts w:ascii="Times New Roman"/>
                <w:b w:val="false"/>
                <w:i w:val="false"/>
                <w:color w:val="000000"/>
                <w:sz w:val="20"/>
              </w:rPr>
              <w:t>
f/H &lt; 0,005 · 0,001L</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w:t>
            </w:r>
            <w:r>
              <w:rPr>
                <w:rFonts w:ascii="Times New Roman"/>
                <w:b w:val="false"/>
                <w:i w:val="false"/>
                <w:color w:val="000000"/>
                <w:sz w:val="20"/>
              </w:rPr>
              <w:t>L &lt; 2000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f/Н &lt; 0,003 0,001L</w:t>
            </w:r>
          </w:p>
          <w:p>
            <w:pPr>
              <w:spacing w:after="20"/>
              <w:ind w:left="20"/>
              <w:jc w:val="both"/>
            </w:pPr>
            <w:r>
              <w:rPr>
                <w:rFonts w:ascii="Times New Roman"/>
                <w:b w:val="false"/>
                <w:i w:val="false"/>
                <w:color w:val="000000"/>
                <w:sz w:val="20"/>
              </w:rPr>
              <w:t>
</w:t>
            </w:r>
            <w:r>
              <w:rPr>
                <w:rFonts w:ascii="Times New Roman"/>
                <w:b w:val="false"/>
                <w:i w:val="false"/>
                <w:color w:val="000000"/>
                <w:sz w:val="20"/>
              </w:rPr>
              <w:t>при</w:t>
            </w:r>
          </w:p>
          <w:p>
            <w:pPr>
              <w:spacing w:after="20"/>
              <w:ind w:left="20"/>
              <w:jc w:val="both"/>
            </w:pPr>
            <w:r>
              <w:rPr>
                <w:rFonts w:ascii="Times New Roman"/>
                <w:b w:val="false"/>
                <w:i w:val="false"/>
                <w:color w:val="000000"/>
                <w:sz w:val="20"/>
              </w:rPr>
              <w:t>
L &gt; 2000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4"/>
          <w:p>
            <w:pPr>
              <w:spacing w:after="20"/>
              <w:ind w:left="20"/>
              <w:jc w:val="both"/>
            </w:pPr>
            <w:r>
              <w:rPr>
                <w:rFonts w:ascii="Times New Roman"/>
                <w:b w:val="false"/>
                <w:i w:val="false"/>
                <w:color w:val="000000"/>
                <w:sz w:val="20"/>
              </w:rPr>
              <w:t>
Деформации поперечного сечения коробчатых и двутавровых балок</w:t>
            </w:r>
          </w:p>
          <w:bookmarkEnd w:id="574"/>
          <w:p>
            <w:pPr>
              <w:spacing w:after="20"/>
              <w:ind w:left="20"/>
              <w:jc w:val="both"/>
            </w:pPr>
          </w:p>
          <w:bookmarkStart w:name="z604" w:id="575"/>
          <w:p>
            <w:pPr>
              <w:spacing w:after="20"/>
              <w:ind w:left="20"/>
              <w:jc w:val="both"/>
            </w:pPr>
          </w:p>
          <w:bookmarkEnd w:id="575"/>
          <w:p>
            <w:pPr>
              <w:spacing w:after="20"/>
              <w:ind w:left="20"/>
              <w:jc w:val="both"/>
            </w:pPr>
            <w:r>
              <w:drawing>
                <wp:inline distT="0" distB="0" distL="0" distR="0">
                  <wp:extent cx="2514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514600" cy="1968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6"/>
          <w:p>
            <w:pPr>
              <w:spacing w:after="20"/>
              <w:ind w:left="20"/>
              <w:jc w:val="both"/>
            </w:pPr>
            <w:r>
              <w:rPr>
                <w:rFonts w:ascii="Times New Roman"/>
                <w:b w:val="false"/>
                <w:i w:val="false"/>
                <w:color w:val="000000"/>
                <w:sz w:val="20"/>
              </w:rPr>
              <w:t>
f/B = 0,004</w:t>
            </w:r>
          </w:p>
          <w:bookmarkEnd w:id="576"/>
          <w:p>
            <w:pPr>
              <w:spacing w:after="20"/>
              <w:ind w:left="20"/>
              <w:jc w:val="both"/>
            </w:pPr>
            <w:r>
              <w:rPr>
                <w:rFonts w:ascii="Times New Roman"/>
                <w:b w:val="false"/>
                <w:i w:val="false"/>
                <w:color w:val="000000"/>
                <w:sz w:val="20"/>
              </w:rPr>
              <w:t>
f/H = 0,004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Все узлы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 и основном металле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толщины t элемента из-за коррозии на величину ☐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t/t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Проушины (под пальцы аутригеров, гидроцилиндров, элементов двуногой стойки, пяты стрелы, блоков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7"/>
          <w:p>
            <w:pPr>
              <w:spacing w:after="20"/>
              <w:ind w:left="20"/>
              <w:jc w:val="both"/>
            </w:pPr>
            <w:r>
              <w:rPr>
                <w:rFonts w:ascii="Times New Roman"/>
                <w:b w:val="false"/>
                <w:i w:val="false"/>
                <w:color w:val="000000"/>
                <w:sz w:val="20"/>
              </w:rPr>
              <w:t>
Выработка отверстий</w:t>
            </w:r>
          </w:p>
          <w:bookmarkEnd w:id="577"/>
          <w:p>
            <w:pPr>
              <w:spacing w:after="20"/>
              <w:ind w:left="20"/>
              <w:jc w:val="both"/>
            </w:pPr>
          </w:p>
          <w:bookmarkStart w:name="z607" w:id="578"/>
          <w:p>
            <w:pPr>
              <w:spacing w:after="20"/>
              <w:ind w:left="20"/>
              <w:jc w:val="both"/>
            </w:pPr>
          </w:p>
          <w:bookmarkEnd w:id="578"/>
          <w:p>
            <w:pPr>
              <w:spacing w:after="20"/>
              <w:ind w:left="20"/>
              <w:jc w:val="both"/>
            </w:pPr>
            <w:r>
              <w:drawing>
                <wp:inline distT="0" distB="0" distL="0" distR="0">
                  <wp:extent cx="21336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33600" cy="199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9"/>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d = 2 мм при</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d &lt; 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d = 3 мм при</w:t>
            </w:r>
          </w:p>
          <w:p>
            <w:pPr>
              <w:spacing w:after="20"/>
              <w:ind w:left="20"/>
              <w:jc w:val="both"/>
            </w:pPr>
            <w:r>
              <w:rPr>
                <w:rFonts w:ascii="Times New Roman"/>
                <w:b w:val="false"/>
                <w:i w:val="false"/>
                <w:color w:val="000000"/>
                <w:sz w:val="20"/>
              </w:rPr>
              <w:t>
</w:t>
            </w:r>
            <w:r>
              <w:rPr>
                <w:rFonts w:ascii="Times New Roman"/>
                <w:b w:val="false"/>
                <w:i w:val="false"/>
                <w:color w:val="000000"/>
                <w:sz w:val="20"/>
              </w:rPr>
              <w:t>50&lt;d &lt; 100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d = 4 мм при</w:t>
            </w:r>
          </w:p>
          <w:p>
            <w:pPr>
              <w:spacing w:after="20"/>
              <w:ind w:left="20"/>
              <w:jc w:val="both"/>
            </w:pPr>
            <w:r>
              <w:rPr>
                <w:rFonts w:ascii="Times New Roman"/>
                <w:b w:val="false"/>
                <w:i w:val="false"/>
                <w:color w:val="000000"/>
                <w:sz w:val="20"/>
              </w:rPr>
              <w:t>
d &gt; 100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614" w:id="580"/>
    <w:p>
      <w:pPr>
        <w:spacing w:after="0"/>
        <w:ind w:left="0"/>
        <w:jc w:val="left"/>
      </w:pPr>
      <w:r>
        <w:rPr>
          <w:rFonts w:ascii="Times New Roman"/>
          <w:b/>
          <w:i w:val="false"/>
          <w:color w:val="000000"/>
        </w:rPr>
        <w:t xml:space="preserve"> Наиболее вероятные повреждения механизмов крана и предельные допустимые повреждения или дефекты изготовления</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повреждения или дефекта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допустимая величина повреждения или дефекта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Редукторы и открытые передачи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Ощутимые радиальные и осевые люфты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Выкрашивание, шелушение усталостного характера на беговых дорожках, шариках или роликах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чешуйчатые отслоения коррозионного характера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обломы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Цвета побежалости на беговых дорожках колец, шариках или роликах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 головок заклепок сепараторов, вмятины на сепараторах, затруднительное вращение шариков или роликов, поломка сепараторов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Выступание рабочих поверхностей роликов за торцы наружных колец подшипников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Шестерни, зубчатые колеса, муфты, валы-шестерни, рейки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Обломы зубьев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зубьев открытой пары по толщине (в % от первоначальной толщины по делительной окружности)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ширины головки зуба минимальная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модуля зуба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1"/>
          <w:p>
            <w:pPr>
              <w:spacing w:after="20"/>
              <w:ind w:left="20"/>
              <w:jc w:val="both"/>
            </w:pPr>
            <w:r>
              <w:rPr>
                <w:rFonts w:ascii="Times New Roman"/>
                <w:b w:val="false"/>
                <w:i w:val="false"/>
                <w:color w:val="000000"/>
                <w:sz w:val="20"/>
              </w:rPr>
              <w:t>
Появление ямок (питингов) выкрашивания зубьев редукторов:</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глубина ямки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максимальная площадь</w:t>
            </w:r>
          </w:p>
          <w:p>
            <w:pPr>
              <w:spacing w:after="20"/>
              <w:ind w:left="20"/>
              <w:jc w:val="both"/>
            </w:pPr>
            <w:r>
              <w:rPr>
                <w:rFonts w:ascii="Times New Roman"/>
                <w:b w:val="false"/>
                <w:i w:val="false"/>
                <w:color w:val="000000"/>
                <w:sz w:val="20"/>
              </w:rPr>
              <w:t>
выкрашивания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2"/>
          <w:p>
            <w:pPr>
              <w:spacing w:after="20"/>
              <w:ind w:left="20"/>
              <w:jc w:val="both"/>
            </w:pPr>
            <w:r>
              <w:rPr>
                <w:rFonts w:ascii="Times New Roman"/>
                <w:b w:val="false"/>
                <w:i w:val="false"/>
                <w:color w:val="000000"/>
                <w:sz w:val="20"/>
              </w:rPr>
              <w:t>
5 % толщины зуба</w:t>
            </w:r>
          </w:p>
          <w:bookmarkEnd w:id="582"/>
          <w:p>
            <w:pPr>
              <w:spacing w:after="20"/>
              <w:ind w:left="20"/>
              <w:jc w:val="both"/>
            </w:pPr>
            <w:r>
              <w:rPr>
                <w:rFonts w:ascii="Times New Roman"/>
                <w:b w:val="false"/>
                <w:i w:val="false"/>
                <w:color w:val="000000"/>
                <w:sz w:val="20"/>
              </w:rPr>
              <w:t>
30 % поверхности зуба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Червячное колесо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3"/>
          <w:p>
            <w:pPr>
              <w:spacing w:after="20"/>
              <w:ind w:left="20"/>
              <w:jc w:val="both"/>
            </w:pPr>
            <w:r>
              <w:rPr>
                <w:rFonts w:ascii="Times New Roman"/>
                <w:b w:val="false"/>
                <w:i w:val="false"/>
                <w:color w:val="000000"/>
                <w:sz w:val="20"/>
              </w:rPr>
              <w:t>
Износ зуба у вершины</w:t>
            </w:r>
          </w:p>
          <w:bookmarkEnd w:id="583"/>
          <w:p>
            <w:pPr>
              <w:spacing w:after="20"/>
              <w:ind w:left="20"/>
              <w:jc w:val="both"/>
            </w:pPr>
            <w:r>
              <w:rPr>
                <w:rFonts w:ascii="Times New Roman"/>
                <w:b w:val="false"/>
                <w:i w:val="false"/>
                <w:color w:val="000000"/>
                <w:sz w:val="20"/>
              </w:rPr>
              <w:t>
Минимальная толщина у вершины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со шлицами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4"/>
          <w:p>
            <w:pPr>
              <w:spacing w:after="20"/>
              <w:ind w:left="20"/>
              <w:jc w:val="both"/>
            </w:pPr>
            <w:r>
              <w:rPr>
                <w:rFonts w:ascii="Times New Roman"/>
                <w:b w:val="false"/>
                <w:i w:val="false"/>
                <w:color w:val="000000"/>
                <w:sz w:val="20"/>
              </w:rPr>
              <w:t>
Сдвиги, смятие и обломы шлицев</w:t>
            </w:r>
          </w:p>
          <w:bookmarkEnd w:id="584"/>
          <w:p>
            <w:pPr>
              <w:spacing w:after="20"/>
              <w:ind w:left="20"/>
              <w:jc w:val="both"/>
            </w:pPr>
            <w:r>
              <w:rPr>
                <w:rFonts w:ascii="Times New Roman"/>
                <w:b w:val="false"/>
                <w:i w:val="false"/>
                <w:color w:val="000000"/>
                <w:sz w:val="20"/>
              </w:rPr>
              <w:t>
Скручивание шлицев совместно с деталями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Детали со шпоночными пазами и шпонки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Смятие и сдвиги боковых поверхностей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Валы и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Износы посадочных отверстий под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Посадочная поверхность признается изношенной в случае возможности прокручивания рукой внутреннего кольца подшипника относительно посадочной поверхности или покачивания, подшипника на валу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Корпусы редукторов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расположений, выходящие на поверхность разъемов, посадочные поверхности отверстий и масляной 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Тормоза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Тормозные шкивы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5"/>
          <w:p>
            <w:pPr>
              <w:spacing w:after="20"/>
              <w:ind w:left="20"/>
              <w:jc w:val="both"/>
            </w:pPr>
            <w:r>
              <w:rPr>
                <w:rFonts w:ascii="Times New Roman"/>
                <w:b w:val="false"/>
                <w:i w:val="false"/>
                <w:color w:val="000000"/>
                <w:sz w:val="20"/>
              </w:rPr>
              <w:t>
Трещины и обломы, выходящие на рабочие и посадочные поверхности</w:t>
            </w:r>
          </w:p>
          <w:bookmarkEnd w:id="585"/>
          <w:p>
            <w:pPr>
              <w:spacing w:after="20"/>
              <w:ind w:left="20"/>
              <w:jc w:val="both"/>
            </w:pPr>
            <w:r>
              <w:rPr>
                <w:rFonts w:ascii="Times New Roman"/>
                <w:b w:val="false"/>
                <w:i w:val="false"/>
                <w:color w:val="000000"/>
                <w:sz w:val="20"/>
              </w:rPr>
              <w:t>
Износ величиной Db и риски такой же глубины у шкива с первоначальной толщиной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Db/b = 0,25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 величиной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0,15 мм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Тормозные накладки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 обломы, выходящие к отверстиям под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Ah накладки толщиной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Dh/h =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толщине до головок заклепок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Валики и оси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Dd валика или оси диаметром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 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Опора поворотная роликовая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6"/>
          <w:p>
            <w:pPr>
              <w:spacing w:after="20"/>
              <w:ind w:left="20"/>
              <w:jc w:val="both"/>
            </w:pPr>
            <w:r>
              <w:rPr>
                <w:rFonts w:ascii="Times New Roman"/>
                <w:b w:val="false"/>
                <w:i w:val="false"/>
                <w:color w:val="000000"/>
                <w:sz w:val="20"/>
              </w:rPr>
              <w:t>
Перекос i поворотных обойм по отношению к неподвижному венцу вследствие износа дорожек катания полуобойм</w:t>
            </w:r>
          </w:p>
          <w:bookmarkEnd w:id="586"/>
          <w:p>
            <w:pPr>
              <w:spacing w:after="20"/>
              <w:ind w:left="20"/>
              <w:jc w:val="both"/>
            </w:pPr>
          </w:p>
          <w:bookmarkStart w:name="z623" w:id="587"/>
          <w:p>
            <w:pPr>
              <w:spacing w:after="20"/>
              <w:ind w:left="20"/>
              <w:jc w:val="both"/>
            </w:pPr>
          </w:p>
          <w:bookmarkEnd w:id="587"/>
          <w:p>
            <w:pPr>
              <w:spacing w:after="20"/>
              <w:ind w:left="20"/>
              <w:jc w:val="both"/>
            </w:pPr>
            <w:r>
              <w:drawing>
                <wp:inline distT="0" distB="0" distL="0" distR="0">
                  <wp:extent cx="45847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84700" cy="298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8"/>
          <w:p>
            <w:pPr>
              <w:spacing w:after="20"/>
              <w:ind w:left="20"/>
              <w:jc w:val="both"/>
            </w:pPr>
            <w:r>
              <w:rPr>
                <w:rFonts w:ascii="Times New Roman"/>
                <w:b w:val="false"/>
                <w:i w:val="false"/>
                <w:color w:val="000000"/>
                <w:sz w:val="20"/>
              </w:rPr>
              <w:t>
(|A - A1| + |B - B1|)/C = i = 0,004</w:t>
            </w:r>
          </w:p>
          <w:bookmarkEnd w:id="588"/>
          <w:p>
            <w:pPr>
              <w:spacing w:after="20"/>
              <w:ind w:left="20"/>
              <w:jc w:val="both"/>
            </w:pPr>
            <w:r>
              <w:rPr>
                <w:rFonts w:ascii="Times New Roman"/>
                <w:b w:val="false"/>
                <w:i w:val="false"/>
                <w:color w:val="000000"/>
                <w:sz w:val="20"/>
              </w:rPr>
              <w:t>
Примечание: замер перемещений опоры в двух точках (под стрелой и под противовесом) производится с помощью индикатора по разности в отсчетах высоты между поверхностями ходовой рамы и нижней частью поворотной обоймы опоры при поднятом номинальном грузе (А1, В1) и без нагрузки (А,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Узлы лебедок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любых размеров и расположений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 или износ гребня канавки более 2 мм на длине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равно 1/3 витка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по профилю и глубине на величину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2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Кожухи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Сквозная коррозия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Пружины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Изломы, трещины и расслоения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деформации, нарушающие работоспособность механизма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Детали с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Срывы или сдвиги более двух ниток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Заметный износ ниток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Смятие граней под ключ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Полиспастная система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ручья блока на глубину 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 0,5r (r - радиус канавки)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Частичные обломы реборд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 соответствии с Правилами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выбраковки в соответствии с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Крюковые обоймы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указана грузоподъемность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надрывы и волосовины на поверхности у хвостовика (в месте перехода к не резьбовой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неисправен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ширины зева крюка b на величину 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Db/b = 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высоты изнашиваемой части h на величину 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Dh/h =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626" w:id="589"/>
    <w:p>
      <w:pPr>
        <w:spacing w:after="0"/>
        <w:ind w:left="0"/>
        <w:jc w:val="left"/>
      </w:pPr>
      <w:r>
        <w:rPr>
          <w:rFonts w:ascii="Times New Roman"/>
          <w:b/>
          <w:i w:val="false"/>
          <w:color w:val="000000"/>
        </w:rPr>
        <w:t xml:space="preserve"> Наиболее вероятные повреждения гидропривода кранов и предельные допустимые повреждения или дефекты изготовления</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дефекта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величины дефектов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 грузовой лебедки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максимальной скорости подъема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скорости на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 механизма подъема стрелы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штока гидроцилиндра под номинальной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вылета груза на величину до 20 мм в течение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 механизма телескопирования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штока гидроцилиндра под номинальной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Втягивание подвижной секции на величину до 20 мм в течение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 механизма поворота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максимальной скорости вращения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скорости на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Гидропривод выносных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Просадка штока гидроцилиндра под номинальной нагрузкой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гидросистемы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Вмятины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диаметра трубы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Срывы или смятия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Наружные утечки рабочей жидкости в местах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гидросистемы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Отслоение оболочки рукава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Трещины и механические повреждения в верхнем слое рукава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Местные увеличения диаметра рукава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Смятие или срывы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ниток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Наружные утечки рабочей жидкости в местах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допускаются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Тормозные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Опускание грузов рывками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Опускание стрелы рывками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3.Втягивание секций рывками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p>
      <w:pPr>
        <w:spacing w:after="0"/>
        <w:ind w:left="0"/>
        <w:jc w:val="both"/>
      </w:pPr>
      <w:bookmarkStart w:name="z628" w:id="590"/>
      <w:r>
        <w:rPr>
          <w:rFonts w:ascii="Times New Roman"/>
          <w:b w:val="false"/>
          <w:i w:val="false"/>
          <w:color w:val="000000"/>
          <w:sz w:val="28"/>
        </w:rPr>
        <w:t>
                                                       Утверждаю:</w:t>
      </w:r>
    </w:p>
    <w:bookmarkEnd w:id="590"/>
    <w:p>
      <w:pPr>
        <w:spacing w:after="0"/>
        <w:ind w:left="0"/>
        <w:jc w:val="both"/>
      </w:pPr>
      <w:r>
        <w:rPr>
          <w:rFonts w:ascii="Times New Roman"/>
          <w:b w:val="false"/>
          <w:i w:val="false"/>
          <w:color w:val="000000"/>
          <w:sz w:val="28"/>
        </w:rPr>
        <w:t xml:space="preserve">                                                       Главный инженер</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(наименование предприятия)</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 ______________ 20__ г.</w:t>
      </w:r>
    </w:p>
    <w:bookmarkStart w:name="z629" w:id="591"/>
    <w:p>
      <w:pPr>
        <w:spacing w:after="0"/>
        <w:ind w:left="0"/>
        <w:jc w:val="left"/>
      </w:pPr>
      <w:r>
        <w:rPr>
          <w:rFonts w:ascii="Times New Roman"/>
          <w:b/>
          <w:i w:val="false"/>
          <w:color w:val="000000"/>
        </w:rPr>
        <w:t xml:space="preserve"> Справка о фактическом использовании крана</w:t>
      </w:r>
    </w:p>
    <w:bookmarkEnd w:id="591"/>
    <w:p>
      <w:pPr>
        <w:spacing w:after="0"/>
        <w:ind w:left="0"/>
        <w:jc w:val="both"/>
      </w:pPr>
      <w:bookmarkStart w:name="z630" w:id="592"/>
      <w:r>
        <w:rPr>
          <w:rFonts w:ascii="Times New Roman"/>
          <w:b w:val="false"/>
          <w:i w:val="false"/>
          <w:color w:val="000000"/>
          <w:sz w:val="28"/>
        </w:rPr>
        <w:t>
      ______________________________________________________________</w:t>
      </w:r>
    </w:p>
    <w:bookmarkEnd w:id="592"/>
    <w:p>
      <w:pPr>
        <w:spacing w:after="0"/>
        <w:ind w:left="0"/>
        <w:jc w:val="both"/>
      </w:pPr>
      <w:r>
        <w:rPr>
          <w:rFonts w:ascii="Times New Roman"/>
          <w:b w:val="false"/>
          <w:i w:val="false"/>
          <w:color w:val="000000"/>
          <w:sz w:val="28"/>
        </w:rPr>
        <w:t>(тип крана (модель))</w:t>
      </w:r>
    </w:p>
    <w:p>
      <w:pPr>
        <w:spacing w:after="0"/>
        <w:ind w:left="0"/>
        <w:jc w:val="both"/>
      </w:pPr>
      <w:bookmarkStart w:name="z631" w:id="593"/>
      <w:r>
        <w:rPr>
          <w:rFonts w:ascii="Times New Roman"/>
          <w:b w:val="false"/>
          <w:i w:val="false"/>
          <w:color w:val="000000"/>
          <w:sz w:val="28"/>
        </w:rPr>
        <w:t>
      заводской №_____, учетный (регистрационный) № _______,</w:t>
      </w:r>
    </w:p>
    <w:bookmarkEnd w:id="593"/>
    <w:p>
      <w:pPr>
        <w:spacing w:after="0"/>
        <w:ind w:left="0"/>
        <w:jc w:val="both"/>
      </w:pPr>
      <w:r>
        <w:rPr>
          <w:rFonts w:ascii="Times New Roman"/>
          <w:b w:val="false"/>
          <w:i w:val="false"/>
          <w:color w:val="000000"/>
          <w:sz w:val="28"/>
        </w:rPr>
        <w:t xml:space="preserve">       Грузоподъемностью _______т, группы классификации (режима)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крана (где и какой объект / технологический процесс обслуживает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грузозахватного устройства (тип, масса, в тоннах, и (или) емкость, в м3), для транспортировки какого груза предназначено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масса перемещаемого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масса перемещаемого груза от начала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для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груза, транспортируемого краном за год (для кранов, используемых для обслуживания транспортно-складских объектов с известными величинами грузопотоков, в том числе с учетом дополнительных "перевалок")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работы крана в сутки / смену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 году, когда работает кран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циклов работы крана в сутки (среднее)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рабочих циклов от начала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 % составляют в общем объеме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0,25Qном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0,25 до 0,5Qном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0,75Qном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до Qном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условия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температуры 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 температуры 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температуры нерабочего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верхний предел температуры нерабочего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среды, в которой работает 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агрессивности согласно ГОСТ 31384-2017 "Защита бетонных и железобетонных конструкций от коррозии. Общие технические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пожароопасность в соответствии с ПУЭ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взрывоопасность в соответствии с ПУЭ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ежедневный пробег за срок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отказы за время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счетчика моточасов, спидометра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режим работы 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 которые устанавливается кран при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 выполняемых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2" w:id="594"/>
      <w:r>
        <w:rPr>
          <w:rFonts w:ascii="Times New Roman"/>
          <w:b w:val="false"/>
          <w:i w:val="false"/>
          <w:color w:val="000000"/>
          <w:sz w:val="28"/>
        </w:rPr>
        <w:t>
      Справку составил</w:t>
      </w:r>
    </w:p>
    <w:bookmarkEnd w:id="594"/>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должность)</w:t>
      </w:r>
    </w:p>
    <w:p>
      <w:pPr>
        <w:spacing w:after="0"/>
        <w:ind w:left="0"/>
        <w:jc w:val="both"/>
      </w:pPr>
      <w:r>
        <w:rPr>
          <w:rFonts w:ascii="Times New Roman"/>
          <w:b w:val="false"/>
          <w:i w:val="false"/>
          <w:color w:val="000000"/>
          <w:sz w:val="28"/>
        </w:rPr>
        <w:t xml:space="preserve">       __________</w:t>
      </w:r>
    </w:p>
    <w:p>
      <w:pPr>
        <w:spacing w:after="0"/>
        <w:ind w:left="0"/>
        <w:jc w:val="both"/>
      </w:pPr>
      <w:r>
        <w:rPr>
          <w:rFonts w:ascii="Times New Roman"/>
          <w:b w:val="false"/>
          <w:i w:val="false"/>
          <w:color w:val="000000"/>
          <w:sz w:val="28"/>
        </w:rPr>
        <w:t xml:space="preserve">       Примечание: пункты 4 и 9 только для кранов-манипуляторов (КМ)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634" w:id="595"/>
    <w:p>
      <w:pPr>
        <w:spacing w:after="0"/>
        <w:ind w:left="0"/>
        <w:jc w:val="left"/>
      </w:pPr>
      <w:r>
        <w:rPr>
          <w:rFonts w:ascii="Times New Roman"/>
          <w:b/>
          <w:i w:val="false"/>
          <w:color w:val="000000"/>
        </w:rPr>
        <w:t xml:space="preserve"> Карта осмотра</w:t>
      </w:r>
    </w:p>
    <w:bookmarkEnd w:id="595"/>
    <w:p>
      <w:pPr>
        <w:spacing w:after="0"/>
        <w:ind w:left="0"/>
        <w:jc w:val="both"/>
      </w:pPr>
      <w:bookmarkStart w:name="z635" w:id="596"/>
      <w:r>
        <w:rPr>
          <w:rFonts w:ascii="Times New Roman"/>
          <w:b w:val="false"/>
          <w:i w:val="false"/>
          <w:color w:val="000000"/>
          <w:sz w:val="28"/>
        </w:rPr>
        <w:t>
      Условные обозначения состояния:</w:t>
      </w:r>
    </w:p>
    <w:bookmarkEnd w:id="596"/>
    <w:p>
      <w:pPr>
        <w:spacing w:after="0"/>
        <w:ind w:left="0"/>
        <w:jc w:val="both"/>
      </w:pPr>
      <w:r>
        <w:rPr>
          <w:rFonts w:ascii="Times New Roman"/>
          <w:b w:val="false"/>
          <w:i w:val="false"/>
          <w:color w:val="000000"/>
          <w:sz w:val="28"/>
        </w:rPr>
        <w:t xml:space="preserve">       О – дефектов нет;</w:t>
      </w:r>
    </w:p>
    <w:p>
      <w:pPr>
        <w:spacing w:after="0"/>
        <w:ind w:left="0"/>
        <w:jc w:val="both"/>
      </w:pPr>
      <w:r>
        <w:rPr>
          <w:rFonts w:ascii="Times New Roman"/>
          <w:b w:val="false"/>
          <w:i w:val="false"/>
          <w:color w:val="000000"/>
          <w:sz w:val="28"/>
        </w:rPr>
        <w:t xml:space="preserve">       А – требуется регулировка;</w:t>
      </w:r>
    </w:p>
    <w:p>
      <w:pPr>
        <w:spacing w:after="0"/>
        <w:ind w:left="0"/>
        <w:jc w:val="both"/>
      </w:pPr>
      <w:r>
        <w:rPr>
          <w:rFonts w:ascii="Times New Roman"/>
          <w:b w:val="false"/>
          <w:i w:val="false"/>
          <w:color w:val="000000"/>
          <w:sz w:val="28"/>
        </w:rPr>
        <w:t xml:space="preserve">       Б – требуется ремонт;</w:t>
      </w:r>
    </w:p>
    <w:p>
      <w:pPr>
        <w:spacing w:after="0"/>
        <w:ind w:left="0"/>
        <w:jc w:val="both"/>
      </w:pPr>
      <w:r>
        <w:rPr>
          <w:rFonts w:ascii="Times New Roman"/>
          <w:b w:val="false"/>
          <w:i w:val="false"/>
          <w:color w:val="000000"/>
          <w:sz w:val="28"/>
        </w:rPr>
        <w:t xml:space="preserve">       В – необходима замена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место его расположения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МЕТАЛЛОКОНСТРУКЦИИ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7"/>
          <w:p>
            <w:pPr>
              <w:spacing w:after="20"/>
              <w:ind w:left="20"/>
              <w:jc w:val="both"/>
            </w:pPr>
            <w:r>
              <w:rPr>
                <w:rFonts w:ascii="Times New Roman"/>
                <w:b w:val="false"/>
                <w:i w:val="false"/>
                <w:color w:val="000000"/>
                <w:sz w:val="20"/>
              </w:rPr>
              <w:t>
Опорная рама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продольные балки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поперечные балки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зоны их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 под ОПУ</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выдвижные или поворотные аутригеры</w:t>
            </w:r>
          </w:p>
          <w:p>
            <w:pPr>
              <w:spacing w:after="20"/>
              <w:ind w:left="20"/>
              <w:jc w:val="both"/>
            </w:pPr>
            <w:r>
              <w:rPr>
                <w:rFonts w:ascii="Times New Roman"/>
                <w:b w:val="false"/>
                <w:i w:val="false"/>
                <w:color w:val="000000"/>
                <w:sz w:val="20"/>
              </w:rPr>
              <w:t>
зоны опирания выдвижных балок на короба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98"/>
          <w:p>
            <w:pPr>
              <w:spacing w:after="20"/>
              <w:ind w:left="20"/>
              <w:jc w:val="both"/>
            </w:pPr>
            <w:r>
              <w:rPr>
                <w:rFonts w:ascii="Times New Roman"/>
                <w:b w:val="false"/>
                <w:i w:val="false"/>
                <w:color w:val="000000"/>
                <w:sz w:val="20"/>
              </w:rPr>
              <w:t>
Поворотная рама</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продольные балки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поперечные балки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зоны их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зона над ОПУ</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кронштейны пяты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кронштейны гидроцилиндра подъема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зоны крепления механизмов</w:t>
            </w:r>
          </w:p>
          <w:p>
            <w:pPr>
              <w:spacing w:after="20"/>
              <w:ind w:left="20"/>
              <w:jc w:val="both"/>
            </w:pPr>
            <w:r>
              <w:rPr>
                <w:rFonts w:ascii="Times New Roman"/>
                <w:b w:val="false"/>
                <w:i w:val="false"/>
                <w:color w:val="000000"/>
                <w:sz w:val="20"/>
              </w:rPr>
              <w:t>
стойки поворотной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9"/>
          <w:p>
            <w:pPr>
              <w:spacing w:after="20"/>
              <w:ind w:left="20"/>
              <w:jc w:val="both"/>
            </w:pPr>
            <w:r>
              <w:rPr>
                <w:rFonts w:ascii="Times New Roman"/>
                <w:b w:val="false"/>
                <w:i w:val="false"/>
                <w:color w:val="000000"/>
                <w:sz w:val="20"/>
              </w:rPr>
              <w:t>
Портал (двуногая стойка)</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стойки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поперечины</w:t>
            </w:r>
          </w:p>
          <w:p>
            <w:pPr>
              <w:spacing w:after="20"/>
              <w:ind w:left="20"/>
              <w:jc w:val="both"/>
            </w:pPr>
            <w:r>
              <w:rPr>
                <w:rFonts w:ascii="Times New Roman"/>
                <w:b w:val="false"/>
                <w:i w:val="false"/>
                <w:color w:val="000000"/>
                <w:sz w:val="20"/>
              </w:rPr>
              <w:t>
кронштейны крепления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0"/>
          <w:p>
            <w:pPr>
              <w:spacing w:after="20"/>
              <w:ind w:left="20"/>
              <w:jc w:val="both"/>
            </w:pPr>
            <w:r>
              <w:rPr>
                <w:rFonts w:ascii="Times New Roman"/>
                <w:b w:val="false"/>
                <w:i w:val="false"/>
                <w:color w:val="000000"/>
                <w:sz w:val="20"/>
              </w:rPr>
              <w:t>
Стрела (гусек)</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решетчатые пояса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решетки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стыки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оголовок</w:t>
            </w:r>
          </w:p>
          <w:p>
            <w:pPr>
              <w:spacing w:after="20"/>
              <w:ind w:left="20"/>
              <w:jc w:val="both"/>
            </w:pPr>
            <w:r>
              <w:rPr>
                <w:rFonts w:ascii="Times New Roman"/>
                <w:b w:val="false"/>
                <w:i w:val="false"/>
                <w:color w:val="000000"/>
                <w:sz w:val="20"/>
              </w:rPr>
              <w:t>
зоны крепления коушей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1"/>
          <w:p>
            <w:pPr>
              <w:spacing w:after="20"/>
              <w:ind w:left="20"/>
              <w:jc w:val="both"/>
            </w:pPr>
            <w:r>
              <w:rPr>
                <w:rFonts w:ascii="Times New Roman"/>
                <w:b w:val="false"/>
                <w:i w:val="false"/>
                <w:color w:val="000000"/>
                <w:sz w:val="20"/>
              </w:rPr>
              <w:t>
Стрела (гусек)</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листовые пояса (короба)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ребра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зоны скользунов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оголовок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гидроцилиндра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подъема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телескопирования</w:t>
            </w:r>
          </w:p>
          <w:p>
            <w:pPr>
              <w:spacing w:after="20"/>
              <w:ind w:left="20"/>
              <w:jc w:val="both"/>
            </w:pPr>
            <w:r>
              <w:rPr>
                <w:rFonts w:ascii="Times New Roman"/>
                <w:b w:val="false"/>
                <w:i w:val="false"/>
                <w:color w:val="000000"/>
                <w:sz w:val="20"/>
              </w:rPr>
              <w:t>
зоны крепления коушей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МЕХАНИЗМЫ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02"/>
          <w:p>
            <w:pPr>
              <w:spacing w:after="20"/>
              <w:ind w:left="20"/>
              <w:jc w:val="both"/>
            </w:pPr>
            <w:r>
              <w:rPr>
                <w:rFonts w:ascii="Times New Roman"/>
                <w:b w:val="false"/>
                <w:i w:val="false"/>
                <w:color w:val="000000"/>
                <w:sz w:val="20"/>
              </w:rPr>
              <w:t>
Лебедка главная</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3"/>
          <w:p>
            <w:pPr>
              <w:spacing w:after="20"/>
              <w:ind w:left="20"/>
              <w:jc w:val="both"/>
            </w:pPr>
            <w:r>
              <w:rPr>
                <w:rFonts w:ascii="Times New Roman"/>
                <w:b w:val="false"/>
                <w:i w:val="false"/>
                <w:color w:val="000000"/>
                <w:sz w:val="20"/>
              </w:rPr>
              <w:t>
Лебедка вспомогательная</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4"/>
          <w:p>
            <w:pPr>
              <w:spacing w:after="20"/>
              <w:ind w:left="20"/>
              <w:jc w:val="both"/>
            </w:pPr>
            <w:r>
              <w:rPr>
                <w:rFonts w:ascii="Times New Roman"/>
                <w:b w:val="false"/>
                <w:i w:val="false"/>
                <w:color w:val="000000"/>
                <w:sz w:val="20"/>
              </w:rPr>
              <w:t>
Механизм подъема стрелы</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5"/>
          <w:p>
            <w:pPr>
              <w:spacing w:after="20"/>
              <w:ind w:left="20"/>
              <w:jc w:val="both"/>
            </w:pPr>
            <w:r>
              <w:rPr>
                <w:rFonts w:ascii="Times New Roman"/>
                <w:b w:val="false"/>
                <w:i w:val="false"/>
                <w:color w:val="000000"/>
                <w:sz w:val="20"/>
              </w:rPr>
              <w:t>
Стрела (гусек)</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листовые пояса (короба)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стенки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ребра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зоны скользунов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пята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оголовок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 гидроцилиндра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подъема стрелы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гидроцилиндров</w:t>
            </w:r>
          </w:p>
          <w:p>
            <w:pPr>
              <w:spacing w:after="20"/>
              <w:ind w:left="20"/>
              <w:jc w:val="both"/>
            </w:pPr>
            <w:r>
              <w:rPr>
                <w:rFonts w:ascii="Times New Roman"/>
                <w:b w:val="false"/>
                <w:i w:val="false"/>
                <w:color w:val="000000"/>
                <w:sz w:val="20"/>
              </w:rPr>
              <w:t>
телескопирования зоны крепления коушей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6"/>
          <w:p>
            <w:pPr>
              <w:spacing w:after="20"/>
              <w:ind w:left="20"/>
              <w:jc w:val="both"/>
            </w:pPr>
            <w:r>
              <w:rPr>
                <w:rFonts w:ascii="Times New Roman"/>
                <w:b w:val="false"/>
                <w:i w:val="false"/>
                <w:color w:val="000000"/>
                <w:sz w:val="20"/>
              </w:rPr>
              <w:t>
Лебедка главная</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07"/>
          <w:p>
            <w:pPr>
              <w:spacing w:after="20"/>
              <w:ind w:left="20"/>
              <w:jc w:val="both"/>
            </w:pPr>
            <w:r>
              <w:rPr>
                <w:rFonts w:ascii="Times New Roman"/>
                <w:b w:val="false"/>
                <w:i w:val="false"/>
                <w:color w:val="000000"/>
                <w:sz w:val="20"/>
              </w:rPr>
              <w:t>
Лебедка вспомогательная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08"/>
          <w:p>
            <w:pPr>
              <w:spacing w:after="20"/>
              <w:ind w:left="20"/>
              <w:jc w:val="both"/>
            </w:pPr>
            <w:r>
              <w:rPr>
                <w:rFonts w:ascii="Times New Roman"/>
                <w:b w:val="false"/>
                <w:i w:val="false"/>
                <w:color w:val="000000"/>
                <w:sz w:val="20"/>
              </w:rPr>
              <w:t>
Механизм подъема стрелы</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валы</w:t>
            </w:r>
          </w:p>
          <w:p>
            <w:pPr>
              <w:spacing w:after="20"/>
              <w:ind w:left="20"/>
              <w:jc w:val="both"/>
            </w:pPr>
            <w:r>
              <w:rPr>
                <w:rFonts w:ascii="Times New Roman"/>
                <w:b w:val="false"/>
                <w:i w:val="false"/>
                <w:color w:val="000000"/>
                <w:sz w:val="20"/>
              </w:rPr>
              <w:t>
прижимной 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09"/>
          <w:p>
            <w:pPr>
              <w:spacing w:after="20"/>
              <w:ind w:left="20"/>
              <w:jc w:val="both"/>
            </w:pPr>
            <w:r>
              <w:rPr>
                <w:rFonts w:ascii="Times New Roman"/>
                <w:b w:val="false"/>
                <w:i w:val="false"/>
                <w:color w:val="000000"/>
                <w:sz w:val="20"/>
              </w:rPr>
              <w:t>
Механизм подъема стрелы (гидроцилиндр)</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гидроцилиндр</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 штока</w:t>
            </w:r>
          </w:p>
          <w:p>
            <w:pPr>
              <w:spacing w:after="20"/>
              <w:ind w:left="20"/>
              <w:jc w:val="both"/>
            </w:pPr>
            <w:r>
              <w:rPr>
                <w:rFonts w:ascii="Times New Roman"/>
                <w:b w:val="false"/>
                <w:i w:val="false"/>
                <w:color w:val="000000"/>
                <w:sz w:val="20"/>
              </w:rPr>
              <w:t>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10"/>
          <w:p>
            <w:pPr>
              <w:spacing w:after="20"/>
              <w:ind w:left="20"/>
              <w:jc w:val="both"/>
            </w:pPr>
            <w:r>
              <w:rPr>
                <w:rFonts w:ascii="Times New Roman"/>
                <w:b w:val="false"/>
                <w:i w:val="false"/>
                <w:color w:val="000000"/>
                <w:sz w:val="20"/>
              </w:rPr>
              <w:t>
Механизм поворота</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выходная шестерня</w:t>
            </w:r>
          </w:p>
          <w:p>
            <w:pPr>
              <w:spacing w:after="20"/>
              <w:ind w:left="20"/>
              <w:jc w:val="both"/>
            </w:pPr>
            <w:r>
              <w:rPr>
                <w:rFonts w:ascii="Times New Roman"/>
                <w:b w:val="false"/>
                <w:i w:val="false"/>
                <w:color w:val="000000"/>
                <w:sz w:val="20"/>
              </w:rPr>
              <w:t>
венец ОПУ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11"/>
          <w:p>
            <w:pPr>
              <w:spacing w:after="20"/>
              <w:ind w:left="20"/>
              <w:jc w:val="both"/>
            </w:pPr>
            <w:r>
              <w:rPr>
                <w:rFonts w:ascii="Times New Roman"/>
                <w:b w:val="false"/>
                <w:i w:val="false"/>
                <w:color w:val="000000"/>
                <w:sz w:val="20"/>
              </w:rPr>
              <w:t>
Механизм изменения длины стрелы</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гидроцилиндр(ы)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шланговый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кронштейн штока</w:t>
            </w:r>
          </w:p>
          <w:p>
            <w:pPr>
              <w:spacing w:after="20"/>
              <w:ind w:left="20"/>
              <w:jc w:val="both"/>
            </w:pPr>
            <w:r>
              <w:rPr>
                <w:rFonts w:ascii="Times New Roman"/>
                <w:b w:val="false"/>
                <w:i w:val="false"/>
                <w:color w:val="000000"/>
                <w:sz w:val="20"/>
              </w:rPr>
              <w:t>
подшипники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2"/>
          <w:p>
            <w:pPr>
              <w:spacing w:after="20"/>
              <w:ind w:left="20"/>
              <w:jc w:val="both"/>
            </w:pPr>
            <w:r>
              <w:rPr>
                <w:rFonts w:ascii="Times New Roman"/>
                <w:b w:val="false"/>
                <w:i w:val="false"/>
                <w:color w:val="000000"/>
                <w:sz w:val="20"/>
              </w:rPr>
              <w:t>
Механизм передвижения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гидромотор (электромотор)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муфта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раздаточный редуктор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карданные 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главная передача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колесная передача</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 гусеничного ходового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приводная звездочка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натяжное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пальцы</w:t>
            </w:r>
          </w:p>
          <w:p>
            <w:pPr>
              <w:spacing w:after="20"/>
              <w:ind w:left="20"/>
              <w:jc w:val="both"/>
            </w:pPr>
            <w:r>
              <w:rPr>
                <w:rFonts w:ascii="Times New Roman"/>
                <w:b w:val="false"/>
                <w:i w:val="false"/>
                <w:color w:val="000000"/>
                <w:sz w:val="20"/>
              </w:rPr>
              <w:t>
втулки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13"/>
          <w:p>
            <w:pPr>
              <w:spacing w:after="20"/>
              <w:ind w:left="20"/>
              <w:jc w:val="both"/>
            </w:pPr>
            <w:r>
              <w:rPr>
                <w:rFonts w:ascii="Times New Roman"/>
                <w:b w:val="false"/>
                <w:i w:val="false"/>
                <w:color w:val="000000"/>
                <w:sz w:val="20"/>
              </w:rPr>
              <w:t>
Канатные системы</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канат грузовой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канат стреловой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канат системы выдвижения секций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направляющие блоки</w:t>
            </w:r>
          </w:p>
          <w:p>
            <w:pPr>
              <w:spacing w:after="20"/>
              <w:ind w:left="20"/>
              <w:jc w:val="both"/>
            </w:pPr>
            <w:r>
              <w:rPr>
                <w:rFonts w:ascii="Times New Roman"/>
                <w:b w:val="false"/>
                <w:i w:val="false"/>
                <w:color w:val="000000"/>
                <w:sz w:val="20"/>
              </w:rPr>
              <w:t>
заделки канатов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14"/>
          <w:p>
            <w:pPr>
              <w:spacing w:after="20"/>
              <w:ind w:left="20"/>
              <w:jc w:val="both"/>
            </w:pPr>
            <w:r>
              <w:rPr>
                <w:rFonts w:ascii="Times New Roman"/>
                <w:b w:val="false"/>
                <w:i w:val="false"/>
                <w:color w:val="000000"/>
                <w:sz w:val="20"/>
              </w:rPr>
              <w:t>
Крюковая подвеска</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щеки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ограждения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оси</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крюк</w:t>
            </w:r>
          </w:p>
          <w:p>
            <w:pPr>
              <w:spacing w:after="20"/>
              <w:ind w:left="20"/>
              <w:jc w:val="both"/>
            </w:pPr>
            <w:r>
              <w:rPr>
                <w:rFonts w:ascii="Times New Roman"/>
                <w:b w:val="false"/>
                <w:i w:val="false"/>
                <w:color w:val="000000"/>
                <w:sz w:val="20"/>
              </w:rPr>
              <w:t>
замок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15"/>
          <w:p>
            <w:pPr>
              <w:spacing w:after="20"/>
              <w:ind w:left="20"/>
              <w:jc w:val="both"/>
            </w:pPr>
            <w:r>
              <w:rPr>
                <w:rFonts w:ascii="Times New Roman"/>
                <w:b w:val="false"/>
                <w:i w:val="false"/>
                <w:color w:val="000000"/>
                <w:sz w:val="20"/>
              </w:rPr>
              <w:t>
Насосная станция</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насосы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редуктор</w:t>
            </w:r>
          </w:p>
          <w:p>
            <w:pPr>
              <w:spacing w:after="20"/>
              <w:ind w:left="20"/>
              <w:jc w:val="both"/>
            </w:pPr>
            <w:r>
              <w:rPr>
                <w:rFonts w:ascii="Times New Roman"/>
                <w:b w:val="false"/>
                <w:i w:val="false"/>
                <w:color w:val="000000"/>
                <w:sz w:val="20"/>
              </w:rPr>
              <w:t>
карданный 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16"/>
          <w:p>
            <w:pPr>
              <w:spacing w:after="20"/>
              <w:ind w:left="20"/>
              <w:jc w:val="both"/>
            </w:pPr>
            <w:r>
              <w:rPr>
                <w:rFonts w:ascii="Times New Roman"/>
                <w:b w:val="false"/>
                <w:i w:val="false"/>
                <w:color w:val="000000"/>
                <w:sz w:val="20"/>
              </w:rPr>
              <w:t>
Гидропривод</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бак</w:t>
            </w:r>
          </w:p>
          <w:p>
            <w:pPr>
              <w:spacing w:after="20"/>
              <w:ind w:left="20"/>
              <w:jc w:val="both"/>
            </w:pPr>
            <w:r>
              <w:rPr>
                <w:rFonts w:ascii="Times New Roman"/>
                <w:b w:val="false"/>
                <w:i w:val="false"/>
                <w:color w:val="000000"/>
                <w:sz w:val="20"/>
              </w:rPr>
              <w:t>
</w:t>
            </w:r>
            <w:r>
              <w:rPr>
                <w:rFonts w:ascii="Times New Roman"/>
                <w:b w:val="false"/>
                <w:i w:val="false"/>
                <w:color w:val="000000"/>
                <w:sz w:val="20"/>
              </w:rPr>
              <w:t>фильтры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направляющий кран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 опор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распределитель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тормозные клапаны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предохранительные клапаны</w:t>
            </w:r>
          </w:p>
          <w:p>
            <w:pPr>
              <w:spacing w:after="20"/>
              <w:ind w:left="20"/>
              <w:jc w:val="both"/>
            </w:pPr>
            <w:r>
              <w:rPr>
                <w:rFonts w:ascii="Times New Roman"/>
                <w:b w:val="false"/>
                <w:i w:val="false"/>
                <w:color w:val="000000"/>
                <w:sz w:val="20"/>
              </w:rPr>
              <w:t>
магистрали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17"/>
          <w:p>
            <w:pPr>
              <w:spacing w:after="20"/>
              <w:ind w:left="20"/>
              <w:jc w:val="both"/>
            </w:pPr>
            <w:r>
              <w:rPr>
                <w:rFonts w:ascii="Times New Roman"/>
                <w:b w:val="false"/>
                <w:i w:val="false"/>
                <w:color w:val="000000"/>
                <w:sz w:val="20"/>
              </w:rPr>
              <w:t>
Электропривод</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электродвигатели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пускатели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проводка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питающий кабель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кабельный барабан</w:t>
            </w:r>
          </w:p>
          <w:p>
            <w:pPr>
              <w:spacing w:after="20"/>
              <w:ind w:left="20"/>
              <w:jc w:val="both"/>
            </w:pPr>
            <w:r>
              <w:rPr>
                <w:rFonts w:ascii="Times New Roman"/>
                <w:b w:val="false"/>
                <w:i w:val="false"/>
                <w:color w:val="000000"/>
                <w:sz w:val="20"/>
              </w:rPr>
              <w:t>
токосъемник кабельного барабана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СИСТЕМЫ УПРАВЛЕНИЯ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18"/>
          <w:p>
            <w:pPr>
              <w:spacing w:after="20"/>
              <w:ind w:left="20"/>
              <w:jc w:val="both"/>
            </w:pPr>
            <w:r>
              <w:rPr>
                <w:rFonts w:ascii="Times New Roman"/>
                <w:b w:val="false"/>
                <w:i w:val="false"/>
                <w:color w:val="000000"/>
                <w:sz w:val="20"/>
              </w:rPr>
              <w:t>
Кабина</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каркас и стены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пульт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кресло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остекление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кондиционирование</w:t>
            </w:r>
          </w:p>
          <w:p>
            <w:pPr>
              <w:spacing w:after="20"/>
              <w:ind w:left="20"/>
              <w:jc w:val="both"/>
            </w:pPr>
            <w:r>
              <w:rPr>
                <w:rFonts w:ascii="Times New Roman"/>
                <w:b w:val="false"/>
                <w:i w:val="false"/>
                <w:color w:val="000000"/>
                <w:sz w:val="20"/>
              </w:rPr>
              <w:t>
огнетушитель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19"/>
          <w:p>
            <w:pPr>
              <w:spacing w:after="20"/>
              <w:ind w:left="20"/>
              <w:jc w:val="both"/>
            </w:pPr>
            <w:r>
              <w:rPr>
                <w:rFonts w:ascii="Times New Roman"/>
                <w:b w:val="false"/>
                <w:i w:val="false"/>
                <w:color w:val="000000"/>
                <w:sz w:val="20"/>
              </w:rPr>
              <w:t>
Приборы безопасности</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грузоподъемности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высоты подъема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изменения вылета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ограничитель поворота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указатель массы груза</w:t>
            </w:r>
          </w:p>
          <w:p>
            <w:pPr>
              <w:spacing w:after="20"/>
              <w:ind w:left="20"/>
              <w:jc w:val="both"/>
            </w:pPr>
            <w:r>
              <w:rPr>
                <w:rFonts w:ascii="Times New Roman"/>
                <w:b w:val="false"/>
                <w:i w:val="false"/>
                <w:color w:val="000000"/>
                <w:sz w:val="20"/>
              </w:rPr>
              <w:t>
ограничитель приближения к токонесущим проводам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4" w:id="620"/>
    <w:p>
      <w:pPr>
        <w:spacing w:after="0"/>
        <w:ind w:left="0"/>
        <w:jc w:val="both"/>
      </w:pPr>
      <w:r>
        <w:rPr>
          <w:rFonts w:ascii="Times New Roman"/>
          <w:b w:val="false"/>
          <w:i w:val="false"/>
          <w:color w:val="000000"/>
          <w:sz w:val="28"/>
        </w:rPr>
        <w:t>
      Схемы осмотра различных типов стреловых кранов приведены на рисунках 1-9 настоящего приложения.</w:t>
      </w:r>
    </w:p>
    <w:bookmarkEnd w:id="620"/>
    <w:bookmarkStart w:name="z805"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622"/>
    <w:p>
      <w:pPr>
        <w:spacing w:after="0"/>
        <w:ind w:left="0"/>
        <w:jc w:val="both"/>
      </w:pPr>
      <w:r>
        <w:rPr>
          <w:rFonts w:ascii="Times New Roman"/>
          <w:b w:val="false"/>
          <w:i w:val="false"/>
          <w:color w:val="000000"/>
          <w:sz w:val="28"/>
        </w:rPr>
        <w:t>
      Рисунок 1. Схема осмотра крана на специальном шасси автомобильного типа с решетчатой стрелой в рабочем положении</w:t>
      </w:r>
    </w:p>
    <w:bookmarkEnd w:id="622"/>
    <w:bookmarkStart w:name="z807"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63500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3500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624"/>
    <w:p>
      <w:pPr>
        <w:spacing w:after="0"/>
        <w:ind w:left="0"/>
        <w:jc w:val="both"/>
      </w:pPr>
      <w:r>
        <w:rPr>
          <w:rFonts w:ascii="Times New Roman"/>
          <w:b w:val="false"/>
          <w:i w:val="false"/>
          <w:color w:val="000000"/>
          <w:sz w:val="28"/>
        </w:rPr>
        <w:t>
      Рисунок 2. Схема осмотра крана автомобильного и на специальном шасси с решетчатой стрелой в рабочем положении</w:t>
      </w:r>
    </w:p>
    <w:bookmarkEnd w:id="6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9"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626"/>
    <w:p>
      <w:pPr>
        <w:spacing w:after="0"/>
        <w:ind w:left="0"/>
        <w:jc w:val="both"/>
      </w:pPr>
      <w:r>
        <w:rPr>
          <w:rFonts w:ascii="Times New Roman"/>
          <w:b w:val="false"/>
          <w:i w:val="false"/>
          <w:color w:val="000000"/>
          <w:sz w:val="28"/>
        </w:rPr>
        <w:t>
      Рисунок 3. Схема осмотра крана автомобильного и на специальном шасси с телескопической стрелой в транспортном положении</w:t>
      </w:r>
    </w:p>
    <w:bookmarkEnd w:id="626"/>
    <w:bookmarkStart w:name="z811"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628"/>
    <w:p>
      <w:pPr>
        <w:spacing w:after="0"/>
        <w:ind w:left="0"/>
        <w:jc w:val="both"/>
      </w:pPr>
      <w:r>
        <w:rPr>
          <w:rFonts w:ascii="Times New Roman"/>
          <w:b w:val="false"/>
          <w:i w:val="false"/>
          <w:color w:val="000000"/>
          <w:sz w:val="28"/>
        </w:rPr>
        <w:t>
      Рисунок 4. Схема осмотра крана гусеничного с решетчатой стрелой в рабочем положении</w:t>
      </w:r>
    </w:p>
    <w:bookmarkEnd w:id="628"/>
    <w:bookmarkStart w:name="z813"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6708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708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630"/>
    <w:p>
      <w:pPr>
        <w:spacing w:after="0"/>
        <w:ind w:left="0"/>
        <w:jc w:val="both"/>
      </w:pPr>
      <w:r>
        <w:rPr>
          <w:rFonts w:ascii="Times New Roman"/>
          <w:b w:val="false"/>
          <w:i w:val="false"/>
          <w:color w:val="000000"/>
          <w:sz w:val="28"/>
        </w:rPr>
        <w:t>
      Рисунок 5. Схема осмотра крана автомобильного с решетчатой стрелой в рабочем положении</w:t>
      </w:r>
    </w:p>
    <w:bookmarkEnd w:id="630"/>
    <w:bookmarkStart w:name="z815"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632"/>
    <w:p>
      <w:pPr>
        <w:spacing w:after="0"/>
        <w:ind w:left="0"/>
        <w:jc w:val="both"/>
      </w:pPr>
      <w:r>
        <w:rPr>
          <w:rFonts w:ascii="Times New Roman"/>
          <w:b w:val="false"/>
          <w:i w:val="false"/>
          <w:color w:val="000000"/>
          <w:sz w:val="28"/>
        </w:rPr>
        <w:t>
      Рисунок 6. Схема осмотра крана автомобильного с решетчатой стрелой в транспортном положении</w:t>
      </w:r>
    </w:p>
    <w:bookmarkEnd w:id="632"/>
    <w:bookmarkStart w:name="z817"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4851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51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 w:id="634"/>
    <w:p>
      <w:pPr>
        <w:spacing w:after="0"/>
        <w:ind w:left="0"/>
        <w:jc w:val="both"/>
      </w:pPr>
      <w:r>
        <w:rPr>
          <w:rFonts w:ascii="Times New Roman"/>
          <w:b w:val="false"/>
          <w:i w:val="false"/>
          <w:color w:val="000000"/>
          <w:sz w:val="28"/>
        </w:rPr>
        <w:t>
      Рисунок 7. Схема осмотра крана пневмоколесного с решетчатой стрелой в рабочем положении</w:t>
      </w:r>
    </w:p>
    <w:bookmarkEnd w:id="634"/>
    <w:bookmarkStart w:name="z819"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636"/>
    <w:p>
      <w:pPr>
        <w:spacing w:after="0"/>
        <w:ind w:left="0"/>
        <w:jc w:val="both"/>
      </w:pPr>
      <w:r>
        <w:rPr>
          <w:rFonts w:ascii="Times New Roman"/>
          <w:b w:val="false"/>
          <w:i w:val="false"/>
          <w:color w:val="000000"/>
          <w:sz w:val="28"/>
        </w:rPr>
        <w:t>
      Рисунок 8. Схема осмотра крана на короткобазовом шасси с телескопической стрелой в транспортном положении</w:t>
      </w:r>
    </w:p>
    <w:bookmarkEnd w:id="636"/>
    <w:bookmarkStart w:name="z821"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638"/>
    <w:p>
      <w:pPr>
        <w:spacing w:after="0"/>
        <w:ind w:left="0"/>
        <w:jc w:val="both"/>
      </w:pPr>
      <w:r>
        <w:rPr>
          <w:rFonts w:ascii="Times New Roman"/>
          <w:b w:val="false"/>
          <w:i w:val="false"/>
          <w:color w:val="000000"/>
          <w:sz w:val="28"/>
        </w:rPr>
        <w:t>
      Рисунок 9. Схема осмотра крана-манипулятора</w:t>
      </w:r>
    </w:p>
    <w:bookmarkEnd w:id="638"/>
    <w:bookmarkStart w:name="z823" w:id="639"/>
    <w:p>
      <w:pPr>
        <w:spacing w:after="0"/>
        <w:ind w:left="0"/>
        <w:jc w:val="left"/>
      </w:pPr>
      <w:r>
        <w:rPr>
          <w:rFonts w:ascii="Times New Roman"/>
          <w:b/>
          <w:i w:val="false"/>
          <w:color w:val="000000"/>
        </w:rPr>
        <w:t xml:space="preserve"> Условные обозначения, принятые в картах осмотра кранов и на рисунках 1 – 9</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узла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Вмятины, прогибы, искривления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640"/>
          <w:p>
            <w:pPr>
              <w:spacing w:after="20"/>
              <w:ind w:left="20"/>
              <w:jc w:val="both"/>
            </w:pPr>
          </w:p>
          <w:bookmarkEnd w:id="640"/>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Ходовая часть и спецшасси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Автомобильное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сварных швах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641"/>
          <w:p>
            <w:pPr>
              <w:spacing w:after="20"/>
              <w:ind w:left="20"/>
              <w:jc w:val="both"/>
            </w:pPr>
          </w:p>
          <w:bookmarkEnd w:id="641"/>
          <w:p>
            <w:pPr>
              <w:spacing w:after="20"/>
              <w:ind w:left="2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26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Опорная рама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в металле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42"/>
          <w:p>
            <w:pPr>
              <w:spacing w:after="20"/>
              <w:ind w:left="20"/>
              <w:jc w:val="both"/>
            </w:pPr>
          </w:p>
          <w:bookmarkEnd w:id="642"/>
          <w:p>
            <w:pPr>
              <w:spacing w:after="20"/>
              <w:ind w:left="20"/>
              <w:jc w:val="both"/>
            </w:pPr>
            <w:r>
              <w:drawing>
                <wp:inline distT="0" distB="0" distL="0" distR="0">
                  <wp:extent cx="444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44500" cy="546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Поворотная платформа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43"/>
          <w:p>
            <w:pPr>
              <w:spacing w:after="20"/>
              <w:ind w:left="20"/>
              <w:jc w:val="both"/>
            </w:pPr>
          </w:p>
          <w:bookmarkEnd w:id="643"/>
          <w:p>
            <w:pPr>
              <w:spacing w:after="20"/>
              <w:ind w:left="20"/>
              <w:jc w:val="both"/>
            </w:pPr>
            <w:r>
              <w:drawing>
                <wp:inline distT="0" distB="0" distL="0" distR="0">
                  <wp:extent cx="279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794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4"/>
          <w:p>
            <w:pPr>
              <w:spacing w:after="20"/>
              <w:ind w:left="20"/>
              <w:jc w:val="both"/>
            </w:pPr>
          </w:p>
          <w:bookmarkEnd w:id="644"/>
          <w:p>
            <w:pPr>
              <w:spacing w:after="20"/>
              <w:ind w:left="20"/>
              <w:jc w:val="both"/>
            </w:pPr>
            <w:r>
              <w:drawing>
                <wp:inline distT="0" distB="0" distL="0" distR="0">
                  <wp:extent cx="69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985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портал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45"/>
          <w:p>
            <w:pPr>
              <w:spacing w:after="20"/>
              <w:ind w:left="20"/>
              <w:jc w:val="both"/>
            </w:pPr>
          </w:p>
          <w:bookmarkEnd w:id="645"/>
          <w:p>
            <w:pPr>
              <w:spacing w:after="20"/>
              <w:ind w:left="20"/>
              <w:jc w:val="both"/>
            </w:pPr>
            <w:r>
              <w:drawing>
                <wp:inline distT="0" distB="0" distL="0" distR="0">
                  <wp:extent cx="67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731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образования трещин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46"/>
          <w:p>
            <w:pPr>
              <w:spacing w:after="20"/>
              <w:ind w:left="20"/>
              <w:jc w:val="both"/>
            </w:pPr>
          </w:p>
          <w:bookmarkEnd w:id="646"/>
          <w:p>
            <w:pPr>
              <w:spacing w:after="20"/>
              <w:ind w:left="20"/>
              <w:jc w:val="both"/>
            </w:pPr>
            <w:r>
              <w:drawing>
                <wp:inline distT="0" distB="0" distL="0" distR="0">
                  <wp:extent cx="736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36600" cy="647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и стреловой полиспасты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31" w:id="647"/>
    <w:p>
      <w:pPr>
        <w:spacing w:after="0"/>
        <w:ind w:left="0"/>
        <w:jc w:val="both"/>
      </w:pPr>
      <w:r>
        <w:rPr>
          <w:rFonts w:ascii="Times New Roman"/>
          <w:b w:val="false"/>
          <w:i w:val="false"/>
          <w:color w:val="000000"/>
          <w:sz w:val="28"/>
        </w:rPr>
        <w:t>
      Возможные дефекты в узлах кранов</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48"/>
          <w:p>
            <w:pPr>
              <w:spacing w:after="20"/>
              <w:ind w:left="20"/>
              <w:jc w:val="both"/>
            </w:pPr>
          </w:p>
          <w:bookmarkEnd w:id="648"/>
          <w:p>
            <w:pPr>
              <w:spacing w:after="20"/>
              <w:ind w:left="20"/>
              <w:jc w:val="both"/>
            </w:pPr>
            <w:r>
              <w:drawing>
                <wp:inline distT="0" distB="0" distL="0" distR="0">
                  <wp:extent cx="308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86100" cy="72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49"/>
          <w:p>
            <w:pPr>
              <w:spacing w:after="20"/>
              <w:ind w:left="20"/>
              <w:jc w:val="both"/>
            </w:pPr>
          </w:p>
          <w:bookmarkEnd w:id="649"/>
          <w:p>
            <w:pPr>
              <w:spacing w:after="20"/>
              <w:ind w:left="20"/>
              <w:jc w:val="both"/>
            </w:pPr>
            <w:r>
              <w:drawing>
                <wp:inline distT="0" distB="0" distL="0" distR="0">
                  <wp:extent cx="300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099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50"/>
          <w:p>
            <w:pPr>
              <w:spacing w:after="20"/>
              <w:ind w:left="20"/>
              <w:jc w:val="both"/>
            </w:pPr>
          </w:p>
          <w:bookmarkEnd w:id="650"/>
          <w:p>
            <w:pPr>
              <w:spacing w:after="20"/>
              <w:ind w:left="20"/>
              <w:jc w:val="both"/>
            </w:pPr>
            <w:r>
              <w:drawing>
                <wp:inline distT="0" distB="0" distL="0" distR="0">
                  <wp:extent cx="3060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607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51"/>
          <w:p>
            <w:pPr>
              <w:spacing w:after="20"/>
              <w:ind w:left="20"/>
              <w:jc w:val="both"/>
            </w:pPr>
          </w:p>
          <w:bookmarkEnd w:id="651"/>
          <w:p>
            <w:pPr>
              <w:spacing w:after="20"/>
              <w:ind w:left="20"/>
              <w:jc w:val="both"/>
            </w:pPr>
            <w:r>
              <w:drawing>
                <wp:inline distT="0" distB="0" distL="0" distR="0">
                  <wp:extent cx="3060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607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52"/>
          <w:p>
            <w:pPr>
              <w:spacing w:after="20"/>
              <w:ind w:left="20"/>
              <w:jc w:val="both"/>
            </w:pPr>
          </w:p>
          <w:bookmarkEnd w:id="652"/>
          <w:p>
            <w:pPr>
              <w:spacing w:after="20"/>
              <w:ind w:left="20"/>
              <w:jc w:val="both"/>
            </w:pPr>
            <w:r>
              <w:drawing>
                <wp:inline distT="0" distB="0" distL="0" distR="0">
                  <wp:extent cx="3136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136900" cy="863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53"/>
          <w:p>
            <w:pPr>
              <w:spacing w:after="20"/>
              <w:ind w:left="20"/>
              <w:jc w:val="both"/>
            </w:pPr>
          </w:p>
          <w:bookmarkEnd w:id="653"/>
          <w:p>
            <w:pPr>
              <w:spacing w:after="20"/>
              <w:ind w:left="20"/>
              <w:jc w:val="both"/>
            </w:pPr>
            <w:r>
              <w:drawing>
                <wp:inline distT="0" distB="0" distL="0" distR="0">
                  <wp:extent cx="3086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86100" cy="698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54"/>
          <w:p>
            <w:pPr>
              <w:spacing w:after="20"/>
              <w:ind w:left="20"/>
              <w:jc w:val="both"/>
            </w:pPr>
          </w:p>
          <w:bookmarkEnd w:id="654"/>
          <w:p>
            <w:pPr>
              <w:spacing w:after="20"/>
              <w:ind w:left="20"/>
              <w:jc w:val="both"/>
            </w:pPr>
            <w:r>
              <w:drawing>
                <wp:inline distT="0" distB="0" distL="0" distR="0">
                  <wp:extent cx="30861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86100" cy="673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55"/>
          <w:p>
            <w:pPr>
              <w:spacing w:after="20"/>
              <w:ind w:left="20"/>
              <w:jc w:val="both"/>
            </w:pPr>
          </w:p>
          <w:bookmarkEnd w:id="655"/>
          <w:p>
            <w:pPr>
              <w:spacing w:after="20"/>
              <w:ind w:left="20"/>
              <w:jc w:val="both"/>
            </w:pPr>
            <w:r>
              <w:drawing>
                <wp:inline distT="0" distB="0" distL="0" distR="0">
                  <wp:extent cx="3136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1369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56"/>
          <w:p>
            <w:pPr>
              <w:spacing w:after="20"/>
              <w:ind w:left="20"/>
              <w:jc w:val="both"/>
            </w:pPr>
          </w:p>
          <w:bookmarkEnd w:id="656"/>
          <w:p>
            <w:pPr>
              <w:spacing w:after="20"/>
              <w:ind w:left="20"/>
              <w:jc w:val="both"/>
            </w:pPr>
            <w:r>
              <w:drawing>
                <wp:inline distT="0" distB="0" distL="0" distR="0">
                  <wp:extent cx="3124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24200" cy="825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42" w:id="657"/>
    <w:p>
      <w:pPr>
        <w:spacing w:after="0"/>
        <w:ind w:left="0"/>
        <w:jc w:val="left"/>
      </w:pPr>
      <w:r>
        <w:rPr>
          <w:rFonts w:ascii="Times New Roman"/>
          <w:b/>
          <w:i w:val="false"/>
          <w:color w:val="000000"/>
        </w:rPr>
        <w:t xml:space="preserve"> Величины моментов затяжки болтов опорно-поворотных устройств стреловых самоходных кранов (справочное)</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ОПУ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резьбы болта,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затяжки болта, Нм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843" w:id="658"/>
    <w:p>
      <w:pPr>
        <w:spacing w:after="0"/>
        <w:ind w:left="0"/>
        <w:jc w:val="both"/>
      </w:pPr>
      <w:r>
        <w:rPr>
          <w:rFonts w:ascii="Times New Roman"/>
          <w:b w:val="false"/>
          <w:i w:val="false"/>
          <w:color w:val="000000"/>
          <w:sz w:val="28"/>
        </w:rPr>
        <w:t>
      При отсутствии данных по моменту затяжки в документации крана этот момент допускается определять по формуле:</w:t>
      </w:r>
    </w:p>
    <w:bookmarkEnd w:id="658"/>
    <w:bookmarkStart w:name="z844" w:id="659"/>
    <w:p>
      <w:pPr>
        <w:spacing w:after="0"/>
        <w:ind w:left="0"/>
        <w:jc w:val="both"/>
      </w:pPr>
      <w:r>
        <w:rPr>
          <w:rFonts w:ascii="Times New Roman"/>
          <w:b w:val="false"/>
          <w:i w:val="false"/>
          <w:color w:val="000000"/>
          <w:sz w:val="28"/>
        </w:rPr>
        <w:t>
      М = 0,05sтd3 , где</w:t>
      </w:r>
    </w:p>
    <w:bookmarkEnd w:id="659"/>
    <w:bookmarkStart w:name="z845" w:id="660"/>
    <w:p>
      <w:pPr>
        <w:spacing w:after="0"/>
        <w:ind w:left="0"/>
        <w:jc w:val="both"/>
      </w:pPr>
      <w:r>
        <w:rPr>
          <w:rFonts w:ascii="Times New Roman"/>
          <w:b w:val="false"/>
          <w:i w:val="false"/>
          <w:color w:val="000000"/>
          <w:sz w:val="28"/>
        </w:rPr>
        <w:t>
      М – момент затяжки болта, Нм;</w:t>
      </w:r>
    </w:p>
    <w:bookmarkEnd w:id="660"/>
    <w:bookmarkStart w:name="z846" w:id="661"/>
    <w:p>
      <w:pPr>
        <w:spacing w:after="0"/>
        <w:ind w:left="0"/>
        <w:jc w:val="both"/>
      </w:pPr>
      <w:r>
        <w:rPr>
          <w:rFonts w:ascii="Times New Roman"/>
          <w:b w:val="false"/>
          <w:i w:val="false"/>
          <w:color w:val="000000"/>
          <w:sz w:val="28"/>
        </w:rPr>
        <w:t>
      sт – предел текучести материала болта, МПа;</w:t>
      </w:r>
    </w:p>
    <w:bookmarkEnd w:id="661"/>
    <w:bookmarkStart w:name="z847" w:id="662"/>
    <w:p>
      <w:pPr>
        <w:spacing w:after="0"/>
        <w:ind w:left="0"/>
        <w:jc w:val="both"/>
      </w:pPr>
      <w:r>
        <w:rPr>
          <w:rFonts w:ascii="Times New Roman"/>
          <w:b w:val="false"/>
          <w:i w:val="false"/>
          <w:color w:val="000000"/>
          <w:sz w:val="28"/>
        </w:rPr>
        <w:t>
      d – диаметр болта, сантиметров</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49" w:id="663"/>
    <w:p>
      <w:pPr>
        <w:spacing w:after="0"/>
        <w:ind w:left="0"/>
        <w:jc w:val="left"/>
      </w:pPr>
      <w:r>
        <w:rPr>
          <w:rFonts w:ascii="Times New Roman"/>
          <w:b/>
          <w:i w:val="false"/>
          <w:color w:val="000000"/>
        </w:rPr>
        <w:t xml:space="preserve"> Протокол испытаний приборов и устройств безопасности</w:t>
      </w:r>
    </w:p>
    <w:bookmarkEnd w:id="663"/>
    <w:p>
      <w:pPr>
        <w:spacing w:after="0"/>
        <w:ind w:left="0"/>
        <w:jc w:val="both"/>
      </w:pPr>
      <w:bookmarkStart w:name="z850" w:id="664"/>
      <w:r>
        <w:rPr>
          <w:rFonts w:ascii="Times New Roman"/>
          <w:b w:val="false"/>
          <w:i w:val="false"/>
          <w:color w:val="000000"/>
          <w:sz w:val="28"/>
        </w:rPr>
        <w:t>
      крана модели _____________, учетный (регистрационный) № __________________</w:t>
      </w:r>
    </w:p>
    <w:bookmarkEnd w:id="664"/>
    <w:p>
      <w:pPr>
        <w:spacing w:after="0"/>
        <w:ind w:left="0"/>
        <w:jc w:val="both"/>
      </w:pPr>
      <w:r>
        <w:rPr>
          <w:rFonts w:ascii="Times New Roman"/>
          <w:b w:val="false"/>
          <w:i w:val="false"/>
          <w:color w:val="000000"/>
          <w:sz w:val="28"/>
        </w:rPr>
        <w:t xml:space="preserve">       Место испытаний                         Дата испытаний</w:t>
      </w:r>
    </w:p>
    <w:p>
      <w:pPr>
        <w:spacing w:after="0"/>
        <w:ind w:left="0"/>
        <w:jc w:val="both"/>
      </w:pPr>
      <w:r>
        <w:rPr>
          <w:rFonts w:ascii="Times New Roman"/>
          <w:b w:val="false"/>
          <w:i w:val="false"/>
          <w:color w:val="000000"/>
          <w:sz w:val="28"/>
        </w:rPr>
        <w:t xml:space="preserve">       Комиссия в составе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действующая на основании 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провела испытания приборов и устройств безопасности________________________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(модель, №)</w:t>
      </w:r>
    </w:p>
    <w:p>
      <w:pPr>
        <w:spacing w:after="0"/>
        <w:ind w:left="0"/>
        <w:jc w:val="both"/>
      </w:pPr>
      <w:r>
        <w:rPr>
          <w:rFonts w:ascii="Times New Roman"/>
          <w:b w:val="false"/>
          <w:i w:val="false"/>
          <w:color w:val="000000"/>
          <w:sz w:val="28"/>
        </w:rPr>
        <w:t xml:space="preserve">       с целью проверки их эксплуатационных параметров. Кран оснащен ограничителями и </w:t>
      </w:r>
    </w:p>
    <w:p>
      <w:pPr>
        <w:spacing w:after="0"/>
        <w:ind w:left="0"/>
        <w:jc w:val="both"/>
      </w:pPr>
      <w:r>
        <w:rPr>
          <w:rFonts w:ascii="Times New Roman"/>
          <w:b w:val="false"/>
          <w:i w:val="false"/>
          <w:color w:val="000000"/>
          <w:sz w:val="28"/>
        </w:rPr>
        <w:t xml:space="preserve">       указателями, включающими</w:t>
      </w:r>
    </w:p>
    <w:p>
      <w:pPr>
        <w:spacing w:after="0"/>
        <w:ind w:left="0"/>
        <w:jc w:val="both"/>
      </w:pPr>
      <w:r>
        <w:rPr>
          <w:rFonts w:ascii="Times New Roman"/>
          <w:b w:val="false"/>
          <w:i w:val="false"/>
          <w:color w:val="000000"/>
          <w:sz w:val="28"/>
        </w:rPr>
        <w:t xml:space="preserve">        - креномер, смонтированный ______________________________________________</w:t>
      </w:r>
    </w:p>
    <w:p>
      <w:pPr>
        <w:spacing w:after="0"/>
        <w:ind w:left="0"/>
        <w:jc w:val="both"/>
      </w:pPr>
      <w:r>
        <w:rPr>
          <w:rFonts w:ascii="Times New Roman"/>
          <w:b w:val="false"/>
          <w:i w:val="false"/>
          <w:color w:val="000000"/>
          <w:sz w:val="28"/>
        </w:rPr>
        <w:t xml:space="preserve">        - ограничители рабочих движений (согласно ГОСТ 32575.4-2013 "Краны</w:t>
      </w:r>
    </w:p>
    <w:p>
      <w:pPr>
        <w:spacing w:after="0"/>
        <w:ind w:left="0"/>
        <w:jc w:val="both"/>
      </w:pPr>
      <w:r>
        <w:rPr>
          <w:rFonts w:ascii="Times New Roman"/>
          <w:b w:val="false"/>
          <w:i w:val="false"/>
          <w:color w:val="000000"/>
          <w:sz w:val="28"/>
        </w:rPr>
        <w:t xml:space="preserve">       грузоподъемные. Ограничители и указатели. Часть 4. Краны стреловые")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 сигнализаторы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 ограничитель грузоподъемности крана типа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с датчиками 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блоком _________________________________________________________________</w:t>
      </w:r>
    </w:p>
    <w:p>
      <w:pPr>
        <w:spacing w:after="0"/>
        <w:ind w:left="0"/>
        <w:jc w:val="both"/>
      </w:pPr>
      <w:r>
        <w:rPr>
          <w:rFonts w:ascii="Times New Roman"/>
          <w:b w:val="false"/>
          <w:i w:val="false"/>
          <w:color w:val="000000"/>
          <w:sz w:val="28"/>
        </w:rPr>
        <w:t xml:space="preserve">        - указатели ______________________________________________________________</w:t>
      </w:r>
    </w:p>
    <w:p>
      <w:pPr>
        <w:spacing w:after="0"/>
        <w:ind w:left="0"/>
        <w:jc w:val="both"/>
      </w:pPr>
      <w:r>
        <w:rPr>
          <w:rFonts w:ascii="Times New Roman"/>
          <w:b w:val="false"/>
          <w:i w:val="false"/>
          <w:color w:val="000000"/>
          <w:sz w:val="28"/>
        </w:rPr>
        <w:t xml:space="preserve">        - прочие узлы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Проверка эксплуатационных параметров проводилась по методике 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Результаты замеров приведены в таблицах (Приложения 1-6 к настоящему Протоколу).</w:t>
      </w:r>
    </w:p>
    <w:p>
      <w:pPr>
        <w:spacing w:after="0"/>
        <w:ind w:left="0"/>
        <w:jc w:val="both"/>
      </w:pPr>
      <w:r>
        <w:rPr>
          <w:rFonts w:ascii="Times New Roman"/>
          <w:b w:val="false"/>
          <w:i w:val="false"/>
          <w:color w:val="000000"/>
          <w:sz w:val="28"/>
        </w:rPr>
        <w:t xml:space="preserve">       В результате установлено:</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w:t>
      </w:r>
    </w:p>
    <w:bookmarkStart w:name="z851" w:id="665"/>
    <w:p>
      <w:pPr>
        <w:spacing w:after="0"/>
        <w:ind w:left="0"/>
        <w:jc w:val="both"/>
      </w:pPr>
      <w:r>
        <w:rPr>
          <w:rFonts w:ascii="Times New Roman"/>
          <w:b w:val="false"/>
          <w:i w:val="false"/>
          <w:color w:val="000000"/>
          <w:sz w:val="28"/>
        </w:rPr>
        <w:t>
                         (выводы по каждому ограничителю и указателю)</w:t>
      </w:r>
    </w:p>
    <w:bookmarkEnd w:id="665"/>
    <w:bookmarkStart w:name="z852" w:id="666"/>
    <w:p>
      <w:pPr>
        <w:spacing w:after="0"/>
        <w:ind w:left="0"/>
        <w:jc w:val="left"/>
      </w:pPr>
      <w:r>
        <w:rPr>
          <w:rFonts w:ascii="Times New Roman"/>
          <w:b/>
          <w:i w:val="false"/>
          <w:color w:val="000000"/>
        </w:rPr>
        <w:t xml:space="preserve"> ОБЩИЕ ВЫВОДЫ И ПРЕДЛОЖЕНИЯ</w:t>
      </w:r>
    </w:p>
    <w:bookmarkEnd w:id="666"/>
    <w:p>
      <w:pPr>
        <w:spacing w:after="0"/>
        <w:ind w:left="0"/>
        <w:jc w:val="both"/>
      </w:pPr>
      <w:bookmarkStart w:name="z853" w:id="667"/>
      <w:r>
        <w:rPr>
          <w:rFonts w:ascii="Times New Roman"/>
          <w:b w:val="false"/>
          <w:i w:val="false"/>
          <w:color w:val="000000"/>
          <w:sz w:val="28"/>
        </w:rPr>
        <w:t>
      Приборы и устройства безопасности крана обеспечивают (не обеспечивают по причине)</w:t>
      </w:r>
    </w:p>
    <w:bookmarkEnd w:id="667"/>
    <w:p>
      <w:pPr>
        <w:spacing w:after="0"/>
        <w:ind w:left="0"/>
        <w:jc w:val="both"/>
      </w:pPr>
      <w:r>
        <w:rPr>
          <w:rFonts w:ascii="Times New Roman"/>
          <w:b w:val="false"/>
          <w:i w:val="false"/>
          <w:color w:val="000000"/>
          <w:sz w:val="28"/>
        </w:rPr>
        <w:t xml:space="preserve">безопасное проведение работ стреловым самоходным краном модели _______ рег. № _____ </w:t>
      </w:r>
    </w:p>
    <w:p>
      <w:pPr>
        <w:spacing w:after="0"/>
        <w:ind w:left="0"/>
        <w:jc w:val="both"/>
      </w:pPr>
      <w:r>
        <w:rPr>
          <w:rFonts w:ascii="Times New Roman"/>
          <w:b w:val="false"/>
          <w:i w:val="false"/>
          <w:color w:val="000000"/>
          <w:sz w:val="28"/>
        </w:rPr>
        <w:t>по паспортным грузовым характеристикам (при наличии замечаний и предложений указать,</w:t>
      </w:r>
    </w:p>
    <w:p>
      <w:pPr>
        <w:spacing w:after="0"/>
        <w:ind w:left="0"/>
        <w:jc w:val="both"/>
      </w:pPr>
      <w:r>
        <w:rPr>
          <w:rFonts w:ascii="Times New Roman"/>
          <w:b w:val="false"/>
          <w:i w:val="false"/>
          <w:color w:val="000000"/>
          <w:sz w:val="28"/>
        </w:rPr>
        <w:t>в чем они состоят).</w:t>
      </w:r>
    </w:p>
    <w:p>
      <w:pPr>
        <w:spacing w:after="0"/>
        <w:ind w:left="0"/>
        <w:jc w:val="both"/>
      </w:pPr>
      <w:r>
        <w:rPr>
          <w:rFonts w:ascii="Times New Roman"/>
          <w:b w:val="false"/>
          <w:i w:val="false"/>
          <w:color w:val="000000"/>
          <w:sz w:val="28"/>
        </w:rPr>
        <w:t xml:space="preserve">       Приложение: Таблицы данных, полученных при испытаниях.</w:t>
      </w:r>
    </w:p>
    <w:p>
      <w:pPr>
        <w:spacing w:after="0"/>
        <w:ind w:left="0"/>
        <w:jc w:val="both"/>
      </w:pPr>
      <w:r>
        <w:rPr>
          <w:rFonts w:ascii="Times New Roman"/>
          <w:b w:val="false"/>
          <w:i w:val="false"/>
          <w:color w:val="000000"/>
          <w:sz w:val="28"/>
        </w:rPr>
        <w:t xml:space="preserve">       Председатель комиссии:                   (подпись)</w:t>
      </w:r>
    </w:p>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55" w:id="668"/>
    <w:p>
      <w:pPr>
        <w:spacing w:after="0"/>
        <w:ind w:left="0"/>
        <w:jc w:val="left"/>
      </w:pPr>
      <w:r>
        <w:rPr>
          <w:rFonts w:ascii="Times New Roman"/>
          <w:b/>
          <w:i w:val="false"/>
          <w:color w:val="000000"/>
        </w:rPr>
        <w:t xml:space="preserve"> Результаты испытаний ограничителя грузоподъемности</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стрелы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стрелы, градусов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грузоподъемность,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Испытательная нагрузка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загрузки ОГП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69"/>
          <w:p>
            <w:pPr>
              <w:spacing w:after="20"/>
              <w:ind w:left="20"/>
              <w:jc w:val="both"/>
            </w:pPr>
            <w:r>
              <w:rPr>
                <w:rFonts w:ascii="Times New Roman"/>
                <w:b w:val="false"/>
                <w:i w:val="false"/>
                <w:color w:val="000000"/>
                <w:sz w:val="20"/>
              </w:rPr>
              <w:t>
Примечания:</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в графах "длина стрелы, вылет, угол наклона стрелы, испытательная нагрузка" индексом 0 обозначены замеренные значения, а индексом 1 - данные по прибору ОГП;</w:t>
            </w:r>
          </w:p>
          <w:p>
            <w:pPr>
              <w:spacing w:after="20"/>
              <w:ind w:left="20"/>
              <w:jc w:val="both"/>
            </w:pPr>
            <w:r>
              <w:rPr>
                <w:rFonts w:ascii="Times New Roman"/>
                <w:b w:val="false"/>
                <w:i w:val="false"/>
                <w:color w:val="000000"/>
                <w:sz w:val="20"/>
              </w:rPr>
              <w:t>
</w:t>
            </w:r>
            <w:r>
              <w:rPr>
                <w:rFonts w:ascii="Times New Roman"/>
                <w:b w:val="false"/>
                <w:i w:val="false"/>
                <w:color w:val="000000"/>
                <w:sz w:val="20"/>
              </w:rPr>
              <w:t>2) в графе "номинальная грузоподъемность" индексом 0 отмечена грузоподъемность, соответствующая измеренному вылету, а индексом 1 - грузоподъемность по прибору;</w:t>
            </w:r>
          </w:p>
          <w:p>
            <w:pPr>
              <w:spacing w:after="20"/>
              <w:ind w:left="20"/>
              <w:jc w:val="both"/>
            </w:pPr>
            <w:r>
              <w:rPr>
                <w:rFonts w:ascii="Times New Roman"/>
                <w:b w:val="false"/>
                <w:i w:val="false"/>
                <w:color w:val="000000"/>
                <w:sz w:val="20"/>
              </w:rPr>
              <w:t xml:space="preserve">
3) в графе "степень загрузки" </w:t>
            </w:r>
          </w:p>
          <w:p>
            <w:pPr>
              <w:spacing w:after="20"/>
              <w:ind w:left="20"/>
              <w:jc w:val="both"/>
            </w:pPr>
            <w:r>
              <w:drawing>
                <wp:inline distT="0" distB="0" distL="0" distR="0">
                  <wp:extent cx="177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0" cy="342900"/>
                          </a:xfrm>
                          <a:prstGeom prst="rect">
                            <a:avLst/>
                          </a:prstGeom>
                        </pic:spPr>
                      </pic:pic>
                    </a:graphicData>
                  </a:graphic>
                </wp:inline>
              </w:drawing>
            </w:r>
          </w:p>
          <w:p>
            <w:pPr>
              <w:spacing w:after="0"/>
              <w:ind w:left="0"/>
              <w:jc w:val="both"/>
            </w:pPr>
            <w:r>
              <w:rPr>
                <w:rFonts w:ascii="Times New Roman"/>
                <w:b w:val="false"/>
                <w:i w:val="false"/>
                <w:color w:val="000000"/>
                <w:sz w:val="20"/>
              </w:rPr>
              <w:t>- показание прибора</w:t>
            </w:r>
          </w:p>
          <w:p>
            <w:pPr>
              <w:spacing w:after="20"/>
              <w:ind w:left="20"/>
              <w:jc w:val="both"/>
            </w:pPr>
          </w:p>
          <w:p>
            <w:pPr>
              <w:spacing w:after="20"/>
              <w:ind w:left="20"/>
              <w:jc w:val="both"/>
            </w:pPr>
          </w:p>
        </w:tc>
      </w:tr>
    </w:tbl>
    <w:p>
      <w:pPr>
        <w:spacing w:after="0"/>
        <w:ind w:left="0"/>
        <w:jc w:val="both"/>
      </w:pPr>
      <w:bookmarkStart w:name="z859" w:id="670"/>
      <w:r>
        <w:rPr>
          <w:rFonts w:ascii="Times New Roman"/>
          <w:b w:val="false"/>
          <w:i w:val="false"/>
          <w:color w:val="000000"/>
          <w:sz w:val="28"/>
        </w:rPr>
        <w:t>
      Председатель комиссии:                   (подпись)</w:t>
      </w:r>
    </w:p>
    <w:bookmarkEnd w:id="670"/>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61" w:id="671"/>
    <w:p>
      <w:pPr>
        <w:spacing w:after="0"/>
        <w:ind w:left="0"/>
        <w:jc w:val="left"/>
      </w:pPr>
      <w:r>
        <w:rPr>
          <w:rFonts w:ascii="Times New Roman"/>
          <w:b/>
          <w:i w:val="false"/>
          <w:color w:val="000000"/>
        </w:rPr>
        <w:t xml:space="preserve"> Результаты испытаний устройства опасного приближения к ЛЭП</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стрелы,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провода ЛЭП,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ЛЭП,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расположения оголовка,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72"/>
          <w:p>
            <w:pPr>
              <w:spacing w:after="20"/>
              <w:ind w:left="20"/>
              <w:jc w:val="both"/>
            </w:pPr>
            <w:r>
              <w:rPr>
                <w:rFonts w:ascii="Times New Roman"/>
                <w:b w:val="false"/>
                <w:i w:val="false"/>
                <w:color w:val="000000"/>
                <w:sz w:val="20"/>
              </w:rPr>
              <w:t xml:space="preserve">
Примечание: </w:t>
            </w:r>
          </w:p>
          <w:bookmarkEnd w:id="672"/>
          <w:p>
            <w:pPr>
              <w:spacing w:after="20"/>
              <w:ind w:left="20"/>
              <w:jc w:val="both"/>
            </w:pPr>
            <w:r>
              <w:rPr>
                <w:rFonts w:ascii="Times New Roman"/>
                <w:b w:val="false"/>
                <w:i w:val="false"/>
                <w:color w:val="000000"/>
                <w:sz w:val="20"/>
              </w:rPr>
              <w:t>
в графе "результаты испытаний" записывается расстояние между вертикальной плоскостью, проходящей через провод ЛЭП, и оголовком стрелы.</w:t>
            </w:r>
          </w:p>
        </w:tc>
      </w:tr>
    </w:tbl>
    <w:p>
      <w:pPr>
        <w:spacing w:after="0"/>
        <w:ind w:left="0"/>
        <w:jc w:val="both"/>
      </w:pPr>
      <w:bookmarkStart w:name="z863" w:id="673"/>
      <w:r>
        <w:rPr>
          <w:rFonts w:ascii="Times New Roman"/>
          <w:b w:val="false"/>
          <w:i w:val="false"/>
          <w:color w:val="000000"/>
          <w:sz w:val="28"/>
        </w:rPr>
        <w:t>
      Председатель комиссии:                         (подпись)</w:t>
      </w:r>
    </w:p>
    <w:bookmarkEnd w:id="673"/>
    <w:p>
      <w:pPr>
        <w:spacing w:after="0"/>
        <w:ind w:left="0"/>
        <w:jc w:val="both"/>
      </w:pPr>
      <w:r>
        <w:rPr>
          <w:rFonts w:ascii="Times New Roman"/>
          <w:b w:val="false"/>
          <w:i w:val="false"/>
          <w:color w:val="000000"/>
          <w:sz w:val="28"/>
        </w:rPr>
        <w:t xml:space="preserve">       Члены комиссии                               (подписи)</w:t>
      </w:r>
    </w:p>
    <w:bookmarkStart w:name="z864" w:id="674"/>
    <w:p>
      <w:pPr>
        <w:spacing w:after="0"/>
        <w:ind w:left="0"/>
        <w:jc w:val="both"/>
      </w:pPr>
      <w:r>
        <w:rPr>
          <w:rFonts w:ascii="Times New Roman"/>
          <w:b w:val="false"/>
          <w:i w:val="false"/>
          <w:color w:val="000000"/>
          <w:sz w:val="28"/>
        </w:rPr>
        <w:t>
      Схема заземления крана при испытании устройства опасного приближения к ЛЭП</w:t>
      </w:r>
    </w:p>
    <w:bookmarkEnd w:id="674"/>
    <w:bookmarkStart w:name="z865"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68326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8326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67" w:id="676"/>
    <w:p>
      <w:pPr>
        <w:spacing w:after="0"/>
        <w:ind w:left="0"/>
        <w:jc w:val="left"/>
      </w:pPr>
      <w:r>
        <w:rPr>
          <w:rFonts w:ascii="Times New Roman"/>
          <w:b/>
          <w:i w:val="false"/>
          <w:color w:val="000000"/>
        </w:rPr>
        <w:t xml:space="preserve"> Результаты испытаний ограничителей рабочих движений</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ограничителя,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рабочего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испытаний, величина зазора до предельного положения (мм, градусы)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8" w:id="677"/>
      <w:r>
        <w:rPr>
          <w:rFonts w:ascii="Times New Roman"/>
          <w:b w:val="false"/>
          <w:i w:val="false"/>
          <w:color w:val="000000"/>
          <w:sz w:val="28"/>
        </w:rPr>
        <w:t>
      Председатель комиссии:                         (подпись)</w:t>
      </w:r>
    </w:p>
    <w:bookmarkEnd w:id="677"/>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70" w:id="678"/>
    <w:p>
      <w:pPr>
        <w:spacing w:after="0"/>
        <w:ind w:left="0"/>
        <w:jc w:val="left"/>
      </w:pPr>
      <w:r>
        <w:rPr>
          <w:rFonts w:ascii="Times New Roman"/>
          <w:b/>
          <w:i w:val="false"/>
          <w:color w:val="000000"/>
        </w:rPr>
        <w:t xml:space="preserve"> Результаты испытаний креномеров</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Крен крана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крена крана по креномеру на шасси/в кабине крановщика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1" w:id="679"/>
      <w:r>
        <w:rPr>
          <w:rFonts w:ascii="Times New Roman"/>
          <w:b w:val="false"/>
          <w:i w:val="false"/>
          <w:color w:val="000000"/>
          <w:sz w:val="28"/>
        </w:rPr>
        <w:t>
      Председатель комиссии:                         (подпись)</w:t>
      </w:r>
    </w:p>
    <w:bookmarkEnd w:id="679"/>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73" w:id="680"/>
    <w:p>
      <w:pPr>
        <w:spacing w:after="0"/>
        <w:ind w:left="0"/>
        <w:jc w:val="left"/>
      </w:pPr>
      <w:r>
        <w:rPr>
          <w:rFonts w:ascii="Times New Roman"/>
          <w:b/>
          <w:i w:val="false"/>
          <w:color w:val="000000"/>
        </w:rPr>
        <w:t xml:space="preserve"> Результаты испытаний сигнализаторов</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состояния (предельного, рабочего)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сигнала о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4" w:id="681"/>
      <w:r>
        <w:rPr>
          <w:rFonts w:ascii="Times New Roman"/>
          <w:b w:val="false"/>
          <w:i w:val="false"/>
          <w:color w:val="000000"/>
          <w:sz w:val="28"/>
        </w:rPr>
        <w:t>
      Председатель комиссии                         (подпись)</w:t>
      </w:r>
    </w:p>
    <w:bookmarkEnd w:id="681"/>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протоколу испытаний </w:t>
            </w:r>
            <w:r>
              <w:br/>
            </w:r>
            <w:r>
              <w:rPr>
                <w:rFonts w:ascii="Times New Roman"/>
                <w:b w:val="false"/>
                <w:i w:val="false"/>
                <w:color w:val="000000"/>
                <w:sz w:val="20"/>
              </w:rPr>
              <w:t xml:space="preserve">приборов и устройств </w:t>
            </w:r>
            <w:r>
              <w:br/>
            </w:r>
            <w:r>
              <w:rPr>
                <w:rFonts w:ascii="Times New Roman"/>
                <w:b w:val="false"/>
                <w:i w:val="false"/>
                <w:color w:val="000000"/>
                <w:sz w:val="20"/>
              </w:rPr>
              <w:t>безопасности крана модели</w:t>
            </w:r>
            <w:r>
              <w:br/>
            </w:r>
            <w:r>
              <w:rPr>
                <w:rFonts w:ascii="Times New Roman"/>
                <w:b w:val="false"/>
                <w:i w:val="false"/>
                <w:color w:val="000000"/>
                <w:sz w:val="20"/>
              </w:rPr>
              <w:t>__________________________,</w:t>
            </w:r>
            <w:r>
              <w:br/>
            </w:r>
            <w:r>
              <w:rPr>
                <w:rFonts w:ascii="Times New Roman"/>
                <w:b w:val="false"/>
                <w:i w:val="false"/>
                <w:color w:val="000000"/>
                <w:sz w:val="20"/>
              </w:rPr>
              <w:t>учетный (регистрационный)</w:t>
            </w:r>
            <w:r>
              <w:br/>
            </w:r>
            <w:r>
              <w:rPr>
                <w:rFonts w:ascii="Times New Roman"/>
                <w:b w:val="false"/>
                <w:i w:val="false"/>
                <w:color w:val="000000"/>
                <w:sz w:val="20"/>
              </w:rPr>
              <w:t>№ ______</w:t>
            </w:r>
          </w:p>
        </w:tc>
      </w:tr>
    </w:tbl>
    <w:bookmarkStart w:name="z876" w:id="682"/>
    <w:p>
      <w:pPr>
        <w:spacing w:after="0"/>
        <w:ind w:left="0"/>
        <w:jc w:val="left"/>
      </w:pPr>
      <w:r>
        <w:rPr>
          <w:rFonts w:ascii="Times New Roman"/>
          <w:b/>
          <w:i w:val="false"/>
          <w:color w:val="000000"/>
        </w:rPr>
        <w:t xml:space="preserve"> Результаты испытаний указателей</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замеру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указателю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7" w:id="683"/>
      <w:r>
        <w:rPr>
          <w:rFonts w:ascii="Times New Roman"/>
          <w:b w:val="false"/>
          <w:i w:val="false"/>
          <w:color w:val="000000"/>
          <w:sz w:val="28"/>
        </w:rPr>
        <w:t>
      Председатель комиссии:                         (подпись)</w:t>
      </w:r>
    </w:p>
    <w:bookmarkEnd w:id="683"/>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79" w:id="684"/>
    <w:p>
      <w:pPr>
        <w:spacing w:after="0"/>
        <w:ind w:left="0"/>
        <w:jc w:val="both"/>
      </w:pPr>
      <w:r>
        <w:rPr>
          <w:rFonts w:ascii="Times New Roman"/>
          <w:b w:val="false"/>
          <w:i w:val="false"/>
          <w:color w:val="000000"/>
          <w:sz w:val="28"/>
        </w:rPr>
        <w:t>
                   Штамп организации, проводившей дефектоскопию (при наличии)</w:t>
      </w:r>
    </w:p>
    <w:bookmarkEnd w:id="684"/>
    <w:p>
      <w:pPr>
        <w:spacing w:after="0"/>
        <w:ind w:left="0"/>
        <w:jc w:val="both"/>
      </w:pPr>
      <w:bookmarkStart w:name="z880" w:id="685"/>
      <w:r>
        <w:rPr>
          <w:rFonts w:ascii="Times New Roman"/>
          <w:b w:val="false"/>
          <w:i w:val="false"/>
          <w:color w:val="000000"/>
          <w:sz w:val="28"/>
        </w:rPr>
        <w:t>
                                           ЗАКЛЮЧЕНИЕ</w:t>
      </w:r>
    </w:p>
    <w:bookmarkEnd w:id="685"/>
    <w:p>
      <w:pPr>
        <w:spacing w:after="0"/>
        <w:ind w:left="0"/>
        <w:jc w:val="both"/>
      </w:pPr>
      <w:r>
        <w:rPr>
          <w:rFonts w:ascii="Times New Roman"/>
          <w:b w:val="false"/>
          <w:i w:val="false"/>
          <w:color w:val="000000"/>
          <w:sz w:val="28"/>
        </w:rPr>
        <w:t xml:space="preserve">                               по проведению магнитной дефектоскопии канатов</w:t>
      </w:r>
    </w:p>
    <w:p>
      <w:pPr>
        <w:spacing w:after="0"/>
        <w:ind w:left="0"/>
        <w:jc w:val="both"/>
      </w:pPr>
      <w:bookmarkStart w:name="z881" w:id="686"/>
      <w:r>
        <w:rPr>
          <w:rFonts w:ascii="Times New Roman"/>
          <w:b w:val="false"/>
          <w:i w:val="false"/>
          <w:color w:val="000000"/>
          <w:sz w:val="28"/>
        </w:rPr>
        <w:t>
      Наименование и индекс крана, содержащего канаты, которые контролировались</w:t>
      </w:r>
    </w:p>
    <w:bookmarkEnd w:id="686"/>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Дефектоскопия проводилась по ____________________________________________</w:t>
      </w:r>
    </w:p>
    <w:p>
      <w:pPr>
        <w:spacing w:after="0"/>
        <w:ind w:left="0"/>
        <w:jc w:val="both"/>
      </w:pPr>
      <w:r>
        <w:rPr>
          <w:rFonts w:ascii="Times New Roman"/>
          <w:b w:val="false"/>
          <w:i w:val="false"/>
          <w:color w:val="000000"/>
          <w:sz w:val="28"/>
        </w:rPr>
        <w:t xml:space="preserve">                                     (наименование технической документации)</w:t>
      </w:r>
    </w:p>
    <w:p>
      <w:pPr>
        <w:spacing w:after="0"/>
        <w:ind w:left="0"/>
        <w:jc w:val="both"/>
      </w:pPr>
      <w:r>
        <w:rPr>
          <w:rFonts w:ascii="Times New Roman"/>
          <w:b w:val="false"/>
          <w:i w:val="false"/>
          <w:color w:val="000000"/>
          <w:sz w:val="28"/>
        </w:rPr>
        <w:t xml:space="preserve">       Прибором ______________________________________________________________</w:t>
      </w:r>
    </w:p>
    <w:p>
      <w:pPr>
        <w:spacing w:after="0"/>
        <w:ind w:left="0"/>
        <w:jc w:val="both"/>
      </w:pPr>
      <w:r>
        <w:rPr>
          <w:rFonts w:ascii="Times New Roman"/>
          <w:b w:val="false"/>
          <w:i w:val="false"/>
          <w:color w:val="000000"/>
          <w:sz w:val="28"/>
        </w:rPr>
        <w:t xml:space="preserve">                                     (модель средства измерения)</w:t>
      </w:r>
    </w:p>
    <w:p>
      <w:pPr>
        <w:spacing w:after="0"/>
        <w:ind w:left="0"/>
        <w:jc w:val="both"/>
      </w:pPr>
      <w:r>
        <w:rPr>
          <w:rFonts w:ascii="Times New Roman"/>
          <w:b w:val="false"/>
          <w:i w:val="false"/>
          <w:color w:val="000000"/>
          <w:sz w:val="28"/>
        </w:rPr>
        <w:t xml:space="preserve">       Оценка годности по ______________________________________________________</w:t>
      </w:r>
    </w:p>
    <w:p>
      <w:pPr>
        <w:spacing w:after="0"/>
        <w:ind w:left="0"/>
        <w:jc w:val="both"/>
      </w:pPr>
      <w:r>
        <w:rPr>
          <w:rFonts w:ascii="Times New Roman"/>
          <w:b w:val="false"/>
          <w:i w:val="false"/>
          <w:color w:val="000000"/>
          <w:sz w:val="28"/>
        </w:rPr>
        <w:t xml:space="preserve">                               (наименование технической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конструкции и диаметр канатов, места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канатов, подвергнутые дефектоскопии, и их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обнаруженных дефектов. Их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2" w:id="687"/>
      <w:r>
        <w:rPr>
          <w:rFonts w:ascii="Times New Roman"/>
          <w:b w:val="false"/>
          <w:i w:val="false"/>
          <w:color w:val="000000"/>
          <w:sz w:val="28"/>
        </w:rPr>
        <w:t>
      Фамилия, инициалы и подпись дефектоскописта, проводившего контроль __________</w:t>
      </w:r>
    </w:p>
    <w:bookmarkEnd w:id="68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и подпись специалиста-эксперта, выполнившего оценку</w:t>
      </w:r>
    </w:p>
    <w:p>
      <w:pPr>
        <w:spacing w:after="0"/>
        <w:ind w:left="0"/>
        <w:jc w:val="both"/>
      </w:pPr>
      <w:r>
        <w:rPr>
          <w:rFonts w:ascii="Times New Roman"/>
          <w:b w:val="false"/>
          <w:i w:val="false"/>
          <w:color w:val="000000"/>
          <w:sz w:val="28"/>
        </w:rPr>
        <w:t xml:space="preserve">       состояния каната и выдавшего заключение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Дата проведения контроля ___________________________________________________</w:t>
      </w:r>
    </w:p>
    <w:p>
      <w:pPr>
        <w:spacing w:after="0"/>
        <w:ind w:left="0"/>
        <w:jc w:val="both"/>
      </w:pPr>
      <w:r>
        <w:rPr>
          <w:rFonts w:ascii="Times New Roman"/>
          <w:b w:val="false"/>
          <w:i w:val="false"/>
          <w:color w:val="000000"/>
          <w:sz w:val="28"/>
        </w:rPr>
        <w:t xml:space="preserve">       Дата следующего __________________________________________________________</w:t>
      </w:r>
    </w:p>
    <w:p>
      <w:pPr>
        <w:spacing w:after="0"/>
        <w:ind w:left="0"/>
        <w:jc w:val="both"/>
      </w:pPr>
      <w:r>
        <w:rPr>
          <w:rFonts w:ascii="Times New Roman"/>
          <w:b w:val="false"/>
          <w:i w:val="false"/>
          <w:color w:val="000000"/>
          <w:sz w:val="28"/>
        </w:rPr>
        <w:t xml:space="preserve">       Руководитель лаборатории (службы неразрушающего контроля) 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Приложения: 1) отчет (протокол) по дефектоскопии;</w:t>
      </w:r>
    </w:p>
    <w:p>
      <w:pPr>
        <w:spacing w:after="0"/>
        <w:ind w:left="0"/>
        <w:jc w:val="both"/>
      </w:pPr>
      <w:r>
        <w:rPr>
          <w:rFonts w:ascii="Times New Roman"/>
          <w:b w:val="false"/>
          <w:i w:val="false"/>
          <w:color w:val="000000"/>
          <w:sz w:val="28"/>
        </w:rPr>
        <w:t xml:space="preserve">       2) дефектограммы.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84" w:id="688"/>
    <w:p>
      <w:pPr>
        <w:spacing w:after="0"/>
        <w:ind w:left="0"/>
        <w:jc w:val="left"/>
      </w:pPr>
      <w:r>
        <w:rPr>
          <w:rFonts w:ascii="Times New Roman"/>
          <w:b/>
          <w:i w:val="false"/>
          <w:color w:val="000000"/>
        </w:rPr>
        <w:t xml:space="preserve"> РЕЗУЛЬТАТЫ измерений сопротивления изоляции электрических цепей (только для кранов с напряжением питания выше 60 В)</w:t>
      </w:r>
    </w:p>
    <w:bookmarkEnd w:id="688"/>
    <w:p>
      <w:pPr>
        <w:spacing w:after="0"/>
        <w:ind w:left="0"/>
        <w:jc w:val="both"/>
      </w:pPr>
      <w:bookmarkStart w:name="z885" w:id="689"/>
      <w:r>
        <w:rPr>
          <w:rFonts w:ascii="Times New Roman"/>
          <w:b w:val="false"/>
          <w:i w:val="false"/>
          <w:color w:val="000000"/>
          <w:sz w:val="28"/>
        </w:rPr>
        <w:t>
      крана заводской № __________________, учетный (регистрационный) №</w:t>
      </w:r>
    </w:p>
    <w:bookmarkEnd w:id="689"/>
    <w:p>
      <w:pPr>
        <w:spacing w:after="0"/>
        <w:ind w:left="0"/>
        <w:jc w:val="both"/>
      </w:pPr>
      <w:r>
        <w:rPr>
          <w:rFonts w:ascii="Times New Roman"/>
          <w:b w:val="false"/>
          <w:i w:val="false"/>
          <w:color w:val="000000"/>
          <w:sz w:val="28"/>
        </w:rPr>
        <w:t xml:space="preserve">       Лаборатория электротехнических измерений зарегистрирована в 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Аттестат № ___ от __________ г. Срок действия аттестата установлен до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электропривода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Статорная цепь фаза-корпус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 цепь фаза-корпус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главного подъема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вспомогательного подъема груза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передвижения крана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цепь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Силовая цепь (относительно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подвода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Межфазное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цепь (цепь 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заземляющего проводника,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6" w:id="690"/>
      <w:r>
        <w:rPr>
          <w:rFonts w:ascii="Times New Roman"/>
          <w:b w:val="false"/>
          <w:i w:val="false"/>
          <w:color w:val="000000"/>
          <w:sz w:val="28"/>
        </w:rPr>
        <w:t>
      Примечание:</w:t>
      </w:r>
    </w:p>
    <w:bookmarkEnd w:id="690"/>
    <w:p>
      <w:pPr>
        <w:spacing w:after="0"/>
        <w:ind w:left="0"/>
        <w:jc w:val="both"/>
      </w:pPr>
      <w:r>
        <w:rPr>
          <w:rFonts w:ascii="Times New Roman"/>
          <w:b w:val="false"/>
          <w:i w:val="false"/>
          <w:color w:val="000000"/>
          <w:sz w:val="28"/>
        </w:rPr>
        <w:t xml:space="preserve">       Измерения сопротивления изоляции электрических цепей произведены без </w:t>
      </w:r>
    </w:p>
    <w:p>
      <w:pPr>
        <w:spacing w:after="0"/>
        <w:ind w:left="0"/>
        <w:jc w:val="both"/>
      </w:pPr>
      <w:r>
        <w:rPr>
          <w:rFonts w:ascii="Times New Roman"/>
          <w:b w:val="false"/>
          <w:i w:val="false"/>
          <w:color w:val="000000"/>
          <w:sz w:val="28"/>
        </w:rPr>
        <w:t xml:space="preserve">       отсоединения электрооборудования от кабельных разводок при разомкнутых </w:t>
      </w:r>
    </w:p>
    <w:p>
      <w:pPr>
        <w:spacing w:after="0"/>
        <w:ind w:left="0"/>
        <w:jc w:val="both"/>
      </w:pPr>
      <w:r>
        <w:rPr>
          <w:rFonts w:ascii="Times New Roman"/>
          <w:b w:val="false"/>
          <w:i w:val="false"/>
          <w:color w:val="000000"/>
          <w:sz w:val="28"/>
        </w:rPr>
        <w:t xml:space="preserve">       контактах пускорегулирующей аппаратуры.</w:t>
      </w:r>
    </w:p>
    <w:p>
      <w:pPr>
        <w:spacing w:after="0"/>
        <w:ind w:left="0"/>
        <w:jc w:val="both"/>
      </w:pPr>
      <w:r>
        <w:rPr>
          <w:rFonts w:ascii="Times New Roman"/>
          <w:b w:val="false"/>
          <w:i w:val="false"/>
          <w:color w:val="000000"/>
          <w:sz w:val="28"/>
        </w:rPr>
        <w:t xml:space="preserve">       Средство измерения: мегомметр, модель __________ зав. №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w:t>
      </w:r>
      <w:r>
        <w:rPr>
          <w:rFonts w:ascii="Times New Roman"/>
          <w:b w:val="false"/>
          <w:i w:val="false"/>
          <w:color w:val="000000"/>
          <w:sz w:val="28"/>
        </w:rPr>
        <w:t xml:space="preserve"> Сопротивление изоляции __________________________________________</w:t>
      </w:r>
    </w:p>
    <w:p>
      <w:pPr>
        <w:spacing w:after="0"/>
        <w:ind w:left="0"/>
        <w:jc w:val="both"/>
      </w:pPr>
      <w:r>
        <w:rPr>
          <w:rFonts w:ascii="Times New Roman"/>
          <w:b w:val="false"/>
          <w:i w:val="false"/>
          <w:color w:val="000000"/>
          <w:sz w:val="28"/>
        </w:rPr>
        <w:t xml:space="preserve">                                           (соответствует, не соответствует)</w:t>
      </w:r>
    </w:p>
    <w:p>
      <w:pPr>
        <w:spacing w:after="0"/>
        <w:ind w:left="0"/>
        <w:jc w:val="both"/>
      </w:pPr>
      <w:r>
        <w:rPr>
          <w:rFonts w:ascii="Times New Roman"/>
          <w:b w:val="false"/>
          <w:i w:val="false"/>
          <w:color w:val="000000"/>
          <w:sz w:val="28"/>
        </w:rPr>
        <w:t xml:space="preserve">       _______________________________________ требований ПУЭ</w:t>
      </w:r>
    </w:p>
    <w:p>
      <w:pPr>
        <w:spacing w:after="0"/>
        <w:ind w:left="0"/>
        <w:jc w:val="both"/>
      </w:pPr>
      <w:r>
        <w:rPr>
          <w:rFonts w:ascii="Times New Roman"/>
          <w:b w:val="false"/>
          <w:i w:val="false"/>
          <w:color w:val="000000"/>
          <w:sz w:val="28"/>
        </w:rPr>
        <w:t xml:space="preserve">             (ссылка на пункт)</w:t>
      </w:r>
    </w:p>
    <w:p>
      <w:pPr>
        <w:spacing w:after="0"/>
        <w:ind w:left="0"/>
        <w:jc w:val="both"/>
      </w:pPr>
      <w:r>
        <w:rPr>
          <w:rFonts w:ascii="Times New Roman"/>
          <w:b w:val="false"/>
          <w:i w:val="false"/>
          <w:color w:val="000000"/>
          <w:sz w:val="28"/>
        </w:rPr>
        <w:t xml:space="preserve">       Измерения произвел 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дата)</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измерение сопротивления изоляции проводится по методикам ГОСТ 3345-76 "Кабели, </w:t>
      </w:r>
    </w:p>
    <w:p>
      <w:pPr>
        <w:spacing w:after="0"/>
        <w:ind w:left="0"/>
        <w:jc w:val="both"/>
      </w:pPr>
      <w:r>
        <w:rPr>
          <w:rFonts w:ascii="Times New Roman"/>
          <w:b w:val="false"/>
          <w:i w:val="false"/>
          <w:color w:val="000000"/>
          <w:sz w:val="28"/>
        </w:rPr>
        <w:t xml:space="preserve">провода и шнуры. Метод определения электрического сопротивления изоляции" и </w:t>
      </w:r>
    </w:p>
    <w:p>
      <w:pPr>
        <w:spacing w:after="0"/>
        <w:ind w:left="0"/>
        <w:jc w:val="both"/>
      </w:pPr>
      <w:r>
        <w:rPr>
          <w:rFonts w:ascii="Times New Roman"/>
          <w:b w:val="false"/>
          <w:i w:val="false"/>
          <w:color w:val="000000"/>
          <w:sz w:val="28"/>
        </w:rPr>
        <w:t>методической документации лаборатории электротехнических измерений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88" w:id="691"/>
    <w:p>
      <w:pPr>
        <w:spacing w:after="0"/>
        <w:ind w:left="0"/>
        <w:jc w:val="left"/>
      </w:pPr>
      <w:r>
        <w:rPr>
          <w:rFonts w:ascii="Times New Roman"/>
          <w:b/>
          <w:i w:val="false"/>
          <w:color w:val="000000"/>
        </w:rPr>
        <w:t xml:space="preserve"> Оценка дефектов в баллах</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дефекта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дефектов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изготовления или монтажа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из-за грубого нарушения нормальной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возникшие при нормальной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лакокрасочного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Коррозия ответственных элементов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 толщины элемента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 толщины элемента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 толщины элемента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Трещины, разрывы в швах или в околошовной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Трещины, разрывы в зонах, удаленных от сварных швов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Ослабление болтовых соединений, в которых болты работают на растяжение (а также износ резьбы винтовых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Ослабление болтовых соединений, в которых болты работают на срез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Деформации элементов решетчатых конструкций, превышающие предельные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элементы решетки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Деформации элементов листовых конструкций, превышающие предельные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Расслоение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Смятие проушин и выработка отверстий в шарнирах, превышающие предельные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Любые дефекты, возникшие в месте предыдущего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891" w:id="692"/>
    <w:p>
      <w:pPr>
        <w:spacing w:after="0"/>
        <w:ind w:left="0"/>
        <w:jc w:val="left"/>
      </w:pPr>
      <w:r>
        <w:rPr>
          <w:rFonts w:ascii="Times New Roman"/>
          <w:b/>
          <w:i w:val="false"/>
          <w:color w:val="000000"/>
        </w:rPr>
        <w:t xml:space="preserve"> Форма отчета регистратора параметров ограничителя грузоподъемности стрелового самоходного крана</w:t>
      </w:r>
    </w:p>
    <w:bookmarkEnd w:id="692"/>
    <w:bookmarkStart w:name="z892" w:id="693"/>
    <w:p>
      <w:pPr>
        <w:spacing w:after="0"/>
        <w:ind w:left="0"/>
        <w:jc w:val="both"/>
      </w:pPr>
      <w:r>
        <w:rPr>
          <w:rFonts w:ascii="Times New Roman"/>
          <w:b w:val="false"/>
          <w:i w:val="false"/>
          <w:color w:val="000000"/>
          <w:sz w:val="28"/>
        </w:rPr>
        <w:t>
      Данные на ХХ/ХХ/ХХХХ ХХ:ХХ:ХХ</w:t>
      </w:r>
    </w:p>
    <w:bookmarkEnd w:id="693"/>
    <w:bookmarkStart w:name="z893" w:id="694"/>
    <w:p>
      <w:pPr>
        <w:spacing w:after="0"/>
        <w:ind w:left="0"/>
        <w:jc w:val="both"/>
      </w:pPr>
      <w:r>
        <w:rPr>
          <w:rFonts w:ascii="Times New Roman"/>
          <w:b w:val="false"/>
          <w:i w:val="false"/>
          <w:color w:val="000000"/>
          <w:sz w:val="28"/>
        </w:rPr>
        <w:t>
      Модель крана; заводской номер КС-ХХХХ , № ХХХХ</w:t>
      </w:r>
    </w:p>
    <w:bookmarkEnd w:id="694"/>
    <w:bookmarkStart w:name="z894" w:id="695"/>
    <w:p>
      <w:pPr>
        <w:spacing w:after="0"/>
        <w:ind w:left="0"/>
        <w:jc w:val="both"/>
      </w:pPr>
      <w:r>
        <w:rPr>
          <w:rFonts w:ascii="Times New Roman"/>
          <w:b w:val="false"/>
          <w:i w:val="false"/>
          <w:color w:val="000000"/>
          <w:sz w:val="28"/>
        </w:rPr>
        <w:t>
      Максимальная грузоподъемность Qmax, т 25</w:t>
      </w:r>
    </w:p>
    <w:bookmarkEnd w:id="695"/>
    <w:bookmarkStart w:name="z895" w:id="696"/>
    <w:p>
      <w:pPr>
        <w:spacing w:after="0"/>
        <w:ind w:left="0"/>
        <w:jc w:val="both"/>
      </w:pPr>
      <w:r>
        <w:rPr>
          <w:rFonts w:ascii="Times New Roman"/>
          <w:b w:val="false"/>
          <w:i w:val="false"/>
          <w:color w:val="000000"/>
          <w:sz w:val="28"/>
        </w:rPr>
        <w:t>
      Ограничитель грузоподъемности, заводской номер XXX; № XXX</w:t>
      </w:r>
    </w:p>
    <w:bookmarkEnd w:id="696"/>
    <w:bookmarkStart w:name="z896" w:id="697"/>
    <w:p>
      <w:pPr>
        <w:spacing w:after="0"/>
        <w:ind w:left="0"/>
        <w:jc w:val="both"/>
      </w:pPr>
      <w:r>
        <w:rPr>
          <w:rFonts w:ascii="Times New Roman"/>
          <w:b w:val="false"/>
          <w:i w:val="false"/>
          <w:color w:val="000000"/>
          <w:sz w:val="28"/>
        </w:rPr>
        <w:t>
      Дата установки ограничителя ХХ/ХХ/20ХХ</w:t>
      </w:r>
    </w:p>
    <w:bookmarkEnd w:id="697"/>
    <w:bookmarkStart w:name="z897" w:id="698"/>
    <w:p>
      <w:pPr>
        <w:spacing w:after="0"/>
        <w:ind w:left="0"/>
        <w:jc w:val="both"/>
      </w:pPr>
      <w:r>
        <w:rPr>
          <w:rFonts w:ascii="Times New Roman"/>
          <w:b w:val="false"/>
          <w:i w:val="false"/>
          <w:color w:val="000000"/>
          <w:sz w:val="28"/>
        </w:rPr>
        <w:t>
      Дата юстировки прибора ХХ/ХХ/20ХХ</w:t>
      </w:r>
    </w:p>
    <w:bookmarkEnd w:id="698"/>
    <w:bookmarkStart w:name="z898" w:id="699"/>
    <w:p>
      <w:pPr>
        <w:spacing w:after="0"/>
        <w:ind w:left="0"/>
        <w:jc w:val="both"/>
      </w:pPr>
      <w:r>
        <w:rPr>
          <w:rFonts w:ascii="Times New Roman"/>
          <w:b w:val="false"/>
          <w:i w:val="false"/>
          <w:color w:val="000000"/>
          <w:sz w:val="28"/>
        </w:rPr>
        <w:t>
      Порог характеристического числа для следующего ТО 20ХХ</w:t>
      </w:r>
    </w:p>
    <w:bookmarkEnd w:id="699"/>
    <w:bookmarkStart w:name="z899" w:id="700"/>
    <w:p>
      <w:pPr>
        <w:spacing w:after="0"/>
        <w:ind w:left="0"/>
        <w:jc w:val="left"/>
      </w:pPr>
      <w:r>
        <w:rPr>
          <w:rFonts w:ascii="Times New Roman"/>
          <w:b/>
          <w:i w:val="false"/>
          <w:color w:val="000000"/>
        </w:rPr>
        <w:t xml:space="preserve"> Статистика поднятых грузов (пример заполнения)</w:t>
      </w:r>
    </w:p>
    <w:bookmarkEnd w:id="700"/>
    <w:bookmarkStart w:name="z900" w:id="701"/>
    <w:p>
      <w:pPr>
        <w:spacing w:after="0"/>
        <w:ind w:left="0"/>
        <w:jc w:val="both"/>
      </w:pPr>
      <w:r>
        <w:rPr>
          <w:rFonts w:ascii="Times New Roman"/>
          <w:b w:val="false"/>
          <w:i w:val="false"/>
          <w:color w:val="000000"/>
          <w:sz w:val="28"/>
        </w:rPr>
        <w:t>
      Общее количество рабочих циклов С ___________________ 28</w:t>
      </w:r>
    </w:p>
    <w:bookmarkEnd w:id="701"/>
    <w:bookmarkStart w:name="z901" w:id="702"/>
    <w:p>
      <w:pPr>
        <w:spacing w:after="0"/>
        <w:ind w:left="0"/>
        <w:jc w:val="both"/>
      </w:pPr>
      <w:r>
        <w:rPr>
          <w:rFonts w:ascii="Times New Roman"/>
          <w:b w:val="false"/>
          <w:i w:val="false"/>
          <w:color w:val="000000"/>
          <w:sz w:val="28"/>
        </w:rPr>
        <w:t>
      Распределение циклов по диапазонам загрузки Q/Qmax, %</w:t>
      </w:r>
    </w:p>
    <w:bookmarkEnd w:id="702"/>
    <w:bookmarkStart w:name="z902" w:id="703"/>
    <w:p>
      <w:pPr>
        <w:spacing w:after="0"/>
        <w:ind w:left="0"/>
        <w:jc w:val="both"/>
      </w:pPr>
      <w:r>
        <w:rPr>
          <w:rFonts w:ascii="Times New Roman"/>
          <w:b w:val="false"/>
          <w:i w:val="false"/>
          <w:color w:val="000000"/>
          <w:sz w:val="28"/>
        </w:rPr>
        <w:t>
      0,05 – 0,15 _____ 4</w:t>
      </w:r>
    </w:p>
    <w:bookmarkEnd w:id="703"/>
    <w:bookmarkStart w:name="z903" w:id="704"/>
    <w:p>
      <w:pPr>
        <w:spacing w:after="0"/>
        <w:ind w:left="0"/>
        <w:jc w:val="both"/>
      </w:pPr>
      <w:r>
        <w:rPr>
          <w:rFonts w:ascii="Times New Roman"/>
          <w:b w:val="false"/>
          <w:i w:val="false"/>
          <w:color w:val="000000"/>
          <w:sz w:val="28"/>
        </w:rPr>
        <w:t>
      0,15 – 0,25 _____ 0</w:t>
      </w:r>
    </w:p>
    <w:bookmarkEnd w:id="704"/>
    <w:bookmarkStart w:name="z904" w:id="705"/>
    <w:p>
      <w:pPr>
        <w:spacing w:after="0"/>
        <w:ind w:left="0"/>
        <w:jc w:val="both"/>
      </w:pPr>
      <w:r>
        <w:rPr>
          <w:rFonts w:ascii="Times New Roman"/>
          <w:b w:val="false"/>
          <w:i w:val="false"/>
          <w:color w:val="000000"/>
          <w:sz w:val="28"/>
        </w:rPr>
        <w:t>
      0,25 – 0,35 _____ 2</w:t>
      </w:r>
    </w:p>
    <w:bookmarkEnd w:id="705"/>
    <w:bookmarkStart w:name="z905" w:id="706"/>
    <w:p>
      <w:pPr>
        <w:spacing w:after="0"/>
        <w:ind w:left="0"/>
        <w:jc w:val="both"/>
      </w:pPr>
      <w:r>
        <w:rPr>
          <w:rFonts w:ascii="Times New Roman"/>
          <w:b w:val="false"/>
          <w:i w:val="false"/>
          <w:color w:val="000000"/>
          <w:sz w:val="28"/>
        </w:rPr>
        <w:t>
      0,35 – 0,45 _____ 4</w:t>
      </w:r>
    </w:p>
    <w:bookmarkEnd w:id="706"/>
    <w:bookmarkStart w:name="z906" w:id="707"/>
    <w:p>
      <w:pPr>
        <w:spacing w:after="0"/>
        <w:ind w:left="0"/>
        <w:jc w:val="both"/>
      </w:pPr>
      <w:r>
        <w:rPr>
          <w:rFonts w:ascii="Times New Roman"/>
          <w:b w:val="false"/>
          <w:i w:val="false"/>
          <w:color w:val="000000"/>
          <w:sz w:val="28"/>
        </w:rPr>
        <w:t>
      0,45 – 0,55 _____ 3</w:t>
      </w:r>
    </w:p>
    <w:bookmarkEnd w:id="707"/>
    <w:bookmarkStart w:name="z907" w:id="708"/>
    <w:p>
      <w:pPr>
        <w:spacing w:after="0"/>
        <w:ind w:left="0"/>
        <w:jc w:val="both"/>
      </w:pPr>
      <w:r>
        <w:rPr>
          <w:rFonts w:ascii="Times New Roman"/>
          <w:b w:val="false"/>
          <w:i w:val="false"/>
          <w:color w:val="000000"/>
          <w:sz w:val="28"/>
        </w:rPr>
        <w:t>
      0,55 – 0,65 _____ 0</w:t>
      </w:r>
    </w:p>
    <w:bookmarkEnd w:id="708"/>
    <w:bookmarkStart w:name="z908" w:id="709"/>
    <w:p>
      <w:pPr>
        <w:spacing w:after="0"/>
        <w:ind w:left="0"/>
        <w:jc w:val="both"/>
      </w:pPr>
      <w:r>
        <w:rPr>
          <w:rFonts w:ascii="Times New Roman"/>
          <w:b w:val="false"/>
          <w:i w:val="false"/>
          <w:color w:val="000000"/>
          <w:sz w:val="28"/>
        </w:rPr>
        <w:t>
      0,65 – 0,75 _____ 2</w:t>
      </w:r>
    </w:p>
    <w:bookmarkEnd w:id="709"/>
    <w:bookmarkStart w:name="z909" w:id="710"/>
    <w:p>
      <w:pPr>
        <w:spacing w:after="0"/>
        <w:ind w:left="0"/>
        <w:jc w:val="both"/>
      </w:pPr>
      <w:r>
        <w:rPr>
          <w:rFonts w:ascii="Times New Roman"/>
          <w:b w:val="false"/>
          <w:i w:val="false"/>
          <w:color w:val="000000"/>
          <w:sz w:val="28"/>
        </w:rPr>
        <w:t>
      0,75 – 0,85 _____ 5</w:t>
      </w:r>
    </w:p>
    <w:bookmarkEnd w:id="710"/>
    <w:bookmarkStart w:name="z910" w:id="711"/>
    <w:p>
      <w:pPr>
        <w:spacing w:after="0"/>
        <w:ind w:left="0"/>
        <w:jc w:val="both"/>
      </w:pPr>
      <w:r>
        <w:rPr>
          <w:rFonts w:ascii="Times New Roman"/>
          <w:b w:val="false"/>
          <w:i w:val="false"/>
          <w:color w:val="000000"/>
          <w:sz w:val="28"/>
        </w:rPr>
        <w:t>
      0,85 – 0,95 _____ 0</w:t>
      </w:r>
    </w:p>
    <w:bookmarkEnd w:id="711"/>
    <w:bookmarkStart w:name="z911" w:id="712"/>
    <w:p>
      <w:pPr>
        <w:spacing w:after="0"/>
        <w:ind w:left="0"/>
        <w:jc w:val="both"/>
      </w:pPr>
      <w:r>
        <w:rPr>
          <w:rFonts w:ascii="Times New Roman"/>
          <w:b w:val="false"/>
          <w:i w:val="false"/>
          <w:color w:val="000000"/>
          <w:sz w:val="28"/>
        </w:rPr>
        <w:t>
      0,95 – 1,05 _____ 7</w:t>
      </w:r>
    </w:p>
    <w:bookmarkEnd w:id="712"/>
    <w:bookmarkStart w:name="z912" w:id="713"/>
    <w:p>
      <w:pPr>
        <w:spacing w:after="0"/>
        <w:ind w:left="0"/>
        <w:jc w:val="both"/>
      </w:pPr>
      <w:r>
        <w:rPr>
          <w:rFonts w:ascii="Times New Roman"/>
          <w:b w:val="false"/>
          <w:i w:val="false"/>
          <w:color w:val="000000"/>
          <w:sz w:val="28"/>
        </w:rPr>
        <w:t>
      1,05 – 1,15 _____ 1</w:t>
      </w:r>
    </w:p>
    <w:bookmarkEnd w:id="713"/>
    <w:bookmarkStart w:name="z913" w:id="714"/>
    <w:p>
      <w:pPr>
        <w:spacing w:after="0"/>
        <w:ind w:left="0"/>
        <w:jc w:val="both"/>
      </w:pPr>
      <w:r>
        <w:rPr>
          <w:rFonts w:ascii="Times New Roman"/>
          <w:b w:val="false"/>
          <w:i w:val="false"/>
          <w:color w:val="000000"/>
          <w:sz w:val="28"/>
        </w:rPr>
        <w:t>
      1,15 – 1,25 _____ 0</w:t>
      </w:r>
    </w:p>
    <w:bookmarkEnd w:id="714"/>
    <w:bookmarkStart w:name="z914" w:id="715"/>
    <w:p>
      <w:pPr>
        <w:spacing w:after="0"/>
        <w:ind w:left="0"/>
        <w:jc w:val="left"/>
      </w:pPr>
      <w:r>
        <w:rPr>
          <w:rFonts w:ascii="Times New Roman"/>
          <w:b/>
          <w:i w:val="false"/>
          <w:color w:val="000000"/>
        </w:rPr>
        <w:t xml:space="preserve"> Наработка крана (пример заполнения)</w:t>
      </w:r>
    </w:p>
    <w:bookmarkEnd w:id="715"/>
    <w:bookmarkStart w:name="z915" w:id="716"/>
    <w:p>
      <w:pPr>
        <w:spacing w:after="0"/>
        <w:ind w:left="0"/>
        <w:jc w:val="both"/>
      </w:pPr>
      <w:r>
        <w:rPr>
          <w:rFonts w:ascii="Times New Roman"/>
          <w:b w:val="false"/>
          <w:i w:val="false"/>
          <w:color w:val="000000"/>
          <w:sz w:val="28"/>
        </w:rPr>
        <w:t>
      1. "Моточасы", час 6,96</w:t>
      </w:r>
    </w:p>
    <w:bookmarkEnd w:id="716"/>
    <w:bookmarkStart w:name="z916" w:id="717"/>
    <w:p>
      <w:pPr>
        <w:spacing w:after="0"/>
        <w:ind w:left="0"/>
        <w:jc w:val="both"/>
      </w:pPr>
      <w:r>
        <w:rPr>
          <w:rFonts w:ascii="Times New Roman"/>
          <w:b w:val="false"/>
          <w:i w:val="false"/>
          <w:color w:val="000000"/>
          <w:sz w:val="28"/>
        </w:rPr>
        <w:t>
      2. Суммарная приведенная масса поднятых грузов 17,9</w:t>
      </w:r>
    </w:p>
    <w:bookmarkEnd w:id="717"/>
    <w:bookmarkStart w:name="z917" w:id="718"/>
    <w:p>
      <w:pPr>
        <w:spacing w:after="0"/>
        <w:ind w:left="0"/>
        <w:jc w:val="both"/>
      </w:pPr>
      <w:r>
        <w:rPr>
          <w:rFonts w:ascii="Times New Roman"/>
          <w:b w:val="false"/>
          <w:i w:val="false"/>
          <w:color w:val="000000"/>
          <w:sz w:val="28"/>
        </w:rPr>
        <w:t>
      S(Qi/Qmax) (i = от 1 до С)</w:t>
      </w:r>
    </w:p>
    <w:bookmarkEnd w:id="718"/>
    <w:bookmarkStart w:name="z918" w:id="719"/>
    <w:p>
      <w:pPr>
        <w:spacing w:after="0"/>
        <w:ind w:left="0"/>
        <w:jc w:val="both"/>
      </w:pPr>
      <w:r>
        <w:rPr>
          <w:rFonts w:ascii="Times New Roman"/>
          <w:b w:val="false"/>
          <w:i w:val="false"/>
          <w:color w:val="000000"/>
          <w:sz w:val="28"/>
        </w:rPr>
        <w:t>
      3. Характеристическое число 13,687</w:t>
      </w:r>
    </w:p>
    <w:bookmarkEnd w:id="719"/>
    <w:bookmarkStart w:name="z919" w:id="720"/>
    <w:p>
      <w:pPr>
        <w:spacing w:after="0"/>
        <w:ind w:left="0"/>
        <w:jc w:val="left"/>
      </w:pPr>
      <w:r>
        <w:rPr>
          <w:rFonts w:ascii="Times New Roman"/>
          <w:b/>
          <w:i w:val="false"/>
          <w:color w:val="000000"/>
        </w:rPr>
        <w:t xml:space="preserve"> Качество управления краном (пример заполнения)</w:t>
      </w:r>
    </w:p>
    <w:bookmarkEnd w:id="720"/>
    <w:bookmarkStart w:name="z920" w:id="721"/>
    <w:p>
      <w:pPr>
        <w:spacing w:after="0"/>
        <w:ind w:left="0"/>
        <w:jc w:val="both"/>
      </w:pPr>
      <w:r>
        <w:rPr>
          <w:rFonts w:ascii="Times New Roman"/>
          <w:b w:val="false"/>
          <w:i w:val="false"/>
          <w:color w:val="000000"/>
          <w:sz w:val="28"/>
        </w:rPr>
        <w:t>
      1. Количество срабатываний прибора 17</w:t>
      </w:r>
    </w:p>
    <w:bookmarkEnd w:id="721"/>
    <w:bookmarkStart w:name="z921" w:id="722"/>
    <w:p>
      <w:pPr>
        <w:spacing w:after="0"/>
        <w:ind w:left="0"/>
        <w:jc w:val="both"/>
      </w:pPr>
      <w:r>
        <w:rPr>
          <w:rFonts w:ascii="Times New Roman"/>
          <w:b w:val="false"/>
          <w:i w:val="false"/>
          <w:color w:val="000000"/>
          <w:sz w:val="28"/>
        </w:rPr>
        <w:t>
      2. Количество нагрузок в диапазонах Q/Qm, %</w:t>
      </w:r>
    </w:p>
    <w:bookmarkEnd w:id="722"/>
    <w:bookmarkStart w:name="z922" w:id="723"/>
    <w:p>
      <w:pPr>
        <w:spacing w:after="0"/>
        <w:ind w:left="0"/>
        <w:jc w:val="both"/>
      </w:pPr>
      <w:r>
        <w:rPr>
          <w:rFonts w:ascii="Times New Roman"/>
          <w:b w:val="false"/>
          <w:i w:val="false"/>
          <w:color w:val="000000"/>
          <w:sz w:val="28"/>
        </w:rPr>
        <w:t>
      1) (100 % - 110 %) 4</w:t>
      </w:r>
    </w:p>
    <w:bookmarkEnd w:id="723"/>
    <w:bookmarkStart w:name="z923" w:id="724"/>
    <w:p>
      <w:pPr>
        <w:spacing w:after="0"/>
        <w:ind w:left="0"/>
        <w:jc w:val="both"/>
      </w:pPr>
      <w:r>
        <w:rPr>
          <w:rFonts w:ascii="Times New Roman"/>
          <w:b w:val="false"/>
          <w:i w:val="false"/>
          <w:color w:val="000000"/>
          <w:sz w:val="28"/>
        </w:rPr>
        <w:t>
      2) (110 % - 125 %) 10</w:t>
      </w:r>
    </w:p>
    <w:bookmarkEnd w:id="724"/>
    <w:bookmarkStart w:name="z924" w:id="725"/>
    <w:p>
      <w:pPr>
        <w:spacing w:after="0"/>
        <w:ind w:left="0"/>
        <w:jc w:val="both"/>
      </w:pPr>
      <w:r>
        <w:rPr>
          <w:rFonts w:ascii="Times New Roman"/>
          <w:b w:val="false"/>
          <w:i w:val="false"/>
          <w:color w:val="000000"/>
          <w:sz w:val="28"/>
        </w:rPr>
        <w:t>
      3) (&gt; 125 %) 3</w:t>
      </w:r>
    </w:p>
    <w:bookmarkEnd w:id="725"/>
    <w:bookmarkStart w:name="z925" w:id="726"/>
    <w:p>
      <w:pPr>
        <w:spacing w:after="0"/>
        <w:ind w:left="0"/>
        <w:jc w:val="both"/>
      </w:pPr>
      <w:r>
        <w:rPr>
          <w:rFonts w:ascii="Times New Roman"/>
          <w:b w:val="false"/>
          <w:i w:val="false"/>
          <w:color w:val="000000"/>
          <w:sz w:val="28"/>
        </w:rPr>
        <w:t xml:space="preserve">
      Программа вторичной обработки информации регистратора параметров (РП): </w:t>
      </w:r>
    </w:p>
    <w:bookmarkEnd w:id="726"/>
    <w:bookmarkStart w:name="z926" w:id="727"/>
    <w:p>
      <w:pPr>
        <w:spacing w:after="0"/>
        <w:ind w:left="0"/>
        <w:jc w:val="both"/>
      </w:pPr>
      <w:r>
        <w:rPr>
          <w:rFonts w:ascii="Times New Roman"/>
          <w:b w:val="false"/>
          <w:i w:val="false"/>
          <w:color w:val="000000"/>
          <w:sz w:val="28"/>
        </w:rPr>
        <w:t>
      Версия ХХХХХ</w:t>
      </w:r>
    </w:p>
    <w:bookmarkEnd w:id="727"/>
    <w:bookmarkStart w:name="z927" w:id="728"/>
    <w:p>
      <w:pPr>
        <w:spacing w:after="0"/>
        <w:ind w:left="0"/>
        <w:jc w:val="both"/>
      </w:pPr>
      <w:r>
        <w:rPr>
          <w:rFonts w:ascii="Times New Roman"/>
          <w:b w:val="false"/>
          <w:i w:val="false"/>
          <w:color w:val="000000"/>
          <w:sz w:val="28"/>
        </w:rPr>
        <w:t>
      Обработка данных РП произведена ХХ/ХХ/ХХХХ ХХ:ХХ:ХХ</w:t>
      </w:r>
    </w:p>
    <w:bookmarkEnd w:id="728"/>
    <w:bookmarkStart w:name="z928" w:id="729"/>
    <w:p>
      <w:pPr>
        <w:spacing w:after="0"/>
        <w:ind w:left="0"/>
        <w:jc w:val="both"/>
      </w:pPr>
      <w:r>
        <w:rPr>
          <w:rFonts w:ascii="Times New Roman"/>
          <w:b w:val="false"/>
          <w:i w:val="false"/>
          <w:color w:val="000000"/>
          <w:sz w:val="28"/>
        </w:rPr>
        <w:t>
      Данные РП из контроллера прибора на кране снял (Фамилия, инициалы)</w:t>
      </w:r>
    </w:p>
    <w:bookmarkEnd w:id="7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930" w:id="730"/>
    <w:p>
      <w:pPr>
        <w:spacing w:after="0"/>
        <w:ind w:left="0"/>
        <w:jc w:val="left"/>
      </w:pPr>
      <w:r>
        <w:rPr>
          <w:rFonts w:ascii="Times New Roman"/>
          <w:b/>
          <w:i w:val="false"/>
          <w:color w:val="000000"/>
        </w:rPr>
        <w:t xml:space="preserve"> Форма протокола статических испытаний крана</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bookmarkStart w:name="z932" w:id="731"/>
      <w:r>
        <w:rPr>
          <w:rFonts w:ascii="Times New Roman"/>
          <w:b w:val="false"/>
          <w:i w:val="false"/>
          <w:color w:val="000000"/>
          <w:sz w:val="28"/>
        </w:rPr>
        <w:t>
                                           Директор _____________________________</w:t>
      </w:r>
    </w:p>
    <w:bookmarkEnd w:id="731"/>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933" w:id="732"/>
    <w:p>
      <w:pPr>
        <w:spacing w:after="0"/>
        <w:ind w:left="0"/>
        <w:jc w:val="left"/>
      </w:pPr>
      <w:r>
        <w:rPr>
          <w:rFonts w:ascii="Times New Roman"/>
          <w:b/>
          <w:i w:val="false"/>
          <w:color w:val="000000"/>
        </w:rPr>
        <w:t xml:space="preserve"> ПРОТОКОЛ статических испытаний крана</w:t>
      </w:r>
    </w:p>
    <w:bookmarkEnd w:id="732"/>
    <w:p>
      <w:pPr>
        <w:spacing w:after="0"/>
        <w:ind w:left="0"/>
        <w:jc w:val="both"/>
      </w:pPr>
      <w:bookmarkStart w:name="z934" w:id="733"/>
      <w:r>
        <w:rPr>
          <w:rFonts w:ascii="Times New Roman"/>
          <w:b w:val="false"/>
          <w:i w:val="false"/>
          <w:color w:val="000000"/>
          <w:sz w:val="28"/>
        </w:rPr>
        <w:t>
      _____________________________________________________________</w:t>
      </w:r>
    </w:p>
    <w:bookmarkEnd w:id="733"/>
    <w:p>
      <w:pPr>
        <w:spacing w:after="0"/>
        <w:ind w:left="0"/>
        <w:jc w:val="both"/>
      </w:pPr>
      <w:r>
        <w:rPr>
          <w:rFonts w:ascii="Times New Roman"/>
          <w:b w:val="false"/>
          <w:i w:val="false"/>
          <w:color w:val="000000"/>
          <w:sz w:val="28"/>
        </w:rPr>
        <w:t>(наименование, марка крана и заводской номер)</w:t>
      </w:r>
    </w:p>
    <w:p>
      <w:pPr>
        <w:spacing w:after="0"/>
        <w:ind w:left="0"/>
        <w:jc w:val="both"/>
      </w:pPr>
      <w:bookmarkStart w:name="z935" w:id="734"/>
      <w:r>
        <w:rPr>
          <w:rFonts w:ascii="Times New Roman"/>
          <w:b w:val="false"/>
          <w:i w:val="false"/>
          <w:color w:val="000000"/>
          <w:sz w:val="28"/>
        </w:rPr>
        <w:t>
      _______________________________________ _________________________________</w:t>
      </w:r>
    </w:p>
    <w:bookmarkEnd w:id="734"/>
    <w:p>
      <w:pPr>
        <w:spacing w:after="0"/>
        <w:ind w:left="0"/>
        <w:jc w:val="both"/>
      </w:pPr>
      <w:r>
        <w:rPr>
          <w:rFonts w:ascii="Times New Roman"/>
          <w:b w:val="false"/>
          <w:i w:val="false"/>
          <w:color w:val="000000"/>
          <w:sz w:val="28"/>
        </w:rPr>
        <w:t xml:space="preserve">       (место проведения испытаний)                         (дата испытаний)</w:t>
      </w:r>
    </w:p>
    <w:p>
      <w:pPr>
        <w:spacing w:after="0"/>
        <w:ind w:left="0"/>
        <w:jc w:val="both"/>
      </w:pPr>
      <w:r>
        <w:rPr>
          <w:rFonts w:ascii="Times New Roman"/>
          <w:b w:val="false"/>
          <w:i w:val="false"/>
          <w:color w:val="000000"/>
          <w:sz w:val="28"/>
        </w:rPr>
        <w:t xml:space="preserve">       Комиссия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проводившей испытания)</w:t>
      </w:r>
    </w:p>
    <w:p>
      <w:pPr>
        <w:spacing w:after="0"/>
        <w:ind w:left="0"/>
        <w:jc w:val="both"/>
      </w:pPr>
      <w:r>
        <w:rPr>
          <w:rFonts w:ascii="Times New Roman"/>
          <w:b w:val="false"/>
          <w:i w:val="false"/>
          <w:color w:val="000000"/>
          <w:sz w:val="28"/>
        </w:rPr>
        <w:t xml:space="preserve">       в составе:</w:t>
      </w:r>
    </w:p>
    <w:p>
      <w:pPr>
        <w:spacing w:after="0"/>
        <w:ind w:left="0"/>
        <w:jc w:val="both"/>
      </w:pPr>
      <w:r>
        <w:rPr>
          <w:rFonts w:ascii="Times New Roman"/>
          <w:b w:val="false"/>
          <w:i w:val="false"/>
          <w:color w:val="000000"/>
          <w:sz w:val="28"/>
        </w:rPr>
        <w:t xml:space="preserve">       Председатель комиссии                   (Фамилия, инициалы)</w:t>
      </w:r>
    </w:p>
    <w:p>
      <w:pPr>
        <w:spacing w:after="0"/>
        <w:ind w:left="0"/>
        <w:jc w:val="both"/>
      </w:pPr>
      <w:r>
        <w:rPr>
          <w:rFonts w:ascii="Times New Roman"/>
          <w:b w:val="false"/>
          <w:i w:val="false"/>
          <w:color w:val="000000"/>
          <w:sz w:val="28"/>
        </w:rPr>
        <w:t xml:space="preserve">       Члены комиссии                         (Фамилия, инициалы)</w:t>
      </w:r>
    </w:p>
    <w:p>
      <w:pPr>
        <w:spacing w:after="0"/>
        <w:ind w:left="0"/>
        <w:jc w:val="both"/>
      </w:pPr>
      <w:r>
        <w:rPr>
          <w:rFonts w:ascii="Times New Roman"/>
          <w:b w:val="false"/>
          <w:i w:val="false"/>
          <w:color w:val="000000"/>
          <w:sz w:val="28"/>
        </w:rPr>
        <w:t xml:space="preserve">       в соответствии с пунктами 397-399, 401 "Правил обеспечения промышленной</w:t>
      </w:r>
    </w:p>
    <w:p>
      <w:pPr>
        <w:spacing w:after="0"/>
        <w:ind w:left="0"/>
        <w:jc w:val="both"/>
      </w:pPr>
      <w:r>
        <w:rPr>
          <w:rFonts w:ascii="Times New Roman"/>
          <w:b w:val="false"/>
          <w:i w:val="false"/>
          <w:color w:val="000000"/>
          <w:sz w:val="28"/>
        </w:rPr>
        <w:t xml:space="preserve">       безопасности при эксплуатации грузоподъемных механизмов", утвержденных </w:t>
      </w:r>
    </w:p>
    <w:p>
      <w:pPr>
        <w:spacing w:after="0"/>
        <w:ind w:left="0"/>
        <w:jc w:val="both"/>
      </w:pPr>
      <w:r>
        <w:rPr>
          <w:rFonts w:ascii="Times New Roman"/>
          <w:b w:val="false"/>
          <w:i w:val="false"/>
          <w:color w:val="000000"/>
          <w:sz w:val="28"/>
        </w:rPr>
        <w:t xml:space="preserve">       приказом Министра по инвестициям и развитию Республики Казахстан от 30 декабря </w:t>
      </w:r>
    </w:p>
    <w:p>
      <w:pPr>
        <w:spacing w:after="0"/>
        <w:ind w:left="0"/>
        <w:jc w:val="both"/>
      </w:pPr>
      <w:r>
        <w:rPr>
          <w:rFonts w:ascii="Times New Roman"/>
          <w:b w:val="false"/>
          <w:i w:val="false"/>
          <w:color w:val="000000"/>
          <w:sz w:val="28"/>
        </w:rPr>
        <w:t xml:space="preserve">       2014 года № 359 (зарегистрирован в Реестре государственной регистрации </w:t>
      </w:r>
    </w:p>
    <w:p>
      <w:pPr>
        <w:spacing w:after="0"/>
        <w:ind w:left="0"/>
        <w:jc w:val="both"/>
      </w:pPr>
      <w:r>
        <w:rPr>
          <w:rFonts w:ascii="Times New Roman"/>
          <w:b w:val="false"/>
          <w:i w:val="false"/>
          <w:color w:val="000000"/>
          <w:sz w:val="28"/>
        </w:rPr>
        <w:t xml:space="preserve">       нормативных правовых актов под № 10332) (далее – Правила) провела испытания </w:t>
      </w:r>
    </w:p>
    <w:p>
      <w:pPr>
        <w:spacing w:after="0"/>
        <w:ind w:left="0"/>
        <w:jc w:val="both"/>
      </w:pPr>
      <w:r>
        <w:rPr>
          <w:rFonts w:ascii="Times New Roman"/>
          <w:b w:val="false"/>
          <w:i w:val="false"/>
          <w:color w:val="000000"/>
          <w:sz w:val="28"/>
        </w:rPr>
        <w:t xml:space="preserve">       стрелового самоходного крана модели, 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Изготовленного _______________________________________________, находящегося</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эксплуатации ______________________________________________________________</w:t>
      </w:r>
    </w:p>
    <w:p>
      <w:pPr>
        <w:spacing w:after="0"/>
        <w:ind w:left="0"/>
        <w:jc w:val="both"/>
      </w:pPr>
      <w:r>
        <w:rPr>
          <w:rFonts w:ascii="Times New Roman"/>
          <w:b w:val="false"/>
          <w:i w:val="false"/>
          <w:color w:val="000000"/>
          <w:sz w:val="28"/>
        </w:rPr>
        <w:t xml:space="preserve">                   (наименование эксплуатирующей организации, владельца крана)</w:t>
      </w:r>
    </w:p>
    <w:p>
      <w:pPr>
        <w:spacing w:after="0"/>
        <w:ind w:left="0"/>
        <w:jc w:val="both"/>
      </w:pPr>
      <w:r>
        <w:rPr>
          <w:rFonts w:ascii="Times New Roman"/>
          <w:b w:val="false"/>
          <w:i w:val="false"/>
          <w:color w:val="000000"/>
          <w:sz w:val="28"/>
        </w:rPr>
        <w:t xml:space="preserve">       Согласно требованиям пунктов 397-399,401 Правил и раздела 3.1 международного</w:t>
      </w:r>
    </w:p>
    <w:p>
      <w:pPr>
        <w:spacing w:after="0"/>
        <w:ind w:left="0"/>
        <w:jc w:val="both"/>
      </w:pPr>
      <w:r>
        <w:rPr>
          <w:rFonts w:ascii="Times New Roman"/>
          <w:b w:val="false"/>
          <w:i w:val="false"/>
          <w:color w:val="000000"/>
          <w:sz w:val="28"/>
        </w:rPr>
        <w:t xml:space="preserve">       стандарта ISO 4310:2009 "Подъемные краны. Методика и процедуры проведения </w:t>
      </w:r>
    </w:p>
    <w:p>
      <w:pPr>
        <w:spacing w:after="0"/>
        <w:ind w:left="0"/>
        <w:jc w:val="both"/>
      </w:pPr>
      <w:r>
        <w:rPr>
          <w:rFonts w:ascii="Times New Roman"/>
          <w:b w:val="false"/>
          <w:i w:val="false"/>
          <w:color w:val="000000"/>
          <w:sz w:val="28"/>
        </w:rPr>
        <w:t xml:space="preserve">       испытания" были проведены статические испытания крана.</w:t>
      </w:r>
    </w:p>
    <w:p>
      <w:pPr>
        <w:spacing w:after="0"/>
        <w:ind w:left="0"/>
        <w:jc w:val="both"/>
      </w:pPr>
      <w:r>
        <w:rPr>
          <w:rFonts w:ascii="Times New Roman"/>
          <w:b w:val="false"/>
          <w:i w:val="false"/>
          <w:color w:val="000000"/>
          <w:sz w:val="28"/>
        </w:rPr>
        <w:t xml:space="preserve">       Испытания проводились ____________________________________________________</w:t>
      </w:r>
    </w:p>
    <w:p>
      <w:pPr>
        <w:spacing w:after="0"/>
        <w:ind w:left="0"/>
        <w:jc w:val="both"/>
      </w:pPr>
      <w:r>
        <w:rPr>
          <w:rFonts w:ascii="Times New Roman"/>
          <w:b w:val="false"/>
          <w:i w:val="false"/>
          <w:color w:val="000000"/>
          <w:sz w:val="28"/>
        </w:rPr>
        <w:t xml:space="preserve">                                     (место проведения испытаний)</w:t>
      </w:r>
    </w:p>
    <w:p>
      <w:pPr>
        <w:spacing w:after="0"/>
        <w:ind w:left="0"/>
        <w:jc w:val="both"/>
      </w:pPr>
      <w:r>
        <w:rPr>
          <w:rFonts w:ascii="Times New Roman"/>
          <w:b w:val="false"/>
          <w:i w:val="false"/>
          <w:color w:val="000000"/>
          <w:sz w:val="28"/>
        </w:rPr>
        <w:t xml:space="preserve">       на горизонтальной площадке при отсутствии ветра для стрелы ____________________</w:t>
      </w:r>
    </w:p>
    <w:p>
      <w:pPr>
        <w:spacing w:after="0"/>
        <w:ind w:left="0"/>
        <w:jc w:val="both"/>
      </w:pPr>
      <w:r>
        <w:rPr>
          <w:rFonts w:ascii="Times New Roman"/>
          <w:b w:val="false"/>
          <w:i w:val="false"/>
          <w:color w:val="000000"/>
          <w:sz w:val="28"/>
        </w:rPr>
        <w:t xml:space="preserve">                                                             (длины стрел)</w:t>
      </w:r>
    </w:p>
    <w:p>
      <w:pPr>
        <w:spacing w:after="0"/>
        <w:ind w:left="0"/>
        <w:jc w:val="both"/>
      </w:pPr>
      <w:r>
        <w:rPr>
          <w:rFonts w:ascii="Times New Roman"/>
          <w:b w:val="false"/>
          <w:i w:val="false"/>
          <w:color w:val="000000"/>
          <w:sz w:val="28"/>
        </w:rPr>
        <w:t xml:space="preserve">       в соответствии с паспортными грузовыми характеристиками. Статические испытания </w:t>
      </w:r>
    </w:p>
    <w:p>
      <w:pPr>
        <w:spacing w:after="0"/>
        <w:ind w:left="0"/>
        <w:jc w:val="both"/>
      </w:pPr>
      <w:r>
        <w:rPr>
          <w:rFonts w:ascii="Times New Roman"/>
          <w:b w:val="false"/>
          <w:i w:val="false"/>
          <w:color w:val="000000"/>
          <w:sz w:val="28"/>
        </w:rPr>
        <w:t xml:space="preserve">       проводились с основной стрелой максимальным грузом на вылете, наибольшем для</w:t>
      </w:r>
    </w:p>
    <w:p>
      <w:pPr>
        <w:spacing w:after="0"/>
        <w:ind w:left="0"/>
        <w:jc w:val="both"/>
      </w:pPr>
      <w:r>
        <w:rPr>
          <w:rFonts w:ascii="Times New Roman"/>
          <w:b w:val="false"/>
          <w:i w:val="false"/>
          <w:color w:val="000000"/>
          <w:sz w:val="28"/>
        </w:rPr>
        <w:t xml:space="preserve">       максимального груза, при следующих положениях стрелы:</w:t>
      </w:r>
    </w:p>
    <w:p>
      <w:pPr>
        <w:spacing w:after="0"/>
        <w:ind w:left="0"/>
        <w:jc w:val="both"/>
      </w:pPr>
      <w:r>
        <w:rPr>
          <w:rFonts w:ascii="Times New Roman"/>
          <w:b w:val="false"/>
          <w:i w:val="false"/>
          <w:color w:val="000000"/>
          <w:sz w:val="28"/>
        </w:rPr>
        <w:t xml:space="preserve">       - назад,</w:t>
      </w:r>
    </w:p>
    <w:p>
      <w:pPr>
        <w:spacing w:after="0"/>
        <w:ind w:left="0"/>
        <w:jc w:val="both"/>
      </w:pPr>
      <w:r>
        <w:rPr>
          <w:rFonts w:ascii="Times New Roman"/>
          <w:b w:val="false"/>
          <w:i w:val="false"/>
          <w:color w:val="000000"/>
          <w:sz w:val="28"/>
        </w:rPr>
        <w:t xml:space="preserve">       - вбок (перпендикулярно оси симметрии крана, в обе стороны),</w:t>
      </w:r>
    </w:p>
    <w:p>
      <w:pPr>
        <w:spacing w:after="0"/>
        <w:ind w:left="0"/>
        <w:jc w:val="both"/>
      </w:pPr>
      <w:r>
        <w:rPr>
          <w:rFonts w:ascii="Times New Roman"/>
          <w:b w:val="false"/>
          <w:i w:val="false"/>
          <w:color w:val="000000"/>
          <w:sz w:val="28"/>
        </w:rPr>
        <w:t xml:space="preserve">        - вперед на границе рабочего сектора (в обе стороны),</w:t>
      </w:r>
    </w:p>
    <w:p>
      <w:pPr>
        <w:spacing w:after="0"/>
        <w:ind w:left="0"/>
        <w:jc w:val="both"/>
      </w:pPr>
      <w:r>
        <w:rPr>
          <w:rFonts w:ascii="Times New Roman"/>
          <w:b w:val="false"/>
          <w:i w:val="false"/>
          <w:color w:val="000000"/>
          <w:sz w:val="28"/>
        </w:rPr>
        <w:t xml:space="preserve">        - над каждой из опор (точнее, перпендикулярно диагоналям четырехугольника,</w:t>
      </w:r>
    </w:p>
    <w:p>
      <w:pPr>
        <w:spacing w:after="0"/>
        <w:ind w:left="0"/>
        <w:jc w:val="both"/>
      </w:pPr>
      <w:r>
        <w:rPr>
          <w:rFonts w:ascii="Times New Roman"/>
          <w:b w:val="false"/>
          <w:i w:val="false"/>
          <w:color w:val="000000"/>
          <w:sz w:val="28"/>
        </w:rPr>
        <w:t xml:space="preserve">       вершины которого совпадают точками опирания выносных опор).</w:t>
      </w:r>
    </w:p>
    <w:p>
      <w:pPr>
        <w:spacing w:after="0"/>
        <w:ind w:left="0"/>
        <w:jc w:val="both"/>
      </w:pPr>
      <w:r>
        <w:rPr>
          <w:rFonts w:ascii="Times New Roman"/>
          <w:b w:val="false"/>
          <w:i w:val="false"/>
          <w:color w:val="000000"/>
          <w:sz w:val="28"/>
        </w:rPr>
        <w:t xml:space="preserve">       Масса испытательного груза в зависимости от номинальной грузоподъемности нетто</w:t>
      </w:r>
    </w:p>
    <w:p>
      <w:pPr>
        <w:spacing w:after="0"/>
        <w:ind w:left="0"/>
        <w:jc w:val="both"/>
      </w:pPr>
      <w:r>
        <w:rPr>
          <w:rFonts w:ascii="Times New Roman"/>
          <w:b w:val="false"/>
          <w:i w:val="false"/>
          <w:color w:val="000000"/>
          <w:sz w:val="28"/>
        </w:rPr>
        <w:t xml:space="preserve">       Q</w:t>
      </w:r>
      <w:r>
        <w:rPr>
          <w:rFonts w:ascii="Times New Roman"/>
          <w:b w:val="false"/>
          <w:i w:val="false"/>
          <w:color w:val="000000"/>
          <w:vertAlign w:val="subscript"/>
        </w:rPr>
        <w:t>NL</w:t>
      </w:r>
      <w:r>
        <w:rPr>
          <w:rFonts w:ascii="Times New Roman"/>
          <w:b w:val="false"/>
          <w:i w:val="false"/>
          <w:color w:val="000000"/>
          <w:sz w:val="28"/>
        </w:rPr>
        <w:t>, вычислялась по формуле</w:t>
      </w:r>
    </w:p>
    <w:bookmarkStart w:name="z936"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2324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324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736"/>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п</w:t>
      </w:r>
      <w:r>
        <w:rPr>
          <w:rFonts w:ascii="Times New Roman"/>
          <w:b w:val="false"/>
          <w:i w:val="false"/>
          <w:color w:val="000000"/>
          <w:sz w:val="28"/>
        </w:rPr>
        <w:t> - масса крюковой подвески.</w:t>
      </w:r>
    </w:p>
    <w:bookmarkEnd w:id="736"/>
    <w:bookmarkStart w:name="z938" w:id="737"/>
    <w:p>
      <w:pPr>
        <w:spacing w:after="0"/>
        <w:ind w:left="0"/>
        <w:jc w:val="both"/>
      </w:pPr>
      <w:r>
        <w:rPr>
          <w:rFonts w:ascii="Times New Roman"/>
          <w:b w:val="false"/>
          <w:i w:val="false"/>
          <w:color w:val="000000"/>
          <w:sz w:val="28"/>
        </w:rPr>
        <w:t>
      Груз на каждой стреле поднимался на высоту 100 ... 200 мм и удерживался в течение 10 мин.</w:t>
      </w:r>
    </w:p>
    <w:bookmarkEnd w:id="737"/>
    <w:bookmarkStart w:name="z939" w:id="738"/>
    <w:p>
      <w:pPr>
        <w:spacing w:after="0"/>
        <w:ind w:left="0"/>
        <w:jc w:val="both"/>
      </w:pPr>
      <w:r>
        <w:rPr>
          <w:rFonts w:ascii="Times New Roman"/>
          <w:b w:val="false"/>
          <w:i w:val="false"/>
          <w:color w:val="000000"/>
          <w:sz w:val="28"/>
        </w:rPr>
        <w:t>
      Испытательные грузы и положение стрелы при испытаниях представлены в таблице.</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оборудование (длина стрелы,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грузоподъемность нетто,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груз,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Положение*стрелы,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 ноль принято транспортное положение стрелы</w:t>
            </w:r>
          </w:p>
        </w:tc>
      </w:tr>
    </w:tbl>
    <w:bookmarkStart w:name="z940" w:id="739"/>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ИСПЫТАНИЙ</w:t>
      </w:r>
    </w:p>
    <w:bookmarkEnd w:id="739"/>
    <w:bookmarkStart w:name="z941" w:id="740"/>
    <w:p>
      <w:pPr>
        <w:spacing w:after="0"/>
        <w:ind w:left="0"/>
        <w:jc w:val="both"/>
      </w:pPr>
      <w:r>
        <w:rPr>
          <w:rFonts w:ascii="Times New Roman"/>
          <w:b w:val="false"/>
          <w:i w:val="false"/>
          <w:color w:val="000000"/>
          <w:sz w:val="28"/>
        </w:rPr>
        <w:t>
      При проведении испытаний не обнаружено никаких трещин, остаточных деформаций, отслаивания краски и повреждений, влияющих на безопасную работу крана.</w:t>
      </w:r>
    </w:p>
    <w:bookmarkEnd w:id="740"/>
    <w:bookmarkStart w:name="z942" w:id="741"/>
    <w:p>
      <w:pPr>
        <w:spacing w:after="0"/>
        <w:ind w:left="0"/>
        <w:jc w:val="left"/>
      </w:pPr>
      <w:r>
        <w:rPr>
          <w:rFonts w:ascii="Times New Roman"/>
          <w:b/>
          <w:i w:val="false"/>
          <w:color w:val="000000"/>
        </w:rPr>
        <w:t xml:space="preserve"> ВЫВОДЫ</w:t>
      </w:r>
    </w:p>
    <w:bookmarkEnd w:id="741"/>
    <w:p>
      <w:pPr>
        <w:spacing w:after="0"/>
        <w:ind w:left="0"/>
        <w:jc w:val="both"/>
      </w:pPr>
      <w:bookmarkStart w:name="z943" w:id="742"/>
      <w:r>
        <w:rPr>
          <w:rFonts w:ascii="Times New Roman"/>
          <w:b w:val="false"/>
          <w:i w:val="false"/>
          <w:color w:val="000000"/>
          <w:sz w:val="28"/>
        </w:rPr>
        <w:t>
      Кран ____________________________________________________________________</w:t>
      </w:r>
    </w:p>
    <w:bookmarkEnd w:id="742"/>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Изготовленный ___________________________________________________________</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статические испытания в соответствии с требованиями Правил и международного</w:t>
      </w:r>
    </w:p>
    <w:p>
      <w:pPr>
        <w:spacing w:after="0"/>
        <w:ind w:left="0"/>
        <w:jc w:val="both"/>
      </w:pPr>
      <w:r>
        <w:rPr>
          <w:rFonts w:ascii="Times New Roman"/>
          <w:b w:val="false"/>
          <w:i w:val="false"/>
          <w:color w:val="000000"/>
          <w:sz w:val="28"/>
        </w:rPr>
        <w:t xml:space="preserve">       стандарта ISO 4310:2009 "Подъемные краны. Методика и процедуры проведения</w:t>
      </w:r>
    </w:p>
    <w:p>
      <w:pPr>
        <w:spacing w:after="0"/>
        <w:ind w:left="0"/>
        <w:jc w:val="both"/>
      </w:pPr>
      <w:r>
        <w:rPr>
          <w:rFonts w:ascii="Times New Roman"/>
          <w:b w:val="false"/>
          <w:i w:val="false"/>
          <w:color w:val="000000"/>
          <w:sz w:val="28"/>
        </w:rPr>
        <w:t xml:space="preserve">       испытания" выдержал (не выдержал).</w:t>
      </w:r>
    </w:p>
    <w:p>
      <w:pPr>
        <w:spacing w:after="0"/>
        <w:ind w:left="0"/>
        <w:jc w:val="both"/>
      </w:pPr>
      <w:r>
        <w:rPr>
          <w:rFonts w:ascii="Times New Roman"/>
          <w:b w:val="false"/>
          <w:i w:val="false"/>
          <w:color w:val="000000"/>
          <w:sz w:val="28"/>
        </w:rPr>
        <w:t xml:space="preserve">       Председатель комиссии:                   (подпись)</w:t>
      </w:r>
    </w:p>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bookmarkStart w:name="z945" w:id="743"/>
    <w:p>
      <w:pPr>
        <w:spacing w:after="0"/>
        <w:ind w:left="0"/>
        <w:jc w:val="left"/>
      </w:pPr>
      <w:r>
        <w:rPr>
          <w:rFonts w:ascii="Times New Roman"/>
          <w:b/>
          <w:i w:val="false"/>
          <w:color w:val="000000"/>
        </w:rPr>
        <w:t xml:space="preserve"> ПРОТОКОЛ динамических испытаний крана</w:t>
      </w:r>
    </w:p>
    <w:bookmarkEnd w:id="743"/>
    <w:bookmarkStart w:name="z946" w:id="744"/>
    <w:p>
      <w:pPr>
        <w:spacing w:after="0"/>
        <w:ind w:left="0"/>
        <w:jc w:val="both"/>
      </w:pPr>
      <w:r>
        <w:rPr>
          <w:rFonts w:ascii="Times New Roman"/>
          <w:b w:val="false"/>
          <w:i w:val="false"/>
          <w:color w:val="000000"/>
          <w:sz w:val="28"/>
        </w:rPr>
        <w:t>
                                                       Утверждаю:</w:t>
      </w:r>
    </w:p>
    <w:bookmarkEnd w:id="744"/>
    <w:p>
      <w:pPr>
        <w:spacing w:after="0"/>
        <w:ind w:left="0"/>
        <w:jc w:val="both"/>
      </w:pPr>
      <w:bookmarkStart w:name="z947" w:id="745"/>
      <w:r>
        <w:rPr>
          <w:rFonts w:ascii="Times New Roman"/>
          <w:b w:val="false"/>
          <w:i w:val="false"/>
          <w:color w:val="000000"/>
          <w:sz w:val="28"/>
        </w:rPr>
        <w:t>
                                                       Директор</w:t>
      </w:r>
    </w:p>
    <w:bookmarkEnd w:id="745"/>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948" w:id="746"/>
    <w:p>
      <w:pPr>
        <w:spacing w:after="0"/>
        <w:ind w:left="0"/>
        <w:jc w:val="left"/>
      </w:pPr>
      <w:r>
        <w:rPr>
          <w:rFonts w:ascii="Times New Roman"/>
          <w:b/>
          <w:i w:val="false"/>
          <w:color w:val="000000"/>
        </w:rPr>
        <w:t xml:space="preserve"> ПРОТОКОЛ динамических испытаний крана</w:t>
      </w:r>
    </w:p>
    <w:bookmarkEnd w:id="746"/>
    <w:p>
      <w:pPr>
        <w:spacing w:after="0"/>
        <w:ind w:left="0"/>
        <w:jc w:val="both"/>
      </w:pPr>
      <w:bookmarkStart w:name="z949" w:id="747"/>
      <w:r>
        <w:rPr>
          <w:rFonts w:ascii="Times New Roman"/>
          <w:b w:val="false"/>
          <w:i w:val="false"/>
          <w:color w:val="000000"/>
          <w:sz w:val="28"/>
        </w:rPr>
        <w:t>
      _________________________________________________________</w:t>
      </w:r>
    </w:p>
    <w:bookmarkEnd w:id="747"/>
    <w:p>
      <w:pPr>
        <w:spacing w:after="0"/>
        <w:ind w:left="0"/>
        <w:jc w:val="both"/>
      </w:pPr>
      <w:r>
        <w:rPr>
          <w:rFonts w:ascii="Times New Roman"/>
          <w:b w:val="false"/>
          <w:i w:val="false"/>
          <w:color w:val="000000"/>
          <w:sz w:val="28"/>
        </w:rPr>
        <w:t>(наименование, марка крана и заводской номер)</w:t>
      </w:r>
    </w:p>
    <w:p>
      <w:pPr>
        <w:spacing w:after="0"/>
        <w:ind w:left="0"/>
        <w:jc w:val="both"/>
      </w:pPr>
      <w:bookmarkStart w:name="z950" w:id="748"/>
      <w:r>
        <w:rPr>
          <w:rFonts w:ascii="Times New Roman"/>
          <w:b w:val="false"/>
          <w:i w:val="false"/>
          <w:color w:val="000000"/>
          <w:sz w:val="28"/>
        </w:rPr>
        <w:t>
      __________________________________       _____________________________________</w:t>
      </w:r>
    </w:p>
    <w:bookmarkEnd w:id="748"/>
    <w:p>
      <w:pPr>
        <w:spacing w:after="0"/>
        <w:ind w:left="0"/>
        <w:jc w:val="both"/>
      </w:pPr>
      <w:r>
        <w:rPr>
          <w:rFonts w:ascii="Times New Roman"/>
          <w:b w:val="false"/>
          <w:i w:val="false"/>
          <w:color w:val="000000"/>
          <w:sz w:val="28"/>
        </w:rPr>
        <w:t xml:space="preserve">       (место проведения испытаний)                   (дата испытаний)</w:t>
      </w:r>
    </w:p>
    <w:p>
      <w:pPr>
        <w:spacing w:after="0"/>
        <w:ind w:left="0"/>
        <w:jc w:val="both"/>
      </w:pPr>
      <w:r>
        <w:rPr>
          <w:rFonts w:ascii="Times New Roman"/>
          <w:b w:val="false"/>
          <w:i w:val="false"/>
          <w:color w:val="000000"/>
          <w:sz w:val="28"/>
        </w:rPr>
        <w:t xml:space="preserve">       Комиссия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проводившей испытания)</w:t>
      </w:r>
    </w:p>
    <w:p>
      <w:pPr>
        <w:spacing w:after="0"/>
        <w:ind w:left="0"/>
        <w:jc w:val="both"/>
      </w:pPr>
      <w:r>
        <w:rPr>
          <w:rFonts w:ascii="Times New Roman"/>
          <w:b w:val="false"/>
          <w:i w:val="false"/>
          <w:color w:val="000000"/>
          <w:sz w:val="28"/>
        </w:rPr>
        <w:t xml:space="preserve">       в составе:</w:t>
      </w:r>
    </w:p>
    <w:p>
      <w:pPr>
        <w:spacing w:after="0"/>
        <w:ind w:left="0"/>
        <w:jc w:val="both"/>
      </w:pPr>
      <w:r>
        <w:rPr>
          <w:rFonts w:ascii="Times New Roman"/>
          <w:b w:val="false"/>
          <w:i w:val="false"/>
          <w:color w:val="000000"/>
          <w:sz w:val="28"/>
        </w:rPr>
        <w:t xml:space="preserve">       Председатель комиссии                   (Фамилия, инициалы)</w:t>
      </w:r>
    </w:p>
    <w:p>
      <w:pPr>
        <w:spacing w:after="0"/>
        <w:ind w:left="0"/>
        <w:jc w:val="both"/>
      </w:pPr>
      <w:r>
        <w:rPr>
          <w:rFonts w:ascii="Times New Roman"/>
          <w:b w:val="false"/>
          <w:i w:val="false"/>
          <w:color w:val="000000"/>
          <w:sz w:val="28"/>
        </w:rPr>
        <w:t xml:space="preserve">       Члены комиссии                         (Фамилия, инициалы)</w:t>
      </w:r>
    </w:p>
    <w:p>
      <w:pPr>
        <w:spacing w:after="0"/>
        <w:ind w:left="0"/>
        <w:jc w:val="both"/>
      </w:pPr>
      <w:r>
        <w:rPr>
          <w:rFonts w:ascii="Times New Roman"/>
          <w:b w:val="false"/>
          <w:i w:val="false"/>
          <w:color w:val="000000"/>
          <w:sz w:val="28"/>
        </w:rPr>
        <w:t xml:space="preserve">       в соответствии с пунктом 400, 401 "Правил обеспечения промышленной безопасности </w:t>
      </w:r>
    </w:p>
    <w:p>
      <w:pPr>
        <w:spacing w:after="0"/>
        <w:ind w:left="0"/>
        <w:jc w:val="both"/>
      </w:pPr>
      <w:r>
        <w:rPr>
          <w:rFonts w:ascii="Times New Roman"/>
          <w:b w:val="false"/>
          <w:i w:val="false"/>
          <w:color w:val="000000"/>
          <w:sz w:val="28"/>
        </w:rPr>
        <w:t xml:space="preserve">       при эксплуатации грузоподъемных механизмов", утвержденных приказом Министра </w:t>
      </w:r>
    </w:p>
    <w:p>
      <w:pPr>
        <w:spacing w:after="0"/>
        <w:ind w:left="0"/>
        <w:jc w:val="both"/>
      </w:pPr>
      <w:r>
        <w:rPr>
          <w:rFonts w:ascii="Times New Roman"/>
          <w:b w:val="false"/>
          <w:i w:val="false"/>
          <w:color w:val="000000"/>
          <w:sz w:val="28"/>
        </w:rPr>
        <w:t xml:space="preserve">       по инвестициям и развитию Республики Казахстан от 30 декабря 2014 года № 359 </w:t>
      </w:r>
    </w:p>
    <w:p>
      <w:pPr>
        <w:spacing w:after="0"/>
        <w:ind w:left="0"/>
        <w:jc w:val="both"/>
      </w:pPr>
      <w:r>
        <w:rPr>
          <w:rFonts w:ascii="Times New Roman"/>
          <w:b w:val="false"/>
          <w:i w:val="false"/>
          <w:color w:val="000000"/>
          <w:sz w:val="28"/>
        </w:rPr>
        <w:t xml:space="preserve">       (зарегистрирован в Реестре государственной регистрации нормативных правовых </w:t>
      </w:r>
    </w:p>
    <w:p>
      <w:pPr>
        <w:spacing w:after="0"/>
        <w:ind w:left="0"/>
        <w:jc w:val="both"/>
      </w:pPr>
      <w:r>
        <w:rPr>
          <w:rFonts w:ascii="Times New Roman"/>
          <w:b w:val="false"/>
          <w:i w:val="false"/>
          <w:color w:val="000000"/>
          <w:sz w:val="28"/>
        </w:rPr>
        <w:t xml:space="preserve">       актов под № 10332) (далее – Правила), ________________________________________ </w:t>
      </w:r>
    </w:p>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изготовленного ____________________________________________________________ </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находящегося в эксплуатации ________________________________________________</w:t>
      </w:r>
    </w:p>
    <w:p>
      <w:pPr>
        <w:spacing w:after="0"/>
        <w:ind w:left="0"/>
        <w:jc w:val="both"/>
      </w:pPr>
      <w:r>
        <w:rPr>
          <w:rFonts w:ascii="Times New Roman"/>
          <w:b w:val="false"/>
          <w:i w:val="false"/>
          <w:color w:val="000000"/>
          <w:sz w:val="28"/>
        </w:rPr>
        <w:t xml:space="preserve">                         (наименование эксплуатирующей организации, владельца крана)</w:t>
      </w:r>
    </w:p>
    <w:p>
      <w:pPr>
        <w:spacing w:after="0"/>
        <w:ind w:left="0"/>
        <w:jc w:val="both"/>
      </w:pPr>
      <w:r>
        <w:rPr>
          <w:rFonts w:ascii="Times New Roman"/>
          <w:b w:val="false"/>
          <w:i w:val="false"/>
          <w:color w:val="000000"/>
          <w:sz w:val="28"/>
        </w:rPr>
        <w:t xml:space="preserve">       Согласно требованиям пунктов 400, 401 Правил и раздела 3.1 международного </w:t>
      </w:r>
    </w:p>
    <w:p>
      <w:pPr>
        <w:spacing w:after="0"/>
        <w:ind w:left="0"/>
        <w:jc w:val="both"/>
      </w:pPr>
      <w:r>
        <w:rPr>
          <w:rFonts w:ascii="Times New Roman"/>
          <w:b w:val="false"/>
          <w:i w:val="false"/>
          <w:color w:val="000000"/>
          <w:sz w:val="28"/>
        </w:rPr>
        <w:t xml:space="preserve">       стандарта ISO 4310:2009 "Подъемные краны. Методика и процедуры проведения </w:t>
      </w:r>
    </w:p>
    <w:p>
      <w:pPr>
        <w:spacing w:after="0"/>
        <w:ind w:left="0"/>
        <w:jc w:val="both"/>
      </w:pPr>
      <w:r>
        <w:rPr>
          <w:rFonts w:ascii="Times New Roman"/>
          <w:b w:val="false"/>
          <w:i w:val="false"/>
          <w:color w:val="000000"/>
          <w:sz w:val="28"/>
        </w:rPr>
        <w:t xml:space="preserve">       испытания" были проведены динамические испытания крана.</w:t>
      </w:r>
    </w:p>
    <w:p>
      <w:pPr>
        <w:spacing w:after="0"/>
        <w:ind w:left="0"/>
        <w:jc w:val="both"/>
      </w:pPr>
      <w:r>
        <w:rPr>
          <w:rFonts w:ascii="Times New Roman"/>
          <w:b w:val="false"/>
          <w:i w:val="false"/>
          <w:color w:val="000000"/>
          <w:sz w:val="28"/>
        </w:rPr>
        <w:t xml:space="preserve">       Испытания проводились ____________________________________________________</w:t>
      </w:r>
    </w:p>
    <w:p>
      <w:pPr>
        <w:spacing w:after="0"/>
        <w:ind w:left="0"/>
        <w:jc w:val="both"/>
      </w:pPr>
      <w:r>
        <w:rPr>
          <w:rFonts w:ascii="Times New Roman"/>
          <w:b w:val="false"/>
          <w:i w:val="false"/>
          <w:color w:val="000000"/>
          <w:sz w:val="28"/>
        </w:rPr>
        <w:t xml:space="preserve">                               (место проведения испытаний)</w:t>
      </w:r>
    </w:p>
    <w:p>
      <w:pPr>
        <w:spacing w:after="0"/>
        <w:ind w:left="0"/>
        <w:jc w:val="both"/>
      </w:pPr>
      <w:r>
        <w:rPr>
          <w:rFonts w:ascii="Times New Roman"/>
          <w:b w:val="false"/>
          <w:i w:val="false"/>
          <w:color w:val="000000"/>
          <w:sz w:val="28"/>
        </w:rPr>
        <w:t xml:space="preserve">       на горизонтальной площадке при отсутствии ветра для стрелы ____________________</w:t>
      </w:r>
    </w:p>
    <w:p>
      <w:pPr>
        <w:spacing w:after="0"/>
        <w:ind w:left="0"/>
        <w:jc w:val="both"/>
      </w:pPr>
      <w:r>
        <w:rPr>
          <w:rFonts w:ascii="Times New Roman"/>
          <w:b w:val="false"/>
          <w:i w:val="false"/>
          <w:color w:val="000000"/>
          <w:sz w:val="28"/>
        </w:rPr>
        <w:t xml:space="preserve">                                                                   (длины стрел)</w:t>
      </w:r>
    </w:p>
    <w:bookmarkStart w:name="z951" w:id="749"/>
    <w:p>
      <w:pPr>
        <w:spacing w:after="0"/>
        <w:ind w:left="0"/>
        <w:jc w:val="both"/>
      </w:pPr>
      <w:r>
        <w:rPr>
          <w:rFonts w:ascii="Times New Roman"/>
          <w:b w:val="false"/>
          <w:i w:val="false"/>
          <w:color w:val="000000"/>
          <w:sz w:val="28"/>
        </w:rPr>
        <w:t>
      в соответствии с паспортными грузовыми характеристиками.</w:t>
      </w:r>
    </w:p>
    <w:bookmarkEnd w:id="749"/>
    <w:bookmarkStart w:name="z952" w:id="750"/>
    <w:p>
      <w:pPr>
        <w:spacing w:after="0"/>
        <w:ind w:left="0"/>
        <w:jc w:val="both"/>
      </w:pPr>
      <w:r>
        <w:rPr>
          <w:rFonts w:ascii="Times New Roman"/>
          <w:b w:val="false"/>
          <w:i w:val="false"/>
          <w:color w:val="000000"/>
          <w:sz w:val="28"/>
        </w:rPr>
        <w:t>
      Динамические испытания проводились для каждой длины стрелы на минимальном, среднем и максимальном вылетах. Масса испытательного груза в зависимости от номинальной грузоподъемности нетто QNL, вычислялась по формуле</w:t>
      </w:r>
    </w:p>
    <w:bookmarkEnd w:id="750"/>
    <w:bookmarkStart w:name="z953"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1993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93900" cy="304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954" w:id="752"/>
    <w:p>
      <w:pPr>
        <w:spacing w:after="0"/>
        <w:ind w:left="0"/>
        <w:jc w:val="both"/>
      </w:pPr>
      <w:r>
        <w:rPr>
          <w:rFonts w:ascii="Times New Roman"/>
          <w:b w:val="false"/>
          <w:i w:val="false"/>
          <w:color w:val="000000"/>
          <w:sz w:val="28"/>
        </w:rPr>
        <w:t>
      G</w:t>
      </w:r>
      <w:r>
        <w:rPr>
          <w:rFonts w:ascii="Times New Roman"/>
          <w:b w:val="false"/>
          <w:i w:val="false"/>
          <w:color w:val="000000"/>
          <w:vertAlign w:val="subscript"/>
        </w:rPr>
        <w:t>п</w:t>
      </w:r>
      <w:r>
        <w:rPr>
          <w:rFonts w:ascii="Times New Roman"/>
          <w:b w:val="false"/>
          <w:i w:val="false"/>
          <w:color w:val="000000"/>
          <w:sz w:val="28"/>
        </w:rPr>
        <w:t> - масса крюковой подвески.</w:t>
      </w:r>
    </w:p>
    <w:bookmarkEnd w:id="752"/>
    <w:bookmarkStart w:name="z955" w:id="753"/>
    <w:p>
      <w:pPr>
        <w:spacing w:after="0"/>
        <w:ind w:left="0"/>
        <w:jc w:val="both"/>
      </w:pPr>
      <w:r>
        <w:rPr>
          <w:rFonts w:ascii="Times New Roman"/>
          <w:b w:val="false"/>
          <w:i w:val="false"/>
          <w:color w:val="000000"/>
          <w:sz w:val="28"/>
        </w:rPr>
        <w:t>
      При испытании проводились многократные:</w:t>
      </w:r>
    </w:p>
    <w:bookmarkEnd w:id="753"/>
    <w:bookmarkStart w:name="z956" w:id="754"/>
    <w:p>
      <w:pPr>
        <w:spacing w:after="0"/>
        <w:ind w:left="0"/>
        <w:jc w:val="both"/>
      </w:pPr>
      <w:r>
        <w:rPr>
          <w:rFonts w:ascii="Times New Roman"/>
          <w:b w:val="false"/>
          <w:i w:val="false"/>
          <w:color w:val="000000"/>
          <w:sz w:val="28"/>
        </w:rPr>
        <w:t>
      - подъем и опускание груза;</w:t>
      </w:r>
    </w:p>
    <w:bookmarkEnd w:id="754"/>
    <w:bookmarkStart w:name="z957" w:id="755"/>
    <w:p>
      <w:pPr>
        <w:spacing w:after="0"/>
        <w:ind w:left="0"/>
        <w:jc w:val="both"/>
      </w:pPr>
      <w:r>
        <w:rPr>
          <w:rFonts w:ascii="Times New Roman"/>
          <w:b w:val="false"/>
          <w:i w:val="false"/>
          <w:color w:val="000000"/>
          <w:sz w:val="28"/>
        </w:rPr>
        <w:t>
      - вращение поворотной части крана с грузом на крюке в обоих направлениях;</w:t>
      </w:r>
    </w:p>
    <w:bookmarkEnd w:id="755"/>
    <w:bookmarkStart w:name="z958" w:id="756"/>
    <w:p>
      <w:pPr>
        <w:spacing w:after="0"/>
        <w:ind w:left="0"/>
        <w:jc w:val="both"/>
      </w:pPr>
      <w:r>
        <w:rPr>
          <w:rFonts w:ascii="Times New Roman"/>
          <w:b w:val="false"/>
          <w:i w:val="false"/>
          <w:color w:val="000000"/>
          <w:sz w:val="28"/>
        </w:rPr>
        <w:t>
      - подъем и опускание стрелы с грузом на крюке;</w:t>
      </w:r>
    </w:p>
    <w:bookmarkEnd w:id="756"/>
    <w:bookmarkStart w:name="z959" w:id="757"/>
    <w:p>
      <w:pPr>
        <w:spacing w:after="0"/>
        <w:ind w:left="0"/>
        <w:jc w:val="both"/>
      </w:pPr>
      <w:r>
        <w:rPr>
          <w:rFonts w:ascii="Times New Roman"/>
          <w:b w:val="false"/>
          <w:i w:val="false"/>
          <w:color w:val="000000"/>
          <w:sz w:val="28"/>
        </w:rPr>
        <w:t>
      - выдвижение и втягивание стрелы с грузом на крюке;</w:t>
      </w:r>
    </w:p>
    <w:bookmarkEnd w:id="757"/>
    <w:bookmarkStart w:name="z960" w:id="758"/>
    <w:p>
      <w:pPr>
        <w:spacing w:after="0"/>
        <w:ind w:left="0"/>
        <w:jc w:val="both"/>
      </w:pPr>
      <w:r>
        <w:rPr>
          <w:rFonts w:ascii="Times New Roman"/>
          <w:b w:val="false"/>
          <w:i w:val="false"/>
          <w:color w:val="000000"/>
          <w:sz w:val="28"/>
        </w:rPr>
        <w:t>
      - совмещение вращения поворотной части крана с подъемом и опусканием груза;</w:t>
      </w:r>
    </w:p>
    <w:bookmarkEnd w:id="758"/>
    <w:bookmarkStart w:name="z961" w:id="759"/>
    <w:p>
      <w:pPr>
        <w:spacing w:after="0"/>
        <w:ind w:left="0"/>
        <w:jc w:val="both"/>
      </w:pPr>
      <w:r>
        <w:rPr>
          <w:rFonts w:ascii="Times New Roman"/>
          <w:b w:val="false"/>
          <w:i w:val="false"/>
          <w:color w:val="000000"/>
          <w:sz w:val="28"/>
        </w:rPr>
        <w:t>
      - совмещение вращения поворотной части крана с подъемом и опусканием стрелы с грузом на крюке.</w:t>
      </w:r>
    </w:p>
    <w:bookmarkEnd w:id="759"/>
    <w:bookmarkStart w:name="z962" w:id="760"/>
    <w:p>
      <w:pPr>
        <w:spacing w:after="0"/>
        <w:ind w:left="0"/>
        <w:jc w:val="both"/>
      </w:pPr>
      <w:r>
        <w:rPr>
          <w:rFonts w:ascii="Times New Roman"/>
          <w:b w:val="false"/>
          <w:i w:val="false"/>
          <w:color w:val="000000"/>
          <w:sz w:val="28"/>
        </w:rPr>
        <w:t>
      Испытательные грузы и положение стрелы при испытаниях представлены в таблице.</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Выполняемая операция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оборудование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нетто, 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груз,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стрелы,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61"/>
          <w:p>
            <w:pPr>
              <w:spacing w:after="20"/>
              <w:ind w:left="20"/>
              <w:jc w:val="both"/>
            </w:pPr>
            <w:r>
              <w:rPr>
                <w:rFonts w:ascii="Times New Roman"/>
                <w:b w:val="false"/>
                <w:i w:val="false"/>
                <w:color w:val="000000"/>
                <w:sz w:val="20"/>
              </w:rPr>
              <w:t>
Положение стрелы*,</w:t>
            </w:r>
          </w:p>
          <w:bookmarkEnd w:id="761"/>
          <w:p>
            <w:pPr>
              <w:spacing w:after="20"/>
              <w:ind w:left="20"/>
              <w:jc w:val="both"/>
            </w:pPr>
            <w:r>
              <w:rPr>
                <w:rFonts w:ascii="Times New Roman"/>
                <w:b w:val="false"/>
                <w:i w:val="false"/>
                <w:color w:val="000000"/>
                <w:sz w:val="20"/>
              </w:rPr>
              <w:t>
градусов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 ноль принято транспортное положение стрелы</w:t>
            </w:r>
          </w:p>
        </w:tc>
      </w:tr>
    </w:tbl>
    <w:bookmarkStart w:name="z964" w:id="762"/>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ИСПЫТАНИЙ</w:t>
      </w:r>
    </w:p>
    <w:bookmarkEnd w:id="762"/>
    <w:bookmarkStart w:name="z965" w:id="763"/>
    <w:p>
      <w:pPr>
        <w:spacing w:after="0"/>
        <w:ind w:left="0"/>
        <w:jc w:val="both"/>
      </w:pPr>
      <w:r>
        <w:rPr>
          <w:rFonts w:ascii="Times New Roman"/>
          <w:b w:val="false"/>
          <w:i w:val="false"/>
          <w:color w:val="000000"/>
          <w:sz w:val="28"/>
        </w:rPr>
        <w:t>
      При проведении испытаний подтверждена работоспособность механизмов и тормозов крана. В результате последующего осмотра не обнаружено повреждений механизмов и элементов конструкции, не произошло также ослабления соединений.</w:t>
      </w:r>
    </w:p>
    <w:bookmarkEnd w:id="763"/>
    <w:bookmarkStart w:name="z966" w:id="764"/>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ВЫВОДЫ</w:t>
      </w:r>
    </w:p>
    <w:bookmarkEnd w:id="764"/>
    <w:p>
      <w:pPr>
        <w:spacing w:after="0"/>
        <w:ind w:left="0"/>
        <w:jc w:val="both"/>
      </w:pPr>
      <w:bookmarkStart w:name="z967" w:id="765"/>
      <w:r>
        <w:rPr>
          <w:rFonts w:ascii="Times New Roman"/>
          <w:b w:val="false"/>
          <w:i w:val="false"/>
          <w:color w:val="000000"/>
          <w:sz w:val="28"/>
        </w:rPr>
        <w:t>
      Кран __________________________________________________________________</w:t>
      </w:r>
    </w:p>
    <w:bookmarkEnd w:id="765"/>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изготовленный __________________________________________________________</w:t>
      </w:r>
    </w:p>
    <w:p>
      <w:pPr>
        <w:spacing w:after="0"/>
        <w:ind w:left="0"/>
        <w:jc w:val="both"/>
      </w:pPr>
      <w:bookmarkStart w:name="z968" w:id="766"/>
      <w:r>
        <w:rPr>
          <w:rFonts w:ascii="Times New Roman"/>
          <w:b w:val="false"/>
          <w:i w:val="false"/>
          <w:color w:val="000000"/>
          <w:sz w:val="28"/>
        </w:rPr>
        <w:t>
                               (наименование завода-изготовителя),</w:t>
      </w:r>
    </w:p>
    <w:bookmarkEnd w:id="766"/>
    <w:p>
      <w:pPr>
        <w:spacing w:after="0"/>
        <w:ind w:left="0"/>
        <w:jc w:val="both"/>
      </w:pPr>
      <w:r>
        <w:rPr>
          <w:rFonts w:ascii="Times New Roman"/>
          <w:b w:val="false"/>
          <w:i w:val="false"/>
          <w:color w:val="000000"/>
          <w:sz w:val="28"/>
        </w:rPr>
        <w:t xml:space="preserve">       динамические испытания в соответствии с требованиями Правил и международного </w:t>
      </w:r>
    </w:p>
    <w:p>
      <w:pPr>
        <w:spacing w:after="0"/>
        <w:ind w:left="0"/>
        <w:jc w:val="both"/>
      </w:pPr>
      <w:r>
        <w:rPr>
          <w:rFonts w:ascii="Times New Roman"/>
          <w:b w:val="false"/>
          <w:i w:val="false"/>
          <w:color w:val="000000"/>
          <w:sz w:val="28"/>
        </w:rPr>
        <w:t xml:space="preserve">       стандарта ISO 4310:2009 "Подъемные краны. Методика и процедуры проведения </w:t>
      </w:r>
    </w:p>
    <w:p>
      <w:pPr>
        <w:spacing w:after="0"/>
        <w:ind w:left="0"/>
        <w:jc w:val="both"/>
      </w:pPr>
      <w:r>
        <w:rPr>
          <w:rFonts w:ascii="Times New Roman"/>
          <w:b w:val="false"/>
          <w:i w:val="false"/>
          <w:color w:val="000000"/>
          <w:sz w:val="28"/>
        </w:rPr>
        <w:t xml:space="preserve">       испытания" выдержал (не выдержал).</w:t>
      </w:r>
    </w:p>
    <w:p>
      <w:pPr>
        <w:spacing w:after="0"/>
        <w:ind w:left="0"/>
        <w:jc w:val="both"/>
      </w:pPr>
      <w:r>
        <w:rPr>
          <w:rFonts w:ascii="Times New Roman"/>
          <w:b w:val="false"/>
          <w:i w:val="false"/>
          <w:color w:val="000000"/>
          <w:sz w:val="28"/>
        </w:rPr>
        <w:t xml:space="preserve">       Председатель комиссии:                   (подпись)</w:t>
      </w:r>
    </w:p>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p>
      <w:pPr>
        <w:spacing w:after="0"/>
        <w:ind w:left="0"/>
        <w:jc w:val="both"/>
      </w:pPr>
      <w:bookmarkStart w:name="z970" w:id="767"/>
      <w:r>
        <w:rPr>
          <w:rFonts w:ascii="Times New Roman"/>
          <w:b w:val="false"/>
          <w:i w:val="false"/>
          <w:color w:val="000000"/>
          <w:sz w:val="28"/>
        </w:rPr>
        <w:t>
                                                       Утверждаю:</w:t>
      </w:r>
    </w:p>
    <w:bookmarkEnd w:id="767"/>
    <w:p>
      <w:pPr>
        <w:spacing w:after="0"/>
        <w:ind w:left="0"/>
        <w:jc w:val="both"/>
      </w:pPr>
      <w:r>
        <w:rPr>
          <w:rFonts w:ascii="Times New Roman"/>
          <w:b w:val="false"/>
          <w:i w:val="false"/>
          <w:color w:val="000000"/>
          <w:sz w:val="28"/>
        </w:rPr>
        <w:t xml:space="preserve">                                                       Директор</w:t>
      </w:r>
    </w:p>
    <w:p>
      <w:pPr>
        <w:spacing w:after="0"/>
        <w:ind w:left="0"/>
        <w:jc w:val="both"/>
      </w:pPr>
      <w:bookmarkStart w:name="z971" w:id="768"/>
      <w:r>
        <w:rPr>
          <w:rFonts w:ascii="Times New Roman"/>
          <w:b w:val="false"/>
          <w:i w:val="false"/>
          <w:color w:val="000000"/>
          <w:sz w:val="28"/>
        </w:rPr>
        <w:t>
                                           _____________________________________</w:t>
      </w:r>
    </w:p>
    <w:bookmarkEnd w:id="768"/>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972" w:id="769"/>
    <w:p>
      <w:pPr>
        <w:spacing w:after="0"/>
        <w:ind w:left="0"/>
        <w:jc w:val="left"/>
      </w:pPr>
      <w:r>
        <w:rPr>
          <w:rFonts w:ascii="Times New Roman"/>
          <w:b/>
          <w:i w:val="false"/>
          <w:color w:val="000000"/>
        </w:rPr>
        <w:t xml:space="preserve"> ПРОТОКОЛ испытаний крана на соответствие паспортным данным</w:t>
      </w:r>
    </w:p>
    <w:bookmarkEnd w:id="769"/>
    <w:p>
      <w:pPr>
        <w:spacing w:after="0"/>
        <w:ind w:left="0"/>
        <w:jc w:val="both"/>
      </w:pPr>
      <w:bookmarkStart w:name="z973" w:id="770"/>
      <w:r>
        <w:rPr>
          <w:rFonts w:ascii="Times New Roman"/>
          <w:b w:val="false"/>
          <w:i w:val="false"/>
          <w:color w:val="000000"/>
          <w:sz w:val="28"/>
        </w:rPr>
        <w:t>
      ________________________________________________________________</w:t>
      </w:r>
    </w:p>
    <w:bookmarkEnd w:id="770"/>
    <w:p>
      <w:pPr>
        <w:spacing w:after="0"/>
        <w:ind w:left="0"/>
        <w:jc w:val="both"/>
      </w:pPr>
      <w:r>
        <w:rPr>
          <w:rFonts w:ascii="Times New Roman"/>
          <w:b w:val="false"/>
          <w:i w:val="false"/>
          <w:color w:val="000000"/>
          <w:sz w:val="28"/>
        </w:rPr>
        <w:t>(наименование, марка крана и заводской номер)</w:t>
      </w:r>
    </w:p>
    <w:p>
      <w:pPr>
        <w:spacing w:after="0"/>
        <w:ind w:left="0"/>
        <w:jc w:val="both"/>
      </w:pPr>
      <w:bookmarkStart w:name="z974" w:id="771"/>
      <w:r>
        <w:rPr>
          <w:rFonts w:ascii="Times New Roman"/>
          <w:b w:val="false"/>
          <w:i w:val="false"/>
          <w:color w:val="000000"/>
          <w:sz w:val="28"/>
        </w:rPr>
        <w:t>
      _________________________________________________________________________</w:t>
      </w:r>
    </w:p>
    <w:bookmarkEnd w:id="771"/>
    <w:p>
      <w:pPr>
        <w:spacing w:after="0"/>
        <w:ind w:left="0"/>
        <w:jc w:val="both"/>
      </w:pPr>
      <w:r>
        <w:rPr>
          <w:rFonts w:ascii="Times New Roman"/>
          <w:b w:val="false"/>
          <w:i w:val="false"/>
          <w:color w:val="000000"/>
          <w:sz w:val="28"/>
        </w:rPr>
        <w:t xml:space="preserve">             (место проведения испытаний)             (дата испытаний)</w:t>
      </w:r>
    </w:p>
    <w:p>
      <w:pPr>
        <w:spacing w:after="0"/>
        <w:ind w:left="0"/>
        <w:jc w:val="both"/>
      </w:pPr>
      <w:r>
        <w:rPr>
          <w:rFonts w:ascii="Times New Roman"/>
          <w:b w:val="false"/>
          <w:i w:val="false"/>
          <w:color w:val="000000"/>
          <w:sz w:val="28"/>
        </w:rPr>
        <w:t xml:space="preserve">       Комиссия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проводившей испытания)</w:t>
      </w:r>
    </w:p>
    <w:p>
      <w:pPr>
        <w:spacing w:after="0"/>
        <w:ind w:left="0"/>
        <w:jc w:val="both"/>
      </w:pPr>
      <w:r>
        <w:rPr>
          <w:rFonts w:ascii="Times New Roman"/>
          <w:b w:val="false"/>
          <w:i w:val="false"/>
          <w:color w:val="000000"/>
          <w:sz w:val="28"/>
        </w:rPr>
        <w:t xml:space="preserve">       в составе:</w:t>
      </w:r>
    </w:p>
    <w:p>
      <w:pPr>
        <w:spacing w:after="0"/>
        <w:ind w:left="0"/>
        <w:jc w:val="both"/>
      </w:pPr>
      <w:r>
        <w:rPr>
          <w:rFonts w:ascii="Times New Roman"/>
          <w:b w:val="false"/>
          <w:i w:val="false"/>
          <w:color w:val="000000"/>
          <w:sz w:val="28"/>
        </w:rPr>
        <w:t xml:space="preserve">       Председатель комиссии                   (Фамилия, инициалы)</w:t>
      </w:r>
    </w:p>
    <w:p>
      <w:pPr>
        <w:spacing w:after="0"/>
        <w:ind w:left="0"/>
        <w:jc w:val="both"/>
      </w:pPr>
      <w:r>
        <w:rPr>
          <w:rFonts w:ascii="Times New Roman"/>
          <w:b w:val="false"/>
          <w:i w:val="false"/>
          <w:color w:val="000000"/>
          <w:sz w:val="28"/>
        </w:rPr>
        <w:t xml:space="preserve">       Члены                               (Фамилия, инициалы)</w:t>
      </w:r>
    </w:p>
    <w:p>
      <w:pPr>
        <w:spacing w:after="0"/>
        <w:ind w:left="0"/>
        <w:jc w:val="both"/>
      </w:pPr>
      <w:r>
        <w:rPr>
          <w:rFonts w:ascii="Times New Roman"/>
          <w:b w:val="false"/>
          <w:i w:val="false"/>
          <w:color w:val="000000"/>
          <w:sz w:val="28"/>
        </w:rPr>
        <w:t xml:space="preserve">       в соответствии с Параграфом 2 "Правил обеспечения промышленной безопасности </w:t>
      </w:r>
    </w:p>
    <w:p>
      <w:pPr>
        <w:spacing w:after="0"/>
        <w:ind w:left="0"/>
        <w:jc w:val="both"/>
      </w:pPr>
      <w:r>
        <w:rPr>
          <w:rFonts w:ascii="Times New Roman"/>
          <w:b w:val="false"/>
          <w:i w:val="false"/>
          <w:color w:val="000000"/>
          <w:sz w:val="28"/>
        </w:rPr>
        <w:t xml:space="preserve">       при эксплуатации грузоподъемных механизмов", утвержденных приказом Министра</w:t>
      </w:r>
    </w:p>
    <w:p>
      <w:pPr>
        <w:spacing w:after="0"/>
        <w:ind w:left="0"/>
        <w:jc w:val="both"/>
      </w:pPr>
      <w:r>
        <w:rPr>
          <w:rFonts w:ascii="Times New Roman"/>
          <w:b w:val="false"/>
          <w:i w:val="false"/>
          <w:color w:val="000000"/>
          <w:sz w:val="28"/>
        </w:rPr>
        <w:t xml:space="preserve">       по инвестициям и развитию Республики Казахстан от 30 декабря 2014 года № 359 </w:t>
      </w:r>
    </w:p>
    <w:p>
      <w:pPr>
        <w:spacing w:after="0"/>
        <w:ind w:left="0"/>
        <w:jc w:val="both"/>
      </w:pP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10332)</w:t>
      </w:r>
    </w:p>
    <w:p>
      <w:pPr>
        <w:spacing w:after="0"/>
        <w:ind w:left="0"/>
        <w:jc w:val="both"/>
      </w:pPr>
      <w:r>
        <w:rPr>
          <w:rFonts w:ascii="Times New Roman"/>
          <w:b w:val="false"/>
          <w:i w:val="false"/>
          <w:color w:val="000000"/>
          <w:sz w:val="28"/>
        </w:rPr>
        <w:t xml:space="preserve">       (далее – Правила), ______________________________________________</w:t>
      </w:r>
    </w:p>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изготовленного ____________________________________________________________</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находящегося в эксплуатации 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эксплуатирующей организации, владельца крана)</w:t>
      </w:r>
    </w:p>
    <w:p>
      <w:pPr>
        <w:spacing w:after="0"/>
        <w:ind w:left="0"/>
        <w:jc w:val="both"/>
      </w:pPr>
      <w:r>
        <w:rPr>
          <w:rFonts w:ascii="Times New Roman"/>
          <w:b w:val="false"/>
          <w:i w:val="false"/>
          <w:color w:val="000000"/>
          <w:sz w:val="28"/>
        </w:rPr>
        <w:t xml:space="preserve">       Согласно требованиям Параграфа 2 Правил и раздела 3.1 международного стандарта </w:t>
      </w:r>
    </w:p>
    <w:p>
      <w:pPr>
        <w:spacing w:after="0"/>
        <w:ind w:left="0"/>
        <w:jc w:val="both"/>
      </w:pPr>
      <w:r>
        <w:rPr>
          <w:rFonts w:ascii="Times New Roman"/>
          <w:b w:val="false"/>
          <w:i w:val="false"/>
          <w:color w:val="000000"/>
          <w:sz w:val="28"/>
        </w:rPr>
        <w:t xml:space="preserve">       ISO 4310:2009 "Подъемные краны. Методика и процедуры проведения испытания" </w:t>
      </w:r>
    </w:p>
    <w:p>
      <w:pPr>
        <w:spacing w:after="0"/>
        <w:ind w:left="0"/>
        <w:jc w:val="both"/>
      </w:pPr>
      <w:r>
        <w:rPr>
          <w:rFonts w:ascii="Times New Roman"/>
          <w:b w:val="false"/>
          <w:i w:val="false"/>
          <w:color w:val="000000"/>
          <w:sz w:val="28"/>
        </w:rPr>
        <w:t xml:space="preserve">       были проведены испытания на соответствие крана паспортным данным.</w:t>
      </w:r>
    </w:p>
    <w:p>
      <w:pPr>
        <w:spacing w:after="0"/>
        <w:ind w:left="0"/>
        <w:jc w:val="both"/>
      </w:pPr>
      <w:r>
        <w:rPr>
          <w:rFonts w:ascii="Times New Roman"/>
          <w:b w:val="false"/>
          <w:i w:val="false"/>
          <w:color w:val="000000"/>
          <w:sz w:val="28"/>
        </w:rPr>
        <w:t xml:space="preserve">       Испытания проводились ____________________________________________________</w:t>
      </w:r>
    </w:p>
    <w:p>
      <w:pPr>
        <w:spacing w:after="0"/>
        <w:ind w:left="0"/>
        <w:jc w:val="both"/>
      </w:pPr>
      <w:r>
        <w:rPr>
          <w:rFonts w:ascii="Times New Roman"/>
          <w:b w:val="false"/>
          <w:i w:val="false"/>
          <w:color w:val="000000"/>
          <w:sz w:val="28"/>
        </w:rPr>
        <w:t xml:space="preserve">                               (место проведения испытаний)</w:t>
      </w:r>
    </w:p>
    <w:p>
      <w:pPr>
        <w:spacing w:after="0"/>
        <w:ind w:left="0"/>
        <w:jc w:val="both"/>
      </w:pPr>
      <w:r>
        <w:rPr>
          <w:rFonts w:ascii="Times New Roman"/>
          <w:b w:val="false"/>
          <w:i w:val="false"/>
          <w:color w:val="000000"/>
          <w:sz w:val="28"/>
        </w:rPr>
        <w:t xml:space="preserve">       на горизонтальной площадке при ветре ________________________________________</w:t>
      </w:r>
    </w:p>
    <w:p>
      <w:pPr>
        <w:spacing w:after="0"/>
        <w:ind w:left="0"/>
        <w:jc w:val="both"/>
      </w:pPr>
      <w:r>
        <w:rPr>
          <w:rFonts w:ascii="Times New Roman"/>
          <w:b w:val="false"/>
          <w:i w:val="false"/>
          <w:color w:val="000000"/>
          <w:sz w:val="28"/>
        </w:rPr>
        <w:t xml:space="preserve">                                                 (не более 8,3 м/с)</w:t>
      </w:r>
    </w:p>
    <w:p>
      <w:pPr>
        <w:spacing w:after="0"/>
        <w:ind w:left="0"/>
        <w:jc w:val="both"/>
      </w:pPr>
      <w:r>
        <w:rPr>
          <w:rFonts w:ascii="Times New Roman"/>
          <w:b w:val="false"/>
          <w:i w:val="false"/>
          <w:color w:val="000000"/>
          <w:sz w:val="28"/>
        </w:rPr>
        <w:t xml:space="preserve">       для стрелы __________________________</w:t>
      </w:r>
    </w:p>
    <w:bookmarkStart w:name="z975" w:id="772"/>
    <w:p>
      <w:pPr>
        <w:spacing w:after="0"/>
        <w:ind w:left="0"/>
        <w:jc w:val="both"/>
      </w:pPr>
      <w:r>
        <w:rPr>
          <w:rFonts w:ascii="Times New Roman"/>
          <w:b w:val="false"/>
          <w:i w:val="false"/>
          <w:color w:val="000000"/>
          <w:sz w:val="28"/>
        </w:rPr>
        <w:t>
                         (длины стрел)</w:t>
      </w:r>
    </w:p>
    <w:bookmarkEnd w:id="772"/>
    <w:bookmarkStart w:name="z976" w:id="773"/>
    <w:p>
      <w:pPr>
        <w:spacing w:after="0"/>
        <w:ind w:left="0"/>
        <w:jc w:val="both"/>
      </w:pPr>
      <w:r>
        <w:rPr>
          <w:rFonts w:ascii="Times New Roman"/>
          <w:b w:val="false"/>
          <w:i w:val="false"/>
          <w:color w:val="000000"/>
          <w:sz w:val="28"/>
        </w:rPr>
        <w:t>
      в соответствии с паспортными грузовыми характеристиками.</w:t>
      </w:r>
    </w:p>
    <w:bookmarkEnd w:id="773"/>
    <w:bookmarkStart w:name="z977" w:id="774"/>
    <w:p>
      <w:pPr>
        <w:spacing w:after="0"/>
        <w:ind w:left="0"/>
        <w:jc w:val="both"/>
      </w:pPr>
      <w:r>
        <w:rPr>
          <w:rFonts w:ascii="Times New Roman"/>
          <w:b w:val="false"/>
          <w:i w:val="false"/>
          <w:color w:val="000000"/>
          <w:sz w:val="28"/>
        </w:rPr>
        <w:t>
      При испытании проверялись следующие параметры:</w:t>
      </w:r>
    </w:p>
    <w:bookmarkEnd w:id="774"/>
    <w:bookmarkStart w:name="z978" w:id="775"/>
    <w:p>
      <w:pPr>
        <w:spacing w:after="0"/>
        <w:ind w:left="0"/>
        <w:jc w:val="both"/>
      </w:pPr>
      <w:r>
        <w:rPr>
          <w:rFonts w:ascii="Times New Roman"/>
          <w:b w:val="false"/>
          <w:i w:val="false"/>
          <w:color w:val="000000"/>
          <w:sz w:val="28"/>
        </w:rPr>
        <w:t>
      высота подъема груза;</w:t>
      </w:r>
    </w:p>
    <w:bookmarkEnd w:id="775"/>
    <w:bookmarkStart w:name="z979" w:id="776"/>
    <w:p>
      <w:pPr>
        <w:spacing w:after="0"/>
        <w:ind w:left="0"/>
        <w:jc w:val="both"/>
      </w:pPr>
      <w:r>
        <w:rPr>
          <w:rFonts w:ascii="Times New Roman"/>
          <w:b w:val="false"/>
          <w:i w:val="false"/>
          <w:color w:val="000000"/>
          <w:sz w:val="28"/>
        </w:rPr>
        <w:t>
      скорости подъема груза;</w:t>
      </w:r>
    </w:p>
    <w:bookmarkEnd w:id="776"/>
    <w:bookmarkStart w:name="z980" w:id="777"/>
    <w:p>
      <w:pPr>
        <w:spacing w:after="0"/>
        <w:ind w:left="0"/>
        <w:jc w:val="both"/>
      </w:pPr>
      <w:r>
        <w:rPr>
          <w:rFonts w:ascii="Times New Roman"/>
          <w:b w:val="false"/>
          <w:i w:val="false"/>
          <w:color w:val="000000"/>
          <w:sz w:val="28"/>
        </w:rPr>
        <w:t>
      скорости посадки;</w:t>
      </w:r>
    </w:p>
    <w:bookmarkEnd w:id="777"/>
    <w:bookmarkStart w:name="z981" w:id="778"/>
    <w:p>
      <w:pPr>
        <w:spacing w:after="0"/>
        <w:ind w:left="0"/>
        <w:jc w:val="both"/>
      </w:pPr>
      <w:r>
        <w:rPr>
          <w:rFonts w:ascii="Times New Roman"/>
          <w:b w:val="false"/>
          <w:i w:val="false"/>
          <w:color w:val="000000"/>
          <w:sz w:val="28"/>
        </w:rPr>
        <w:t>
      скорости поворота;</w:t>
      </w:r>
    </w:p>
    <w:bookmarkEnd w:id="778"/>
    <w:bookmarkStart w:name="z982" w:id="779"/>
    <w:p>
      <w:pPr>
        <w:spacing w:after="0"/>
        <w:ind w:left="0"/>
        <w:jc w:val="both"/>
      </w:pPr>
      <w:r>
        <w:rPr>
          <w:rFonts w:ascii="Times New Roman"/>
          <w:b w:val="false"/>
          <w:i w:val="false"/>
          <w:color w:val="000000"/>
          <w:sz w:val="28"/>
        </w:rPr>
        <w:t>
      время изменения вылета (гидроцилиндром подъема стрелы);</w:t>
      </w:r>
    </w:p>
    <w:bookmarkEnd w:id="779"/>
    <w:bookmarkStart w:name="z983" w:id="780"/>
    <w:p>
      <w:pPr>
        <w:spacing w:after="0"/>
        <w:ind w:left="0"/>
        <w:jc w:val="both"/>
      </w:pPr>
      <w:r>
        <w:rPr>
          <w:rFonts w:ascii="Times New Roman"/>
          <w:b w:val="false"/>
          <w:i w:val="false"/>
          <w:color w:val="000000"/>
          <w:sz w:val="28"/>
        </w:rPr>
        <w:t>
      время телескопирования.</w:t>
      </w:r>
    </w:p>
    <w:bookmarkEnd w:id="780"/>
    <w:bookmarkStart w:name="z984" w:id="781"/>
    <w:p>
      <w:pPr>
        <w:spacing w:after="0"/>
        <w:ind w:left="0"/>
        <w:jc w:val="both"/>
      </w:pPr>
      <w:r>
        <w:rPr>
          <w:rFonts w:ascii="Times New Roman"/>
          <w:b w:val="false"/>
          <w:i w:val="false"/>
          <w:color w:val="000000"/>
          <w:sz w:val="28"/>
        </w:rPr>
        <w:t>
      Проверка высоты подъема груза</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стрелы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Измеряемые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подъема крюка,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5" w:id="782"/>
    <w:p>
      <w:pPr>
        <w:spacing w:after="0"/>
        <w:ind w:left="0"/>
        <w:jc w:val="both"/>
      </w:pPr>
      <w:r>
        <w:rPr>
          <w:rFonts w:ascii="Times New Roman"/>
          <w:b w:val="false"/>
          <w:i w:val="false"/>
          <w:color w:val="000000"/>
          <w:sz w:val="28"/>
        </w:rPr>
        <w:t>
      Проверка скоростных параметров крана</w:t>
      </w:r>
    </w:p>
    <w:bookmarkEnd w:id="782"/>
    <w:bookmarkStart w:name="z986" w:id="783"/>
    <w:p>
      <w:pPr>
        <w:spacing w:after="0"/>
        <w:ind w:left="0"/>
        <w:jc w:val="both"/>
      </w:pPr>
      <w:r>
        <w:rPr>
          <w:rFonts w:ascii="Times New Roman"/>
          <w:b w:val="false"/>
          <w:i w:val="false"/>
          <w:color w:val="000000"/>
          <w:sz w:val="28"/>
        </w:rPr>
        <w:t>
      Проверка всех скоростных параметров проводилась по времени прохождения заданного (контрольного) участка пути при работе с грузом.</w:t>
      </w:r>
    </w:p>
    <w:bookmarkEnd w:id="783"/>
    <w:bookmarkStart w:name="z987" w:id="784"/>
    <w:p>
      <w:pPr>
        <w:spacing w:after="0"/>
        <w:ind w:left="0"/>
        <w:jc w:val="both"/>
      </w:pPr>
      <w:r>
        <w:rPr>
          <w:rFonts w:ascii="Times New Roman"/>
          <w:b w:val="false"/>
          <w:i w:val="false"/>
          <w:color w:val="000000"/>
          <w:sz w:val="28"/>
        </w:rPr>
        <w:t>
      Величины заданного участка пути (S) и испытательного груза (Q) принимались следующим образом:</w:t>
      </w:r>
    </w:p>
    <w:bookmarkEnd w:id="784"/>
    <w:bookmarkStart w:name="z988" w:id="785"/>
    <w:p>
      <w:pPr>
        <w:spacing w:after="0"/>
        <w:ind w:left="0"/>
        <w:jc w:val="both"/>
      </w:pPr>
      <w:r>
        <w:rPr>
          <w:rFonts w:ascii="Times New Roman"/>
          <w:b w:val="false"/>
          <w:i w:val="false"/>
          <w:color w:val="000000"/>
          <w:sz w:val="28"/>
        </w:rPr>
        <w:t>
      при определении скоростей подъема (опускания) груза</w:t>
      </w:r>
    </w:p>
    <w:bookmarkEnd w:id="785"/>
    <w:bookmarkStart w:name="z989" w:id="786"/>
    <w:p>
      <w:pPr>
        <w:spacing w:after="0"/>
        <w:ind w:left="0"/>
        <w:jc w:val="both"/>
      </w:pPr>
      <w:r>
        <w:rPr>
          <w:rFonts w:ascii="Times New Roman"/>
          <w:b w:val="false"/>
          <w:i w:val="false"/>
          <w:color w:val="000000"/>
          <w:sz w:val="28"/>
        </w:rPr>
        <w:t>
      в диапазоне номинальной скорости S = 1 м, Q = Q</w:t>
      </w:r>
      <w:r>
        <w:rPr>
          <w:rFonts w:ascii="Times New Roman"/>
          <w:b w:val="false"/>
          <w:i w:val="false"/>
          <w:color w:val="000000"/>
          <w:vertAlign w:val="subscript"/>
        </w:rPr>
        <w:t>max</w:t>
      </w:r>
      <w:r>
        <w:rPr>
          <w:rFonts w:ascii="Times New Roman"/>
          <w:b w:val="false"/>
          <w:i w:val="false"/>
          <w:color w:val="000000"/>
          <w:sz w:val="28"/>
        </w:rPr>
        <w:t>;</w:t>
      </w:r>
    </w:p>
    <w:bookmarkEnd w:id="786"/>
    <w:bookmarkStart w:name="z990" w:id="787"/>
    <w:p>
      <w:pPr>
        <w:spacing w:after="0"/>
        <w:ind w:left="0"/>
        <w:jc w:val="both"/>
      </w:pPr>
      <w:r>
        <w:rPr>
          <w:rFonts w:ascii="Times New Roman"/>
          <w:b w:val="false"/>
          <w:i w:val="false"/>
          <w:color w:val="000000"/>
          <w:sz w:val="28"/>
        </w:rPr>
        <w:t>
      в диапазоне посадочной скорости S = 0,1 м, Q = Q</w:t>
      </w:r>
      <w:r>
        <w:rPr>
          <w:rFonts w:ascii="Times New Roman"/>
          <w:b w:val="false"/>
          <w:i w:val="false"/>
          <w:color w:val="000000"/>
          <w:vertAlign w:val="subscript"/>
        </w:rPr>
        <w:t>max</w:t>
      </w:r>
      <w:r>
        <w:rPr>
          <w:rFonts w:ascii="Times New Roman"/>
          <w:b w:val="false"/>
          <w:i w:val="false"/>
          <w:color w:val="000000"/>
          <w:sz w:val="28"/>
        </w:rPr>
        <w:t>;</w:t>
      </w:r>
    </w:p>
    <w:bookmarkEnd w:id="787"/>
    <w:bookmarkStart w:name="z991" w:id="788"/>
    <w:p>
      <w:pPr>
        <w:spacing w:after="0"/>
        <w:ind w:left="0"/>
        <w:jc w:val="both"/>
      </w:pPr>
      <w:r>
        <w:rPr>
          <w:rFonts w:ascii="Times New Roman"/>
          <w:b w:val="false"/>
          <w:i w:val="false"/>
          <w:color w:val="000000"/>
          <w:sz w:val="28"/>
        </w:rPr>
        <w:t>
      в диапазоне увеличенной скорости*) S = 1 м, Q = 0;</w:t>
      </w:r>
    </w:p>
    <w:bookmarkEnd w:id="788"/>
    <w:bookmarkStart w:name="z992" w:id="789"/>
    <w:p>
      <w:pPr>
        <w:spacing w:after="0"/>
        <w:ind w:left="0"/>
        <w:jc w:val="both"/>
      </w:pPr>
      <w:r>
        <w:rPr>
          <w:rFonts w:ascii="Times New Roman"/>
          <w:b w:val="false"/>
          <w:i w:val="false"/>
          <w:color w:val="000000"/>
          <w:sz w:val="28"/>
        </w:rPr>
        <w:t>
      Примечание *: Скорость определялась при наибольшей кратности полиспаста на наибольшей длине стрелы (для данного полиспаста), обеспечивающей однослойную навивку каната на барабан.</w:t>
      </w:r>
    </w:p>
    <w:bookmarkEnd w:id="789"/>
    <w:bookmarkStart w:name="z993" w:id="790"/>
    <w:p>
      <w:pPr>
        <w:spacing w:after="0"/>
        <w:ind w:left="0"/>
        <w:jc w:val="both"/>
      </w:pPr>
      <w:r>
        <w:rPr>
          <w:rFonts w:ascii="Times New Roman"/>
          <w:b w:val="false"/>
          <w:i w:val="false"/>
          <w:color w:val="000000"/>
          <w:sz w:val="28"/>
        </w:rPr>
        <w:t>
      при определении скорости поворота (частоты вращения) поворотной части</w:t>
      </w:r>
    </w:p>
    <w:bookmarkEnd w:id="790"/>
    <w:bookmarkStart w:name="z994" w:id="791"/>
    <w:p>
      <w:pPr>
        <w:spacing w:after="0"/>
        <w:ind w:left="0"/>
        <w:jc w:val="both"/>
      </w:pPr>
      <w:r>
        <w:rPr>
          <w:rFonts w:ascii="Times New Roman"/>
          <w:b w:val="false"/>
          <w:i w:val="false"/>
          <w:color w:val="000000"/>
          <w:sz w:val="28"/>
        </w:rPr>
        <w:t>
      в диапазоне скорости n &gt; 1 об/мин S = 0,5 оборота, Q = Q</w:t>
      </w:r>
      <w:r>
        <w:rPr>
          <w:rFonts w:ascii="Times New Roman"/>
          <w:b w:val="false"/>
          <w:i w:val="false"/>
          <w:color w:val="000000"/>
          <w:vertAlign w:val="subscript"/>
        </w:rPr>
        <w:t>max</w:t>
      </w:r>
      <w:r>
        <w:rPr>
          <w:rFonts w:ascii="Times New Roman"/>
          <w:b w:val="false"/>
          <w:i w:val="false"/>
          <w:color w:val="000000"/>
          <w:sz w:val="28"/>
        </w:rPr>
        <w:t>;</w:t>
      </w:r>
    </w:p>
    <w:bookmarkEnd w:id="791"/>
    <w:bookmarkStart w:name="z995" w:id="792"/>
    <w:p>
      <w:pPr>
        <w:spacing w:after="0"/>
        <w:ind w:left="0"/>
        <w:jc w:val="both"/>
      </w:pPr>
      <w:r>
        <w:rPr>
          <w:rFonts w:ascii="Times New Roman"/>
          <w:b w:val="false"/>
          <w:i w:val="false"/>
          <w:color w:val="000000"/>
          <w:sz w:val="28"/>
        </w:rPr>
        <w:t>
      в диапазоне скорости n &lt; 1 об/мин S = 0,1 оборота, Q = Q</w:t>
      </w:r>
      <w:r>
        <w:rPr>
          <w:rFonts w:ascii="Times New Roman"/>
          <w:b w:val="false"/>
          <w:i w:val="false"/>
          <w:color w:val="000000"/>
          <w:vertAlign w:val="subscript"/>
        </w:rPr>
        <w:t>max</w:t>
      </w:r>
      <w:r>
        <w:rPr>
          <w:rFonts w:ascii="Times New Roman"/>
          <w:b w:val="false"/>
          <w:i w:val="false"/>
          <w:color w:val="000000"/>
          <w:sz w:val="28"/>
        </w:rPr>
        <w:t>;</w:t>
      </w:r>
    </w:p>
    <w:bookmarkEnd w:id="792"/>
    <w:bookmarkStart w:name="z996" w:id="793"/>
    <w:p>
      <w:pPr>
        <w:spacing w:after="0"/>
        <w:ind w:left="0"/>
        <w:jc w:val="both"/>
      </w:pPr>
      <w:r>
        <w:rPr>
          <w:rFonts w:ascii="Times New Roman"/>
          <w:b w:val="false"/>
          <w:i w:val="false"/>
          <w:color w:val="000000"/>
          <w:sz w:val="28"/>
        </w:rPr>
        <w:t>
      при определении времени изменения вылета</w:t>
      </w:r>
    </w:p>
    <w:bookmarkEnd w:id="793"/>
    <w:bookmarkStart w:name="z997" w:id="794"/>
    <w:p>
      <w:pPr>
        <w:spacing w:after="0"/>
        <w:ind w:left="0"/>
        <w:jc w:val="both"/>
      </w:pPr>
      <w:r>
        <w:rPr>
          <w:rFonts w:ascii="Times New Roman"/>
          <w:b w:val="false"/>
          <w:i w:val="false"/>
          <w:color w:val="000000"/>
          <w:sz w:val="28"/>
        </w:rPr>
        <w:t>
      S = В</w:t>
      </w:r>
      <w:r>
        <w:rPr>
          <w:rFonts w:ascii="Times New Roman"/>
          <w:b w:val="false"/>
          <w:i w:val="false"/>
          <w:color w:val="000000"/>
          <w:vertAlign w:val="subscript"/>
        </w:rPr>
        <w:t>max</w:t>
      </w:r>
      <w:r>
        <w:rPr>
          <w:rFonts w:ascii="Times New Roman"/>
          <w:b w:val="false"/>
          <w:i w:val="false"/>
          <w:color w:val="000000"/>
          <w:sz w:val="28"/>
        </w:rPr>
        <w:t xml:space="preserve"> - В</w:t>
      </w:r>
      <w:r>
        <w:rPr>
          <w:rFonts w:ascii="Times New Roman"/>
          <w:b w:val="false"/>
          <w:i w:val="false"/>
          <w:color w:val="000000"/>
          <w:vertAlign w:val="subscript"/>
        </w:rPr>
        <w:t>min</w:t>
      </w:r>
      <w:r>
        <w:rPr>
          <w:rFonts w:ascii="Times New Roman"/>
          <w:b w:val="false"/>
          <w:i w:val="false"/>
          <w:color w:val="000000"/>
          <w:sz w:val="28"/>
        </w:rPr>
        <w:t xml:space="preserve"> Q = 0;</w:t>
      </w:r>
    </w:p>
    <w:bookmarkEnd w:id="794"/>
    <w:bookmarkStart w:name="z998" w:id="795"/>
    <w:p>
      <w:pPr>
        <w:spacing w:after="0"/>
        <w:ind w:left="0"/>
        <w:jc w:val="both"/>
      </w:pPr>
      <w:r>
        <w:rPr>
          <w:rFonts w:ascii="Times New Roman"/>
          <w:b w:val="false"/>
          <w:i w:val="false"/>
          <w:color w:val="000000"/>
          <w:sz w:val="28"/>
        </w:rPr>
        <w:t>
      здесь B</w:t>
      </w:r>
      <w:r>
        <w:rPr>
          <w:rFonts w:ascii="Times New Roman"/>
          <w:b w:val="false"/>
          <w:i w:val="false"/>
          <w:color w:val="000000"/>
          <w:vertAlign w:val="subscript"/>
        </w:rPr>
        <w:t>min</w:t>
      </w:r>
      <w:r>
        <w:rPr>
          <w:rFonts w:ascii="Times New Roman"/>
          <w:b w:val="false"/>
          <w:i w:val="false"/>
          <w:color w:val="000000"/>
          <w:sz w:val="28"/>
        </w:rPr>
        <w:t>, В</w:t>
      </w:r>
      <w:r>
        <w:rPr>
          <w:rFonts w:ascii="Times New Roman"/>
          <w:b w:val="false"/>
          <w:i w:val="false"/>
          <w:color w:val="000000"/>
          <w:vertAlign w:val="subscript"/>
        </w:rPr>
        <w:t>max</w:t>
      </w:r>
      <w:r>
        <w:rPr>
          <w:rFonts w:ascii="Times New Roman"/>
          <w:b w:val="false"/>
          <w:i w:val="false"/>
          <w:color w:val="000000"/>
          <w:sz w:val="28"/>
        </w:rPr>
        <w:t xml:space="preserve"> - соответственно минимальный и максимальный вылеты стрелы;</w:t>
      </w:r>
    </w:p>
    <w:bookmarkEnd w:id="795"/>
    <w:bookmarkStart w:name="z999" w:id="796"/>
    <w:p>
      <w:pPr>
        <w:spacing w:after="0"/>
        <w:ind w:left="0"/>
        <w:jc w:val="both"/>
      </w:pPr>
      <w:r>
        <w:rPr>
          <w:rFonts w:ascii="Times New Roman"/>
          <w:b w:val="false"/>
          <w:i w:val="false"/>
          <w:color w:val="000000"/>
          <w:sz w:val="28"/>
        </w:rPr>
        <w:t>
      при определении времени телескопирования</w:t>
      </w:r>
    </w:p>
    <w:bookmarkEnd w:id="796"/>
    <w:bookmarkStart w:name="z1000" w:id="797"/>
    <w:p>
      <w:pPr>
        <w:spacing w:after="0"/>
        <w:ind w:left="0"/>
        <w:jc w:val="both"/>
      </w:pPr>
      <w:r>
        <w:rPr>
          <w:rFonts w:ascii="Times New Roman"/>
          <w:b w:val="false"/>
          <w:i w:val="false"/>
          <w:color w:val="000000"/>
          <w:sz w:val="28"/>
        </w:rPr>
        <w:t>
      S = L</w:t>
      </w:r>
      <w:r>
        <w:rPr>
          <w:rFonts w:ascii="Times New Roman"/>
          <w:b w:val="false"/>
          <w:i w:val="false"/>
          <w:color w:val="000000"/>
          <w:vertAlign w:val="subscript"/>
        </w:rPr>
        <w:t>max</w:t>
      </w:r>
      <w:r>
        <w:rPr>
          <w:rFonts w:ascii="Times New Roman"/>
          <w:b w:val="false"/>
          <w:i w:val="false"/>
          <w:color w:val="000000"/>
          <w:sz w:val="28"/>
        </w:rPr>
        <w:t xml:space="preserve"> - L</w:t>
      </w:r>
      <w:r>
        <w:rPr>
          <w:rFonts w:ascii="Times New Roman"/>
          <w:b w:val="false"/>
          <w:i w:val="false"/>
          <w:color w:val="000000"/>
          <w:vertAlign w:val="subscript"/>
        </w:rPr>
        <w:t>min</w:t>
      </w:r>
      <w:r>
        <w:rPr>
          <w:rFonts w:ascii="Times New Roman"/>
          <w:b w:val="false"/>
          <w:i w:val="false"/>
          <w:color w:val="000000"/>
          <w:sz w:val="28"/>
        </w:rPr>
        <w:t xml:space="preserve"> Q = 0;</w:t>
      </w:r>
    </w:p>
    <w:bookmarkEnd w:id="797"/>
    <w:bookmarkStart w:name="z1001" w:id="798"/>
    <w:p>
      <w:pPr>
        <w:spacing w:after="0"/>
        <w:ind w:left="0"/>
        <w:jc w:val="both"/>
      </w:pPr>
      <w:r>
        <w:rPr>
          <w:rFonts w:ascii="Times New Roman"/>
          <w:b w:val="false"/>
          <w:i w:val="false"/>
          <w:color w:val="000000"/>
          <w:sz w:val="28"/>
        </w:rPr>
        <w:t>
      здесь L</w:t>
      </w:r>
      <w:r>
        <w:rPr>
          <w:rFonts w:ascii="Times New Roman"/>
          <w:b w:val="false"/>
          <w:i w:val="false"/>
          <w:color w:val="000000"/>
          <w:vertAlign w:val="subscript"/>
        </w:rPr>
        <w:t>min</w:t>
      </w:r>
      <w:r>
        <w:rPr>
          <w:rFonts w:ascii="Times New Roman"/>
          <w:b w:val="false"/>
          <w:i w:val="false"/>
          <w:color w:val="000000"/>
          <w:sz w:val="28"/>
        </w:rPr>
        <w:t>, L</w:t>
      </w:r>
      <w:r>
        <w:rPr>
          <w:rFonts w:ascii="Times New Roman"/>
          <w:b w:val="false"/>
          <w:i w:val="false"/>
          <w:color w:val="000000"/>
          <w:vertAlign w:val="subscript"/>
        </w:rPr>
        <w:t>max</w:t>
      </w:r>
      <w:r>
        <w:rPr>
          <w:rFonts w:ascii="Times New Roman"/>
          <w:b w:val="false"/>
          <w:i w:val="false"/>
          <w:color w:val="000000"/>
          <w:sz w:val="28"/>
        </w:rPr>
        <w:t xml:space="preserve"> - соответственно минимальная и максимальная длины стрелы.</w:t>
      </w:r>
    </w:p>
    <w:bookmarkEnd w:id="798"/>
    <w:bookmarkStart w:name="z1002" w:id="799"/>
    <w:p>
      <w:pPr>
        <w:spacing w:after="0"/>
        <w:ind w:left="0"/>
        <w:jc w:val="both"/>
      </w:pPr>
      <w:r>
        <w:rPr>
          <w:rFonts w:ascii="Times New Roman"/>
          <w:b w:val="false"/>
          <w:i w:val="false"/>
          <w:color w:val="000000"/>
          <w:sz w:val="28"/>
        </w:rPr>
        <w:t>
      Измеряемые параметры представлены в таблице.</w:t>
      </w:r>
    </w:p>
    <w:bookmarkEnd w:id="799"/>
    <w:bookmarkStart w:name="z1003" w:id="800"/>
    <w:p>
      <w:pPr>
        <w:spacing w:after="0"/>
        <w:ind w:left="0"/>
        <w:jc w:val="both"/>
      </w:pPr>
      <w:r>
        <w:rPr>
          <w:rFonts w:ascii="Times New Roman"/>
          <w:b w:val="false"/>
          <w:i w:val="false"/>
          <w:color w:val="000000"/>
          <w:sz w:val="28"/>
        </w:rPr>
        <w:t>
      Таблица</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испытаний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измеряемого параметра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груз,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стрелы L,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стрелы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град,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паспорту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подъема (опускания) груза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посадки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Увеличенная скорость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Скорости поворота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изменения вылета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телескопирования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4" w:id="801"/>
      <w:r>
        <w:rPr>
          <w:rFonts w:ascii="Times New Roman"/>
          <w:b w:val="false"/>
          <w:i w:val="false"/>
          <w:color w:val="000000"/>
          <w:sz w:val="28"/>
        </w:rPr>
        <w:t>
      Испытания, связанные с ходовыми характеристиками крана, проводились __________</w:t>
      </w:r>
    </w:p>
    <w:bookmarkEnd w:id="80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 испытаний)</w:t>
      </w:r>
    </w:p>
    <w:p>
      <w:pPr>
        <w:spacing w:after="0"/>
        <w:ind w:left="0"/>
        <w:jc w:val="both"/>
      </w:pPr>
      <w:r>
        <w:rPr>
          <w:rFonts w:ascii="Times New Roman"/>
          <w:b w:val="false"/>
          <w:i w:val="false"/>
          <w:color w:val="000000"/>
          <w:sz w:val="28"/>
        </w:rPr>
        <w:t xml:space="preserve">       на участке дороги с твердым покрытием _______________________________________</w:t>
      </w:r>
    </w:p>
    <w:p>
      <w:pPr>
        <w:spacing w:after="0"/>
        <w:ind w:left="0"/>
        <w:jc w:val="both"/>
      </w:pPr>
      <w:r>
        <w:rPr>
          <w:rFonts w:ascii="Times New Roman"/>
          <w:b w:val="false"/>
          <w:i w:val="false"/>
          <w:color w:val="000000"/>
          <w:sz w:val="28"/>
        </w:rPr>
        <w:t xml:space="preserve">       (характеристика участка: длина, подъемы и спуски) _____________________________</w:t>
      </w:r>
    </w:p>
    <w:p>
      <w:pPr>
        <w:spacing w:after="0"/>
        <w:ind w:left="0"/>
        <w:jc w:val="both"/>
      </w:pPr>
      <w:r>
        <w:rPr>
          <w:rFonts w:ascii="Times New Roman"/>
          <w:b w:val="false"/>
          <w:i w:val="false"/>
          <w:color w:val="000000"/>
          <w:sz w:val="28"/>
        </w:rPr>
        <w:t xml:space="preserve">       при скорости ветра вдоль дороги _____________________________________________</w:t>
      </w:r>
    </w:p>
    <w:p>
      <w:pPr>
        <w:spacing w:after="0"/>
        <w:ind w:left="0"/>
        <w:jc w:val="both"/>
      </w:pPr>
      <w:r>
        <w:rPr>
          <w:rFonts w:ascii="Times New Roman"/>
          <w:b w:val="false"/>
          <w:i w:val="false"/>
          <w:color w:val="000000"/>
          <w:sz w:val="28"/>
        </w:rPr>
        <w:t xml:space="preserve">                                           (не более 5 м/с)</w:t>
      </w:r>
    </w:p>
    <w:p>
      <w:pPr>
        <w:spacing w:after="0"/>
        <w:ind w:left="0"/>
        <w:jc w:val="both"/>
      </w:pPr>
      <w:r>
        <w:rPr>
          <w:rFonts w:ascii="Times New Roman"/>
          <w:b w:val="false"/>
          <w:i w:val="false"/>
          <w:color w:val="000000"/>
          <w:sz w:val="28"/>
        </w:rPr>
        <w:t xml:space="preserve">       в соответствии с паспортными данными ходового устройства крана.</w:t>
      </w:r>
    </w:p>
    <w:p>
      <w:pPr>
        <w:spacing w:after="0"/>
        <w:ind w:left="0"/>
        <w:jc w:val="both"/>
      </w:pPr>
      <w:r>
        <w:rPr>
          <w:rFonts w:ascii="Times New Roman"/>
          <w:b w:val="false"/>
          <w:i w:val="false"/>
          <w:color w:val="000000"/>
          <w:sz w:val="28"/>
        </w:rPr>
        <w:t xml:space="preserve">       Проверка скорости передвижения крана</w:t>
      </w:r>
    </w:p>
    <w:p>
      <w:pPr>
        <w:spacing w:after="0"/>
        <w:ind w:left="0"/>
        <w:jc w:val="both"/>
      </w:pPr>
      <w:r>
        <w:rPr>
          <w:rFonts w:ascii="Times New Roman"/>
          <w:b w:val="false"/>
          <w:i w:val="false"/>
          <w:color w:val="000000"/>
          <w:sz w:val="28"/>
        </w:rPr>
        <w:t xml:space="preserve">       по паспорту _____________________</w:t>
      </w:r>
    </w:p>
    <w:p>
      <w:pPr>
        <w:spacing w:after="0"/>
        <w:ind w:left="0"/>
        <w:jc w:val="both"/>
      </w:pPr>
      <w:r>
        <w:rPr>
          <w:rFonts w:ascii="Times New Roman"/>
          <w:b w:val="false"/>
          <w:i w:val="false"/>
          <w:color w:val="000000"/>
          <w:sz w:val="28"/>
        </w:rPr>
        <w:t xml:space="preserve">       фактически _____________________</w:t>
      </w:r>
    </w:p>
    <w:p>
      <w:pPr>
        <w:spacing w:after="0"/>
        <w:ind w:left="0"/>
        <w:jc w:val="both"/>
      </w:pPr>
      <w:r>
        <w:rPr>
          <w:rFonts w:ascii="Times New Roman"/>
          <w:b w:val="false"/>
          <w:i w:val="false"/>
          <w:color w:val="000000"/>
          <w:sz w:val="28"/>
        </w:rPr>
        <w:t xml:space="preserve">       Председатель комиссии:                   (подпись)</w:t>
      </w:r>
    </w:p>
    <w:p>
      <w:pPr>
        <w:spacing w:after="0"/>
        <w:ind w:left="0"/>
        <w:jc w:val="both"/>
      </w:pPr>
      <w:r>
        <w:rPr>
          <w:rFonts w:ascii="Times New Roman"/>
          <w:b w:val="false"/>
          <w:i w:val="false"/>
          <w:color w:val="000000"/>
          <w:sz w:val="28"/>
        </w:rPr>
        <w:t xml:space="preserve">       Члены комиссии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проведению</w:t>
            </w:r>
            <w:r>
              <w:br/>
            </w:r>
            <w:r>
              <w:rPr>
                <w:rFonts w:ascii="Times New Roman"/>
                <w:b w:val="false"/>
                <w:i w:val="false"/>
                <w:color w:val="000000"/>
                <w:sz w:val="20"/>
              </w:rPr>
              <w:t xml:space="preserve">обследования технического </w:t>
            </w:r>
            <w:r>
              <w:br/>
            </w:r>
            <w:r>
              <w:rPr>
                <w:rFonts w:ascii="Times New Roman"/>
                <w:b w:val="false"/>
                <w:i w:val="false"/>
                <w:color w:val="000000"/>
                <w:sz w:val="20"/>
              </w:rPr>
              <w:t xml:space="preserve">состояния стреловых </w:t>
            </w:r>
            <w:r>
              <w:br/>
            </w:r>
            <w:r>
              <w:rPr>
                <w:rFonts w:ascii="Times New Roman"/>
                <w:b w:val="false"/>
                <w:i w:val="false"/>
                <w:color w:val="000000"/>
                <w:sz w:val="20"/>
              </w:rPr>
              <w:t>самоходных кранов</w:t>
            </w:r>
            <w:r>
              <w:br/>
            </w:r>
            <w:r>
              <w:rPr>
                <w:rFonts w:ascii="Times New Roman"/>
                <w:b w:val="false"/>
                <w:i w:val="false"/>
                <w:color w:val="000000"/>
                <w:sz w:val="20"/>
              </w:rPr>
              <w:t>общего назначения с истекшим</w:t>
            </w:r>
            <w:r>
              <w:br/>
            </w:r>
            <w:r>
              <w:rPr>
                <w:rFonts w:ascii="Times New Roman"/>
                <w:b w:val="false"/>
                <w:i w:val="false"/>
                <w:color w:val="000000"/>
                <w:sz w:val="20"/>
              </w:rPr>
              <w:t xml:space="preserve">сроком службы с целью </w:t>
            </w:r>
            <w:r>
              <w:br/>
            </w:r>
            <w:r>
              <w:rPr>
                <w:rFonts w:ascii="Times New Roman"/>
                <w:b w:val="false"/>
                <w:i w:val="false"/>
                <w:color w:val="000000"/>
                <w:sz w:val="20"/>
              </w:rPr>
              <w:t xml:space="preserve">определения возможности их </w:t>
            </w:r>
            <w:r>
              <w:br/>
            </w:r>
            <w:r>
              <w:rPr>
                <w:rFonts w:ascii="Times New Roman"/>
                <w:b w:val="false"/>
                <w:i w:val="false"/>
                <w:color w:val="000000"/>
                <w:sz w:val="20"/>
              </w:rPr>
              <w:t>дальнейшей эксплуатации</w:t>
            </w:r>
          </w:p>
        </w:tc>
      </w:tr>
    </w:tbl>
    <w:p>
      <w:pPr>
        <w:spacing w:after="0"/>
        <w:ind w:left="0"/>
        <w:jc w:val="both"/>
      </w:pPr>
      <w:bookmarkStart w:name="z1006" w:id="802"/>
      <w:r>
        <w:rPr>
          <w:rFonts w:ascii="Times New Roman"/>
          <w:b w:val="false"/>
          <w:i w:val="false"/>
          <w:color w:val="000000"/>
          <w:sz w:val="28"/>
        </w:rPr>
        <w:t>
                                                       Утверждаю:</w:t>
      </w:r>
    </w:p>
    <w:bookmarkEnd w:id="802"/>
    <w:p>
      <w:pPr>
        <w:spacing w:after="0"/>
        <w:ind w:left="0"/>
        <w:jc w:val="both"/>
      </w:pPr>
      <w:r>
        <w:rPr>
          <w:rFonts w:ascii="Times New Roman"/>
          <w:b w:val="false"/>
          <w:i w:val="false"/>
          <w:color w:val="000000"/>
          <w:sz w:val="28"/>
        </w:rPr>
        <w:t xml:space="preserve">                                           Директор 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1007" w:id="803"/>
    <w:p>
      <w:pPr>
        <w:spacing w:after="0"/>
        <w:ind w:left="0"/>
        <w:jc w:val="left"/>
      </w:pPr>
      <w:r>
        <w:rPr>
          <w:rFonts w:ascii="Times New Roman"/>
          <w:b/>
          <w:i w:val="false"/>
          <w:color w:val="000000"/>
        </w:rPr>
        <w:t xml:space="preserve"> ПРОТОКОЛ испытаний крана на устойчивость</w:t>
      </w:r>
    </w:p>
    <w:bookmarkEnd w:id="803"/>
    <w:p>
      <w:pPr>
        <w:spacing w:after="0"/>
        <w:ind w:left="0"/>
        <w:jc w:val="both"/>
      </w:pPr>
      <w:bookmarkStart w:name="z1008" w:id="804"/>
      <w:r>
        <w:rPr>
          <w:rFonts w:ascii="Times New Roman"/>
          <w:b w:val="false"/>
          <w:i w:val="false"/>
          <w:color w:val="000000"/>
          <w:sz w:val="28"/>
        </w:rPr>
        <w:t>
      __________________________________________________________________</w:t>
      </w:r>
    </w:p>
    <w:bookmarkEnd w:id="804"/>
    <w:p>
      <w:pPr>
        <w:spacing w:after="0"/>
        <w:ind w:left="0"/>
        <w:jc w:val="both"/>
      </w:pPr>
      <w:r>
        <w:rPr>
          <w:rFonts w:ascii="Times New Roman"/>
          <w:b w:val="false"/>
          <w:i w:val="false"/>
          <w:color w:val="000000"/>
          <w:sz w:val="28"/>
        </w:rPr>
        <w:t>(наименование, марка крана и заводской номер)</w:t>
      </w:r>
    </w:p>
    <w:p>
      <w:pPr>
        <w:spacing w:after="0"/>
        <w:ind w:left="0"/>
        <w:jc w:val="both"/>
      </w:pPr>
      <w:bookmarkStart w:name="z1009" w:id="805"/>
      <w:r>
        <w:rPr>
          <w:rFonts w:ascii="Times New Roman"/>
          <w:b w:val="false"/>
          <w:i w:val="false"/>
          <w:color w:val="000000"/>
          <w:sz w:val="28"/>
        </w:rPr>
        <w:t>
      ________________________________       ______________________________</w:t>
      </w:r>
    </w:p>
    <w:bookmarkEnd w:id="805"/>
    <w:p>
      <w:pPr>
        <w:spacing w:after="0"/>
        <w:ind w:left="0"/>
        <w:jc w:val="both"/>
      </w:pPr>
      <w:r>
        <w:rPr>
          <w:rFonts w:ascii="Times New Roman"/>
          <w:b w:val="false"/>
          <w:i w:val="false"/>
          <w:color w:val="000000"/>
          <w:sz w:val="28"/>
        </w:rPr>
        <w:t xml:space="preserve">       (место проведения испытаний)                   (дата испытаний)</w:t>
      </w:r>
    </w:p>
    <w:p>
      <w:pPr>
        <w:spacing w:after="0"/>
        <w:ind w:left="0"/>
        <w:jc w:val="both"/>
      </w:pPr>
      <w:r>
        <w:rPr>
          <w:rFonts w:ascii="Times New Roman"/>
          <w:b w:val="false"/>
          <w:i w:val="false"/>
          <w:color w:val="000000"/>
          <w:sz w:val="28"/>
        </w:rPr>
        <w:t xml:space="preserve">       Комиссия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проводившей испытания)</w:t>
      </w:r>
    </w:p>
    <w:p>
      <w:pPr>
        <w:spacing w:after="0"/>
        <w:ind w:left="0"/>
        <w:jc w:val="both"/>
      </w:pPr>
      <w:r>
        <w:rPr>
          <w:rFonts w:ascii="Times New Roman"/>
          <w:b w:val="false"/>
          <w:i w:val="false"/>
          <w:color w:val="000000"/>
          <w:sz w:val="28"/>
        </w:rPr>
        <w:t xml:space="preserve">       в составе:</w:t>
      </w:r>
    </w:p>
    <w:p>
      <w:pPr>
        <w:spacing w:after="0"/>
        <w:ind w:left="0"/>
        <w:jc w:val="both"/>
      </w:pPr>
      <w:r>
        <w:rPr>
          <w:rFonts w:ascii="Times New Roman"/>
          <w:b w:val="false"/>
          <w:i w:val="false"/>
          <w:color w:val="000000"/>
          <w:sz w:val="28"/>
        </w:rPr>
        <w:t xml:space="preserve">       Председатель комиссии                   (фамилия, имя, отчество при его наличии)</w:t>
      </w:r>
    </w:p>
    <w:p>
      <w:pPr>
        <w:spacing w:after="0"/>
        <w:ind w:left="0"/>
        <w:jc w:val="both"/>
      </w:pPr>
      <w:r>
        <w:rPr>
          <w:rFonts w:ascii="Times New Roman"/>
          <w:b w:val="false"/>
          <w:i w:val="false"/>
          <w:color w:val="000000"/>
          <w:sz w:val="28"/>
        </w:rPr>
        <w:t xml:space="preserve">       Члены комиссии                         (фамилия, имя, отчество при его наличии)</w:t>
      </w:r>
    </w:p>
    <w:p>
      <w:pPr>
        <w:spacing w:after="0"/>
        <w:ind w:left="0"/>
        <w:jc w:val="both"/>
      </w:pPr>
      <w:r>
        <w:rPr>
          <w:rFonts w:ascii="Times New Roman"/>
          <w:b w:val="false"/>
          <w:i w:val="false"/>
          <w:color w:val="000000"/>
          <w:sz w:val="28"/>
        </w:rPr>
        <w:t xml:space="preserve">       в соответствии с пунктом 397 Правил обеспечения промышленной безопасности при</w:t>
      </w:r>
    </w:p>
    <w:p>
      <w:pPr>
        <w:spacing w:after="0"/>
        <w:ind w:left="0"/>
        <w:jc w:val="both"/>
      </w:pPr>
      <w:r>
        <w:rPr>
          <w:rFonts w:ascii="Times New Roman"/>
          <w:b w:val="false"/>
          <w:i w:val="false"/>
          <w:color w:val="000000"/>
          <w:sz w:val="28"/>
        </w:rPr>
        <w:t xml:space="preserve">       эксплуатации грузоподъемных механизмов, утвержденных приказом Министра по </w:t>
      </w:r>
    </w:p>
    <w:p>
      <w:pPr>
        <w:spacing w:after="0"/>
        <w:ind w:left="0"/>
        <w:jc w:val="both"/>
      </w:pPr>
      <w:r>
        <w:rPr>
          <w:rFonts w:ascii="Times New Roman"/>
          <w:b w:val="false"/>
          <w:i w:val="false"/>
          <w:color w:val="000000"/>
          <w:sz w:val="28"/>
        </w:rPr>
        <w:t xml:space="preserve">       инвестициям и развитию Республики Казахстан от 30 декабря 2014 года № 359 </w:t>
      </w:r>
    </w:p>
    <w:p>
      <w:pPr>
        <w:spacing w:after="0"/>
        <w:ind w:left="0"/>
        <w:jc w:val="both"/>
      </w:pPr>
      <w:r>
        <w:rPr>
          <w:rFonts w:ascii="Times New Roman"/>
          <w:b w:val="false"/>
          <w:i w:val="false"/>
          <w:color w:val="000000"/>
          <w:sz w:val="28"/>
        </w:rPr>
        <w:t xml:space="preserve">       (зарегистрирован в Реестре государственной регистрации нормативных правовых </w:t>
      </w:r>
    </w:p>
    <w:p>
      <w:pPr>
        <w:spacing w:after="0"/>
        <w:ind w:left="0"/>
        <w:jc w:val="both"/>
      </w:pPr>
      <w:r>
        <w:rPr>
          <w:rFonts w:ascii="Times New Roman"/>
          <w:b w:val="false"/>
          <w:i w:val="false"/>
          <w:color w:val="000000"/>
          <w:sz w:val="28"/>
        </w:rPr>
        <w:t xml:space="preserve">       актов под № 10332) (далее – Правила) провела испытания стрелового самоходного </w:t>
      </w:r>
    </w:p>
    <w:p>
      <w:pPr>
        <w:spacing w:after="0"/>
        <w:ind w:left="0"/>
        <w:jc w:val="both"/>
      </w:pPr>
      <w:r>
        <w:rPr>
          <w:rFonts w:ascii="Times New Roman"/>
          <w:b w:val="false"/>
          <w:i w:val="false"/>
          <w:color w:val="000000"/>
          <w:sz w:val="28"/>
        </w:rPr>
        <w:t xml:space="preserve">       крана модели, _____________________________________________________________</w:t>
      </w:r>
    </w:p>
    <w:p>
      <w:pPr>
        <w:spacing w:after="0"/>
        <w:ind w:left="0"/>
        <w:jc w:val="both"/>
      </w:pPr>
      <w:r>
        <w:rPr>
          <w:rFonts w:ascii="Times New Roman"/>
          <w:b w:val="false"/>
          <w:i w:val="false"/>
          <w:color w:val="000000"/>
          <w:sz w:val="28"/>
        </w:rPr>
        <w:t xml:space="preserve">                               (модель крана, заводской номер)</w:t>
      </w:r>
    </w:p>
    <w:p>
      <w:pPr>
        <w:spacing w:after="0"/>
        <w:ind w:left="0"/>
        <w:jc w:val="both"/>
      </w:pPr>
      <w:r>
        <w:rPr>
          <w:rFonts w:ascii="Times New Roman"/>
          <w:b w:val="false"/>
          <w:i w:val="false"/>
          <w:color w:val="000000"/>
          <w:sz w:val="28"/>
        </w:rPr>
        <w:t xml:space="preserve">       изготовленного ___________________________________________________________ </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находящегося в эксплуатации ________________________________________________</w:t>
      </w:r>
    </w:p>
    <w:p>
      <w:pPr>
        <w:spacing w:after="0"/>
        <w:ind w:left="0"/>
        <w:jc w:val="both"/>
      </w:pPr>
      <w:r>
        <w:rPr>
          <w:rFonts w:ascii="Times New Roman"/>
          <w:b w:val="false"/>
          <w:i w:val="false"/>
          <w:color w:val="000000"/>
          <w:sz w:val="28"/>
        </w:rPr>
        <w:t xml:space="preserve">                         (наименование эксплуатирующей организации, владельца крана)</w:t>
      </w:r>
    </w:p>
    <w:p>
      <w:pPr>
        <w:spacing w:after="0"/>
        <w:ind w:left="0"/>
        <w:jc w:val="both"/>
      </w:pPr>
      <w:r>
        <w:rPr>
          <w:rFonts w:ascii="Times New Roman"/>
          <w:b w:val="false"/>
          <w:i w:val="false"/>
          <w:color w:val="000000"/>
          <w:sz w:val="28"/>
        </w:rPr>
        <w:t xml:space="preserve">       Согласно требованиям пункта 397 Правил и раздела 3.1 международного стандарта </w:t>
      </w:r>
    </w:p>
    <w:p>
      <w:pPr>
        <w:spacing w:after="0"/>
        <w:ind w:left="0"/>
        <w:jc w:val="both"/>
      </w:pPr>
      <w:r>
        <w:rPr>
          <w:rFonts w:ascii="Times New Roman"/>
          <w:b w:val="false"/>
          <w:i w:val="false"/>
          <w:color w:val="000000"/>
          <w:sz w:val="28"/>
        </w:rPr>
        <w:t xml:space="preserve">       ISO 4310:2009 "Подъемные краны. Методика и процедуры проведения испытания" </w:t>
      </w:r>
    </w:p>
    <w:p>
      <w:pPr>
        <w:spacing w:after="0"/>
        <w:ind w:left="0"/>
        <w:jc w:val="both"/>
      </w:pPr>
      <w:r>
        <w:rPr>
          <w:rFonts w:ascii="Times New Roman"/>
          <w:b w:val="false"/>
          <w:i w:val="false"/>
          <w:color w:val="000000"/>
          <w:sz w:val="28"/>
        </w:rPr>
        <w:t xml:space="preserve">       были проведены испытания крана на устойчивость.</w:t>
      </w:r>
    </w:p>
    <w:p>
      <w:pPr>
        <w:spacing w:after="0"/>
        <w:ind w:left="0"/>
        <w:jc w:val="both"/>
      </w:pPr>
      <w:r>
        <w:rPr>
          <w:rFonts w:ascii="Times New Roman"/>
          <w:b w:val="false"/>
          <w:i w:val="false"/>
          <w:color w:val="000000"/>
          <w:sz w:val="28"/>
        </w:rPr>
        <w:t xml:space="preserve">       Испытания проводились ____________________________________________________</w:t>
      </w:r>
    </w:p>
    <w:p>
      <w:pPr>
        <w:spacing w:after="0"/>
        <w:ind w:left="0"/>
        <w:jc w:val="both"/>
      </w:pPr>
      <w:r>
        <w:rPr>
          <w:rFonts w:ascii="Times New Roman"/>
          <w:b w:val="false"/>
          <w:i w:val="false"/>
          <w:color w:val="000000"/>
          <w:sz w:val="28"/>
        </w:rPr>
        <w:t xml:space="preserve">                                     (место проведения испытаний)</w:t>
      </w:r>
    </w:p>
    <w:p>
      <w:pPr>
        <w:spacing w:after="0"/>
        <w:ind w:left="0"/>
        <w:jc w:val="both"/>
      </w:pPr>
      <w:r>
        <w:rPr>
          <w:rFonts w:ascii="Times New Roman"/>
          <w:b w:val="false"/>
          <w:i w:val="false"/>
          <w:color w:val="000000"/>
          <w:sz w:val="28"/>
        </w:rPr>
        <w:t xml:space="preserve">       на горизонтальной площадке при отсутствии ветра для стрелы ____________________</w:t>
      </w:r>
    </w:p>
    <w:p>
      <w:pPr>
        <w:spacing w:after="0"/>
        <w:ind w:left="0"/>
        <w:jc w:val="both"/>
      </w:pPr>
      <w:r>
        <w:rPr>
          <w:rFonts w:ascii="Times New Roman"/>
          <w:b w:val="false"/>
          <w:i w:val="false"/>
          <w:color w:val="000000"/>
          <w:sz w:val="28"/>
        </w:rPr>
        <w:t xml:space="preserve">                                                                   (длины стрел)</w:t>
      </w:r>
    </w:p>
    <w:bookmarkStart w:name="z1010" w:id="806"/>
    <w:p>
      <w:pPr>
        <w:spacing w:after="0"/>
        <w:ind w:left="0"/>
        <w:jc w:val="both"/>
      </w:pPr>
      <w:r>
        <w:rPr>
          <w:rFonts w:ascii="Times New Roman"/>
          <w:b w:val="false"/>
          <w:i w:val="false"/>
          <w:color w:val="000000"/>
          <w:sz w:val="28"/>
        </w:rPr>
        <w:t>
      в соответствии с паспортными грузовыми характеристиками.</w:t>
      </w:r>
    </w:p>
    <w:bookmarkEnd w:id="806"/>
    <w:bookmarkStart w:name="z1011" w:id="807"/>
    <w:p>
      <w:pPr>
        <w:spacing w:after="0"/>
        <w:ind w:left="0"/>
        <w:jc w:val="both"/>
      </w:pPr>
      <w:r>
        <w:rPr>
          <w:rFonts w:ascii="Times New Roman"/>
          <w:b w:val="false"/>
          <w:i w:val="false"/>
          <w:color w:val="000000"/>
          <w:sz w:val="28"/>
        </w:rPr>
        <w:t>
      Испытания на устойчивость проводились на среднем и максимальном вылетах в положениях наименьшей устойчивости.</w:t>
      </w:r>
    </w:p>
    <w:bookmarkEnd w:id="807"/>
    <w:bookmarkStart w:name="z1012" w:id="808"/>
    <w:p>
      <w:pPr>
        <w:spacing w:after="0"/>
        <w:ind w:left="0"/>
        <w:jc w:val="both"/>
      </w:pPr>
      <w:r>
        <w:rPr>
          <w:rFonts w:ascii="Times New Roman"/>
          <w:b w:val="false"/>
          <w:i w:val="false"/>
          <w:color w:val="000000"/>
          <w:sz w:val="28"/>
        </w:rPr>
        <w:t>
      Масса испытательного груза в зависимости от номинальной грузоподъемности нетто QNL, вычислялась по формуле</w:t>
      </w:r>
    </w:p>
    <w:bookmarkEnd w:id="808"/>
    <w:bookmarkStart w:name="z1013"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320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200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810"/>
    <w:p>
      <w:pPr>
        <w:spacing w:after="0"/>
        <w:ind w:left="0"/>
        <w:jc w:val="both"/>
      </w:pPr>
      <w:r>
        <w:rPr>
          <w:rFonts w:ascii="Times New Roman"/>
          <w:b w:val="false"/>
          <w:i w:val="false"/>
          <w:color w:val="000000"/>
          <w:sz w:val="28"/>
        </w:rPr>
        <w:t>
      где G</w:t>
      </w:r>
      <w:r>
        <w:rPr>
          <w:rFonts w:ascii="Times New Roman"/>
          <w:b w:val="false"/>
          <w:i w:val="false"/>
          <w:color w:val="000000"/>
          <w:vertAlign w:val="subscript"/>
        </w:rPr>
        <w:t>п</w:t>
      </w:r>
      <w:r>
        <w:rPr>
          <w:rFonts w:ascii="Times New Roman"/>
          <w:b w:val="false"/>
          <w:i w:val="false"/>
          <w:color w:val="000000"/>
          <w:sz w:val="28"/>
        </w:rPr>
        <w:t xml:space="preserve"> - масса крюковой подвески, F - масса стрелы (или гуська), приведенная к оголовку стрелы (или гуська).</w:t>
      </w:r>
    </w:p>
    <w:bookmarkEnd w:id="810"/>
    <w:bookmarkStart w:name="z1015" w:id="811"/>
    <w:p>
      <w:pPr>
        <w:spacing w:after="0"/>
        <w:ind w:left="0"/>
        <w:jc w:val="both"/>
      </w:pPr>
      <w:r>
        <w:rPr>
          <w:rFonts w:ascii="Times New Roman"/>
          <w:b w:val="false"/>
          <w:i w:val="false"/>
          <w:color w:val="000000"/>
          <w:sz w:val="28"/>
        </w:rPr>
        <w:t>
      Испытательные грузы и положение стрелы при испытаниях представлены в таблице.</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оборудование (длина стрелы, 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грузоподъемность нетто, 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испытательный груз,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стрелы, град*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 ноль принято транспортное положение стрелы</w:t>
            </w:r>
          </w:p>
        </w:tc>
      </w:tr>
    </w:tbl>
    <w:bookmarkStart w:name="z1016" w:id="812"/>
    <w:p>
      <w:pPr>
        <w:spacing w:after="0"/>
        <w:ind w:left="0"/>
        <w:jc w:val="left"/>
      </w:pPr>
      <w:r>
        <w:rPr>
          <w:rFonts w:ascii="Times New Roman"/>
          <w:b/>
          <w:i w:val="false"/>
          <w:color w:val="000000"/>
        </w:rPr>
        <w:t xml:space="preserve"> РЕЗУЛЬТАТЫ ИСПЫТАНИЙ</w:t>
      </w:r>
    </w:p>
    <w:bookmarkEnd w:id="812"/>
    <w:bookmarkStart w:name="z1017" w:id="813"/>
    <w:p>
      <w:pPr>
        <w:spacing w:after="0"/>
        <w:ind w:left="0"/>
        <w:jc w:val="both"/>
      </w:pPr>
      <w:r>
        <w:rPr>
          <w:rFonts w:ascii="Times New Roman"/>
          <w:b w:val="false"/>
          <w:i w:val="false"/>
          <w:color w:val="000000"/>
          <w:sz w:val="28"/>
        </w:rPr>
        <w:t>
      При проведении испытаний не произошло потери устойчивости и опрокидывания крана**</w:t>
      </w:r>
    </w:p>
    <w:bookmarkEnd w:id="813"/>
    <w:bookmarkStart w:name="z1018" w:id="814"/>
    <w:p>
      <w:pPr>
        <w:spacing w:after="0"/>
        <w:ind w:left="0"/>
        <w:jc w:val="both"/>
      </w:pPr>
      <w:r>
        <w:rPr>
          <w:rFonts w:ascii="Times New Roman"/>
          <w:b w:val="false"/>
          <w:i w:val="false"/>
          <w:color w:val="000000"/>
          <w:sz w:val="28"/>
        </w:rPr>
        <w:t>
      **- Отрыв одной опоры не является признаком потери устойчивости крана. Кран стреловой самоходный или кран-манипулятор считается устойчивым, если он опирается не менее чем на три точки опорного контура, не лежащие на одной прямой.</w:t>
      </w:r>
    </w:p>
    <w:bookmarkEnd w:id="814"/>
    <w:bookmarkStart w:name="z1019" w:id="815"/>
    <w:p>
      <w:pPr>
        <w:spacing w:after="0"/>
        <w:ind w:left="0"/>
        <w:jc w:val="left"/>
      </w:pPr>
      <w:r>
        <w:rPr>
          <w:rFonts w:ascii="Times New Roman"/>
          <w:b/>
          <w:i w:val="false"/>
          <w:color w:val="000000"/>
        </w:rPr>
        <w:t xml:space="preserve"> ВЫВОДЫ</w:t>
      </w:r>
    </w:p>
    <w:bookmarkEnd w:id="815"/>
    <w:p>
      <w:pPr>
        <w:spacing w:after="0"/>
        <w:ind w:left="0"/>
        <w:jc w:val="both"/>
      </w:pPr>
      <w:bookmarkStart w:name="z1020" w:id="816"/>
      <w:r>
        <w:rPr>
          <w:rFonts w:ascii="Times New Roman"/>
          <w:b w:val="false"/>
          <w:i w:val="false"/>
          <w:color w:val="000000"/>
          <w:sz w:val="28"/>
        </w:rPr>
        <w:t>
      Кран ___________________________________________________________________</w:t>
      </w:r>
    </w:p>
    <w:bookmarkEnd w:id="816"/>
    <w:p>
      <w:pPr>
        <w:spacing w:after="0"/>
        <w:ind w:left="0"/>
        <w:jc w:val="both"/>
      </w:pPr>
      <w:r>
        <w:rPr>
          <w:rFonts w:ascii="Times New Roman"/>
          <w:b w:val="false"/>
          <w:i w:val="false"/>
          <w:color w:val="000000"/>
          <w:sz w:val="28"/>
        </w:rPr>
        <w:t xml:space="preserve">                               (модель тип крана, заводской номер)</w:t>
      </w:r>
    </w:p>
    <w:p>
      <w:pPr>
        <w:spacing w:after="0"/>
        <w:ind w:left="0"/>
        <w:jc w:val="both"/>
      </w:pPr>
      <w:r>
        <w:rPr>
          <w:rFonts w:ascii="Times New Roman"/>
          <w:b w:val="false"/>
          <w:i w:val="false"/>
          <w:color w:val="000000"/>
          <w:sz w:val="28"/>
        </w:rPr>
        <w:t xml:space="preserve">       изготовленный __________________________________________________________</w:t>
      </w:r>
    </w:p>
    <w:p>
      <w:pPr>
        <w:spacing w:after="0"/>
        <w:ind w:left="0"/>
        <w:jc w:val="both"/>
      </w:pPr>
      <w:r>
        <w:rPr>
          <w:rFonts w:ascii="Times New Roman"/>
          <w:b w:val="false"/>
          <w:i w:val="false"/>
          <w:color w:val="000000"/>
          <w:sz w:val="28"/>
        </w:rPr>
        <w:t xml:space="preserve">                               (наименование завода-изготовителя)</w:t>
      </w:r>
    </w:p>
    <w:p>
      <w:pPr>
        <w:spacing w:after="0"/>
        <w:ind w:left="0"/>
        <w:jc w:val="both"/>
      </w:pPr>
      <w:r>
        <w:rPr>
          <w:rFonts w:ascii="Times New Roman"/>
          <w:b w:val="false"/>
          <w:i w:val="false"/>
          <w:color w:val="000000"/>
          <w:sz w:val="28"/>
        </w:rPr>
        <w:t xml:space="preserve">       испытания на устойчивость в соответствии с требованиями Правил и международного </w:t>
      </w:r>
    </w:p>
    <w:p>
      <w:pPr>
        <w:spacing w:after="0"/>
        <w:ind w:left="0"/>
        <w:jc w:val="both"/>
      </w:pPr>
      <w:r>
        <w:rPr>
          <w:rFonts w:ascii="Times New Roman"/>
          <w:b w:val="false"/>
          <w:i w:val="false"/>
          <w:color w:val="000000"/>
          <w:sz w:val="28"/>
        </w:rPr>
        <w:t xml:space="preserve">       стандарта ISO 4310:2009 "Подъемные краны. Методика и процедуры проведения </w:t>
      </w:r>
    </w:p>
    <w:p>
      <w:pPr>
        <w:spacing w:after="0"/>
        <w:ind w:left="0"/>
        <w:jc w:val="both"/>
      </w:pPr>
      <w:r>
        <w:rPr>
          <w:rFonts w:ascii="Times New Roman"/>
          <w:b w:val="false"/>
          <w:i w:val="false"/>
          <w:color w:val="000000"/>
          <w:sz w:val="28"/>
        </w:rPr>
        <w:t xml:space="preserve">       испытания" выдержал (не выдержал).</w:t>
      </w:r>
    </w:p>
    <w:p>
      <w:pPr>
        <w:spacing w:after="0"/>
        <w:ind w:left="0"/>
        <w:jc w:val="both"/>
      </w:pPr>
      <w:r>
        <w:rPr>
          <w:rFonts w:ascii="Times New Roman"/>
          <w:b w:val="false"/>
          <w:i w:val="false"/>
          <w:color w:val="000000"/>
          <w:sz w:val="28"/>
        </w:rPr>
        <w:t xml:space="preserve">       Председатель комиссии:                   (подпись)</w:t>
      </w:r>
    </w:p>
    <w:p>
      <w:pPr>
        <w:spacing w:after="0"/>
        <w:ind w:left="0"/>
        <w:jc w:val="both"/>
      </w:pPr>
      <w:r>
        <w:rPr>
          <w:rFonts w:ascii="Times New Roman"/>
          <w:b w:val="false"/>
          <w:i w:val="false"/>
          <w:color w:val="000000"/>
          <w:sz w:val="28"/>
        </w:rPr>
        <w:t xml:space="preserve">       Члены комиссии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