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e7bf" w14:textId="aa9e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проведению обследования технического состояния лифтов, а также подъемников для лиц с инвалидностью с истекшим сроком службы с целью определения возможности их дальнейшей эксплуатации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29 сентября 2021 года № 481. Зарегистрирован в Министерстве юстиции Республики Казахстан 30 сентября 2021 года № 24564.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обследования технического состояния лифтов, а также подъемников для лиц с инвалидностью с истекшим сроком службы с целью определения возможности их дальнейшей эксплуатации.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2021 года № 481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проведению обследования технического состояния лифтов, а также подъемников для лиц лиц с инвалидностью с истекшим сроком службы с целью определения возможности их дальнейшей эксплуатации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проведению обследования технического состояния лифтов, а также подъемников для лиц с инвалидностью с истекшим сроком службы с целью определения возможности их дальнейшей эксплуатации (далее -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детализирует порядок организации к периодичности и методам обследования технического состояния лифтов, а также подъемников для лиц с инвалидностью с истекшим сроком службы с целью определения возможности их дальнейшей эксплуатации (далее - лифт).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достижении срока службы лифта, установленного конструкторской и эксплуатационной документацией, дальнейшая эксплуатация лифта без проведения оценки соответствия с целью определения возможности и условий продления срока использования лифта по назначению, выполнения модернизации или замене с учетом оценки соответствия, не допускается.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Определение возможности продления срока безопасной эксплуатации лифта осуществляется в порядке, установленном настоящей Инструкцией.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настоящей Инструкции применяются следующие термины и определения: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по неразрушающему контролю – специалист, аттестованный на право проведения работ по виду (методу) неразрушающего контроля в соответствии с СТ РК ISO 9712-2014 "Контроль неразрушающий. Квалификация и сертификация персонала по неразрушающему контролю";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наработка изделия – продолжительность работы изделия в часах или циклах;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ресурс изделия – суммарная наработка от начала эксплуатации изделия до перехода его в предельное состояние;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неразрушающий контроль (далее – НК) – контроль надежности основных рабочих свойств и параметров объекта или отдельных его элементов/узлов, не требующий выведения объекта из работы либо его демонтажа;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лаборатория неразрушающего контроля – организация, одним из видов деятельности которой является осуществление НК или подразделение организации, осуществляющее НК технических устройств, зданий и сооружений;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ресурс изделия остаточный – ресурс (наработка) от момента контроля технического состояния изделия до перехода его в предельное состояние;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визуальный – органолептический контроль, осуществляемый органами зрения;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специализированная по лифтам организация – юридическое лицо, аттестованное на право проведения работ в области промышленной безопасности, располагающая техническими средствами и квалифицированными специалистами для осуществления видов деятельности по лифтам;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модернизация лифта – комплекс работ по повышению безопасности и технического уровня находящегося в эксплуатации лифта до уровня, установленного Техническим регламентом Таможенного союза "Безопасность лифтов", утвержденным решением Комиссии таможенного союза от 18 октября 2011 года № 824 (далее – ТР ТС);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ремонт лифта – комплекс операций по восстановлению исправности или работоспособности лифта и восстановлению ресурса его составных частей (изделий);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срок службы лифта остаточный – срок службы до перехода лифта в предельное состояние, установленный организацией проводившей обследование на основании результатов контроля технического состояния лифта и расчета остаточного ресурса лифтового оборудования (изделий);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контроль измерительный – контроль, осуществляемый с применением средств измерений;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эксплуатирующая организация – собственник здания, в котором находится лифт, а также предприятие (организация), в хозяйственном ведении или оперативном управлении которого находится жилой фонд (в том числе кондоминиум, товарищество, объединение собственников жилья), и иные организации, эксплуатирующие здания и сооружения;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заключение экспертизы – документ, содержащий обоснованные выводы о соответствии или несоответствии объекта экспертизы требованиям промышленной безопасности;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ресурс изделий назначенный – ресурс (наработка) изделий (составных частей и узлов лифта), установленный в нормативной, конструкторской, эксплуатационной документации, стандартах;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срок службы лифта, нормативный (назначенный) – срок службы, установленный в нормативной, конструкторской и эксплуатационной документации, стандартах, правилах безопасности, по достижении которого эксплуатация лифта без проведения работ по определению возможности продления срока безопасной эксплуатации не допускается;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заказчик – организация, обратившаяся с заявкой на проведение экспертизы промышленной безопасности.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Периодичность проведения обследований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Предусматривается два вида обследования технического состояния лифта, отработавшего нормативный срок службы: первичное и повторное.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Первичное обследование технического состояния лифта проводится по истечении нормативного срока службы, который определяется с даты первичного технического освидетельствования, с указанием в акте обследования лифта рекомендуемый срок следующего обследования от 1 до 3-х лет.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соответствии с ГОСТ 22011-95 "Лифты пассажирские и грузовые. Технические условия" нормативный срок службы принят равным 25 лет для лифтов. Обследование лифтов специального назначения и лифтов иностранных фирм выполняются в соответствии с настоящей Инструкцией.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повторного обследования определяется организацией, проводившей обследование, в зависимости от технического состояния лифта и составляет от одного года до трех лет.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повторных обследований определяется фактическим техническим состоянием лифта и экономической целесообразностью его восстановления, но не более трех раз.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Обследование технического состояния лифтов совмещается с периодическим техническим освидетельствованием.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Организация, проводившая обследование, выявляет характерные повреждения, разрушения металлоконструкций, механизмов лифтов, приведенные в приложении 1 к настоящей Инструкции.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Все виды неразрушающего контроля, измерения, определение механических свойств, исследование микроструктуры металла, расчеты на прочность и проведение испытаний во время проведения обследования лифтов осуществляются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измерений", эксплуатационной документации и соответствующих документов заводов изготовителей.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возможности продления срока безопасной эксплуатации лифта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Оценка соответствия лифта, отработавшего назначенный срок службы, проводится в форме обследования организацией, аттестованной на право проведения работ в области промышленной безопасности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обследовании лифта определяются: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лифта, отработавшего расчетный (нормативный) срок службы, требованиям Правил обеспечения промышленной безопасности при эксплуатации грузоподъемных механизмов,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359 (зарегистрирован в Реестре государственной регистрации нормативных правовых актов под № 10332) (далее – Правила) и Правил устройства электроустановок,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марта 2015 года № 230 (зарегистрирован в Реестре государственной регистрации нормативных правовых актов под № 10851);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необходимые мероприятия (в том числе модернизация лифта) и сроки выполнения мероприятий по обеспечению соответствия лифта требованиям Правил.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обследовании лифта проводятся: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условий эксплуатации и соответствия их эксплуатационной документации;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технического состояния оборудования лифта, включая устройства безопасности лифта, с выявлением дефектов, неисправностей, степени износа и коррозии;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обследование металлоконструкций лифта;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испытание сопротивления изоляции электрических сетей и электрооборудования, визуальный и измерительный контроль заземления (зануления) оборудования лифта;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испытания лифта;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остаточного ресурса лифтового оборудования;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заключения по результатам обследования лифта, содержащее: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возможный срок продления использования лифта;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модернизации или замене лифта;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оценке соответствия модернизированного лифта дополнительно осуществляется: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модернизированного лифта общим требованиям безопасности и (с учетом назначения лифта) специальным требованиям безопасности, установленным в ТР ТС проверка соответствия установки оборудования лифта проектной документации на модернизацию;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выполнения рекомендации по модернизации лифта, указанных в заключении по результатам оценки соответствия лифта, отработавшего назначенный срок службы.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Работы по определению возможности продления срока безопасной эксплуатации лифта допускается совмещать с работами по техническому освидетельствованию лифта в пределах одного года.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Эксплуатирующая организация обеспечивает устранение выявленных недопустимых дефектов до ввода лифта в эксплуатацию, а иных дефектов – в рекомендованные сроки, при необходимости разрабатывает план мероприятий по ремонту или модернизации лифта.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отсутствии необходимости модернизации или замены лифта, оценка соответствия лифта выполняется сразу после выполнения условий продления срока эксплуатации и установки срока использования лифта по назначению организации, проводившей обследование.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Анализ условий эксплуатации и соответствия их эксплуатационной документации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выполнения работ по анализу условий эксплуатации лифта организация, проводившая обследование, знакомится с: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паспортом лифта, форма которого приведена в приложении 2 к Правилам;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имеющейся технической документацией на лифт, согласно ГОСТ 22011-95 "Лифты пассажирские и грузовые. Технические условия";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актом технической готовности лифта, составленного по приложению 5 к Правилам;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актом приемки лифта в эксплуатацию, составленного по приложению 6 к Правилам;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актами периодического технического освидетельствования лифта, составленных по приложению 7 к Правилам;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журналом технического обслуживания лифта и журналом ежесменного осмотра лифта;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предписаниями территориальных подразделений ведомства уполномоченного органа в области промышленной безопасности или местного исполнительного органа в сфере гражданской защиты и службы производственного контроля промышленной безопасности эксплуатирующей организации.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анализа условий эксплуатации лифта организация, проводившая обследование составляет акт проверки условий эксплуатации лифта, в соответствии с приложением 2 к настоящей Инструкции.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Министра по чрезвычайным ситуациям РК от 02.10.2025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Определение технического состояния оборудования лифта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Обследование механического и электрического оборудования лифта производится следующим образом: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обследовании проверяется техническое состояние составных частей лифта, выявляется наличие дефектов, повреждений, неисправностей, износ деталей;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обследованию (контролю) технического состояния выполняются специалистами, для которых работа в организации, проводившей обследование, является основной;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обследование проводится с применением визуального и измерительного метода контроля с использованием оптических средств (6-10 кратной лупы), поверенного измерительного инструмента (металлическая линейка, угольник, штангенциркуль) и приспособлений (отвес, штихмасс). Вес (масса) груза указывается на самом грузе и в сопроводительных документах;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допускается совмещение работ по обследованию механического оборудования с проведением работ по обследованию металлоконструкции, а также обследование электрического оборудования с проведением испытаний электрооборудования (защитного зануления, сопротивления изоляции, петли "фаза-ноль");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обследования отражаются в акте обследования механического и электрического оборудования лифта, в соответствии с приложением 3 к настоящей Инструкции.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Обследование металлоконструкций лифта производится следующим образом: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обследовании проверяется состояние узлов (металлоконструкций каркаса, подвески кабины, противовеса, направляющих и элементов их крепления) и элементов металлоконструкций, соединений металлоконструкций (сварных, болтовых), выявляется наличие дефектов: коррозии, остаточной деформации, прогибов, механических повреждений;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обследовании металлоконструкций лифта применяется несколько видов (методов) неразрушающего контроля, в том числе визуальный измерительный, ультразвуковой, капиллярный, магнитный. Неразрушающие методы контроля выбираются в соответствии с классификацией, установленной ГОСТ 18353-79 "Контроль неразрушающий. Классификация видов и методов";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обследованию металлоконструкций лифта выполняются специалистами по неразрушающему контролю, согласно требованиям СТ РК ISO 9712-2014 "Контроль неразрушающий. Квалификация и сертификация персонала по неразрушающему контролю";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обследования отражаются в акте обследования металлоконструкций лифта, в соответствии с приложением 4 к настоящей Инструкции (далее – Акт технического обследования металлоконструкций лифта).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Испытание защитного зануления (заземления) и сопротивления изоляции электрических сетей и электрооборудования лифта производится следующим образом: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испытаниях проводятся: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сопротивления изоляции проводов, кабелей, аппаратов и обмоток электрических машин;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цепи между заземленной электроустановкой и элементами заземленной установки;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срабатывания защиты при системе питания электроустановок напряжением до 1000 В с глухозаземленной нейтралью;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осмотр электрооборудования лифта;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обследования отражаются в техническом отчете по испытанию защитного зануления (заземления), сопротивления изоляции электрических сетей и электрооборудования лифта, в соответствии с приложением 5 к настоящей Инструкции.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Проверка функционирования лифта и испытание устройств безопасности производится следующим образом: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проверке контролируется функционирование лифта в режимах, предусмотренных принципиальной электрической (гидравлической) схемой, а также точность остановки кабины на этажных площадках;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проверке устройств безопасности контролируется действие ограничителя скорости, ловителей, гидравлических буферов, замков дверей шахты, кабины и всех выключателей безопасности;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проверки и испытаний отражаются в акте проверки функционирования лифта и испытания устройств безопасности, согласно приложению 6 к настоящей Инструкции.</w:t>
      </w:r>
    </w:p>
    <w:bookmarkEnd w:id="93"/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Определение возможного периода продления срока службы лифта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Нормативный срок службы лифта может продлеваться на период до срока последующего обследования, установленного на основании расчета остаточного ресурса лифтового оборудования, в соответствии с приложением 7 к настоящей Инструкции.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Срок службы лифтов, подвергнутых модернизации, на которых не проводились работы по определению возможности продления срока безопасной эксплуатации, устанавливается организацией, проводившей обследование, на основании результатов обследования, выполненного в объеме настоящей Инструкции.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проведении обследования отдельных элементов металлоконструкций лифта срок службы этих элементов устанавливается организацией, проводившей обследование, на основании результатов обследования.</w:t>
      </w:r>
    </w:p>
    <w:bookmarkEnd w:id="97"/>
    <w:bookmarkStart w:name="z10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Оформление результатов обследования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результатам работ, по определению возможности продления срока безопасной эксплуатации лифта, руководитель эксплуатирующей организации принимает одно из решений: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продолжение эксплуатации в пределах продлеваемого срока;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ремонт;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модернизация;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замена;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вывод из эксплуатации.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противоречия между решением и выводами итогового заключения организации, проводившей обследование. Эксплуатирующая и/или специализированная организация обеспечивает устранение выявленных недопустимых дефектов до ввода лифта в эксплуатацию, а иных дефектов – в рекомендованные организацией, проводившей обследование, сроки. При необходимости разрабатывает план мероприятий по ремонту или модернизации лифта. Контроль, за устранением выявленных дефектов и выполнением плана мероприятий, осуществляется при очередном техническом освидетельствовании лифта.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проведенном обследовании указываются в паспорте лифта.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лифтов, отработавших нормативный срок службы, в том числе для лифтов, прошедших модернизацию, которым не проводились обследования по вопросу продления срока безопасной эксплуатации, по результатам обследования в объеме определенном главами 4 – 5 настоящей Инструкции составляется акт технического обследования лифта, в соответствии с приложением 8 к настоящей Инструкции, с указанием выявленных дефектов, не допускающих безопасную эксплуатацию лифта до их устранения.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результатам обследования лифтов после ремонта и/или модернизации, проведенным в объеме глав 4 – 6 настоящей Инструкции, составляется акт технического обследования металлоконструкций лифта, с указанием выявленных дефектов, не допускающих безопасную эксплуатацию лифта до их устранения.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передается представителю эксплуатирующей (или специализированной) организации, а рабочая документация по результатам работ передается в организацию, проводившую обследование, для обработки результатов обследования, анализа и оформления заключения экспертизы.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Результаты обследования и расчета остаточного ресурса отражаются в акте по результатам обследования лифта, отработавшего нормативный срок службы, о возможности продления срока безопасной эксплуатации лифта. Форма акта по результатам обследования лифта, отработавшего нормативный срок службы, приведена в приложении 9 к настоящей Инструкции.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Акт по результатам обследования лифта, отработавшего нормативный срок службы, содержит выводы и рекомендации по техническим решениям и мероприятиям по обеспечению безопасной эксплуатации лифта.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по результатам обследования лифта, отработавшего нормативный срок службы, указывается техническое состояние и решение о возможности или невозможности допуска лифта к дальнейшей эксплуатации, а также рекомендации по обеспечению безопасной эксплуатации лифта на продлеваемый период, в том числе по устранению выявленных дефектов, проведению ремонта или замены оборудования, имеющего предельный износ.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составные части лифта (лебедка, шкаф управления, кабина) имеют износ, близкий к предельному, и их ремонт экономически нецелесообразен, то заказчику (эксплуатирующей организации) выдаются рекомендации о замене или модернизации лифта.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 заключению акта по результатам обследования лифта, отработавшего нормативный срок службы, прилагается: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использованной при обследовании нормативной, технической и методической документации;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рабочей документации по обследованию лифта;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выполнения работ по техническому обследованию лифта.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ведения учета актов обследования лифтов, отработавших нормативный срок службы, в организации, проводившей обследование, рекомендуется следующий порядок присвоения номеров: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28956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I-ой и II-ой группах цифр – указывается год и месяц проведения экспертизы;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III-ей – порядковый номер акта обследования лифта, отработавшего нормативный срок службы.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иное обозначение, позволяющее провести идентификацию актов обследования лифтов, отработавших нормативный срок службы.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обследования лифтов, отработавших нормативный срок службы, подписывается руководителем организации, проводившей обследование, заверяется при наличии печатью организации, проводившей обследование, прошивается с указанием количества сшитых страниц, передается заказчику и хранится с паспортом до срока следующего обследования. Копия акта обследования лифтов, отработавшего нормативный срок службы, хранится в организации, проводившей обследование. Допускается хранение копии акта обследования лифта, отработавшего нормативный срок службы, в форме электронной копии документа.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Акт обследования отдельных элементов металлоконструкции лифта утверждается руководителем организации, проводившей обследование, заверяется при наличии печатью организации, проводившей обследование, прошивается с указанием количества сшитых страниц, передается заказчику и хранится с паспортом до срока следующего обследования, копия акта хранится в организации, проводившей обследование. Допускается хранение копии акта отдельных элементов металлоконструкции лифта в форме электронной копии документа.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лифтов, а также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характерные повреждения, разрушения металлоконструкций, механизмов лифтов, методы их контроля и рекомендации по устранению дефектов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Сборочная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повреждения, неисправность, дефект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результатам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устранению повреждения, неисправности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Ослабление затяжки болтовых соединений каркаса кабины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затяжки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затяжки по приложению 11 к Инструкции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Подтяжка болтовых соединений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в стояках, стяжках каркаса кабины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лупой, ультразвуковой контроль (УЗК)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стояков, стяжек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в металле и сварных швах верхней и нижней балки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лупой, УЗК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УЗК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повреждения купе кабины (погнутость, разрыв щитов).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осмотр. Погнутость контролируется линейкой и штангенциркулем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Погнутость щитов не более 5 мм. Разрывы и отверстия в щитах не допускаются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Погнутость элементов двери, потолка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осмотр. Погнутость контролируется линейкой и штангенциркулем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Погнутость элементов не более 5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в сварных швах рамы пола грузового лифта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6-10-кратной лупой, УЗК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УЗК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Коррозия металлоконструкций (металлического купе, дверей, рамы пола, стояков).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осмотр; засверливание или контроль ультразвуковым толщинометром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Сквозная коррозия не допускается. Допустимое уменьшение толщины элементов не более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 элементов, металлоконструк-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 подвески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в деталях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лупой, УЗК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отводных блоков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Трещины, сколы в блоках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лупой, УЗК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Канаты тяговые и ограничителя скорости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износ, коррозия, обрыв пряди сердечника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осмотр, измерение штангенциркулем, микрометром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"Нормы браковки канатов грузоподъемных механизмов"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 к Правилам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Башмаки, вкладыши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Трещины, повышенный износ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осмотр, измерение линейкой, штангенциркулем, щупом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допускаются, зазоры не более: боковой 3 мм;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торцевой 4 мм.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 дверей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в корпусе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износ червячной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бокового зазора в зацеплении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Поворот червяка в пределах бокового зазора не более 35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червячной пары или редуктора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Ослабление крепления водила и шкивов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осмотр, проверка отсутствия люфтов в посадке (вручную)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Люфт не допускается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и каретки дверей кабины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поверхностей, трещины в сварных швах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и деформации не допускаются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Отводка комбинированная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поверхностей, трещины в сварных швах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и деформации не допускаются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Отводка механическая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поверхностей, трещины в сварных швах, износ в шарнирах соединений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и деформации не допускаются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Ловители и их механизм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в деталях и сварных швах, ослабление затяжки болтовых соединений, поломка пружин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лупой, проверка затяжки гаечными ключами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Трещины, поломки пружин не допускаются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подвижного пола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в деталях и сварных швах, коррозия металлоконструкций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лупой, контроль ультразвуковым толщинометром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допускаются. Допустимое уменьшение толщины не более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 деталей, металлоконструкций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Ослабление затяжки болтовых соединений каркаса противовеса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гаечными ключами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затяжки по приложению 11 к Инструкции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Подтяжка болтовых соединений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в стояках, стяжках каркаса противовеса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лупой, УЗК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стояков, стяжек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Поломка пружин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Визуальный осмотр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Поломка пружин не допускается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в металле и сварных швах верхней и нижней балке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лупой, УЗК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УЗК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Погнутость верхней, нижней балки. Износ рымболтов и (или) отверстий балки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Погнутость и износ измеряется линейкой и штангенциркулем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Погнутость балки не допускается Износ рымболтов не более 2 мм, отверстия не более 7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отводных блоков противовеса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в блоках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лупой, УЗК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Груза противовеса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Сколы и трещины в грузах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Сквозные трещины не допускаются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 и блоки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Ослабление затяжки болтовых креплений узлов лебедки к раме и блоков к балкам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гаечными ключами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затяжки по приложению 11 к Инструкции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Подтяжка болтовых креплений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в сварных швах рамы, подрамника и балок под блоки, пружинах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лупой, УЗК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узлов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Погнутость верхней части рамы и балок под блоки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Погнутость принимается линейкой и штангенциркулем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от плоскостности верхней части рамы не более 2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корпуса, износ манжет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и течь масла не допускается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червячной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бокового зазора в зацеплении при ненагруженной лебедке.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Поворот червячного вала в пределах бокового зазора не более 36 °С (десятая часть длины полумуфты)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Муфта лебедки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Ослабление крепления полумуфты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отсутствия люфтов (вручную)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Люфт или биение не допускаются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рабочей поверхности тормозной полумуфты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осмотр, измерение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рисок не более 0,5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 упорного подшипника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Ослабление крепления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осмотр, проверка люфтов, созданием противоположных нагрузок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Осевой люфт не более 0,05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Маховик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Ослабление крепления в посадке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отсутствия люфтов (вручную)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Биение не допускается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деталей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тормозных накладок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осмотр. Измерение линейкой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не более 50 %. Головки заклепок утоплены не менее 2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Поломка пружин, остаточные деформации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осмотр, измерение линейкой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Поломка не допускается. Зазор между витками сжатой пружины не менее 1,5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 тормоза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корпуса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Канатоведущий шкив, барабан, отводные блоки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Трещины, сколы, раковины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Ослабление в посадке крепления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отсутствия люфтов, созданием противоположной нагрузки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Люфт не допускается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 двигатель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Трещины, сколы в местах крепления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шахты и приямка, порталы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повреждения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Проверка погнутости линейкой и штангенциркулем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Погнутость не более 2 мм по высоте. Разрывы и отверстия не допускаются.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Коррозия металлического полотна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Сквозная коррозия полотна не допускается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дверей шахты и приямка (закладные)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в сварных швах, погнутости, ослабление крепления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лупой, УЗК, проверка затяжки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Замок двери шахты и приямка, узел навески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Трещины, остаточные деформации, коррозия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или остаточные деформации не допускаются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Шахта: стояки, пояса, ригеля, закладные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в сварных швах, погнутости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лупой, УЗК. Измерение линейкой, штангенциркулем, отвесом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допускаются. Погнутости не более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шахты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повреждения ограждения, коррозия металла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осмотр, засверливание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сетки не допускается, коррозия не более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направляющих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Ослабление затяжки болтовых креплений направляющих и стыков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затяжки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затяжки по приложению 11 к Инструкции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Подтяжка болтовых креплений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штихмасса и боковое смещение направляющих кабины и противовеса. Кривизна по вертикали в разных плоскостях, смещения в стыках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штихмасса специальным шаблоном или рулеткой в местах крепления направляющих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на размер штихмасса и боковое смещение не более 2 мм Кривизна не более 10 мм на всю высоту, смещение в стыках не более 0,25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Регулировка, зачистка стыков.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Закладные, ригеля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в сварных швах, ослабление крепления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лупой, УЗК, проверка затяжки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допускаются, величина затяжки по приложению 11 к Инструкции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приямка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повреждения, коррозия металла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осмотр, засверливание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Погнутость не более 0,5 %, коррозия не более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направляющих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в сварных, швах, ослабление крепления, нарушение штихмасса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осмотр, проверка затяжки и штихмасса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допускаются, величина затяжки по приложению 11 к Инструкции, отклонение размера по штихмассу не более 2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Пружинные буфера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Трещины, остаточные деформации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осмотр, измерение высоты.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допускаются. Уменьшение высоты не более 3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Гидравлические буфера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Трещины, задиры, течь масла, ослабление крепления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Трещины, задиры и течь масла не допускается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или ремонт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буферов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Трещины, коррозия, остаточные деформации, ослабление крепления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лупой, УЗК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допускаются, коррозия не более 5 %, остаточные деформации не более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Натяжное устройство ограничителя скорости, компенсирующих канатов (цепей)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Ослабление посадки, отклонение по горизонтали, сколы шкива, коррозия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лупой, проверка затяжки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Затяжка по приложению 11 к Инструкции, отклонение по горизонтали не более 5 мм, коррозия не более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Отводные блоки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Трещины, сколы, ослабление крепления, коррозия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лупой, УЗК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допускаются, коррозия не более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Ограничитель скорости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Трещины, сколы, ослабление крепления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лупой, проверка затяжки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допускаются, затяжка по приложению 11 к Инструкции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или ремонт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ограничителя скорости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Погнутости, коррозия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Погнутости и коррозия не более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подвешивания грузоподъемного устройства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Трещины, остаточные деформации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лифтов, а также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41" w:id="12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организации, проводившей обследование)</w:t>
      </w:r>
    </w:p>
    <w:bookmarkStart w:name="z14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№___ проверки условий эксплуатации лифта и соответствия технической документации</w:t>
      </w:r>
    </w:p>
    <w:bookmarkEnd w:id="130"/>
    <w:p>
      <w:pPr>
        <w:spacing w:after="0"/>
        <w:ind w:left="0"/>
        <w:jc w:val="both"/>
      </w:pPr>
      <w:bookmarkStart w:name="z143" w:id="131"/>
      <w:r>
        <w:rPr>
          <w:rFonts w:ascii="Times New Roman"/>
          <w:b w:val="false"/>
          <w:i w:val="false"/>
          <w:color w:val="000000"/>
          <w:sz w:val="28"/>
        </w:rPr>
        <w:t>
      город _____________                                     _____________20___г.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Организация, проводившая обследование, в составе 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провела проверку соответствия документации, условий эксплуатации и технических характеристик лифта регистрационный № _________, установленного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(Улица, дом, корпус, подъезд)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сведениям, указанным в его паспорте и эксплуатационной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проверки представлены в таблицах 1, 2, 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4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лифте и условиях эксплуатации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(да/нет)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Предприятие-изготовитель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лифта (пассажирский, грузовой, больничный)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изготовления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грузоподъемность, 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скорость, м/сек.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остановок (этажей)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подъема,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машинным помещением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машинного помещения)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Допускаемая температура в машинном помещении, шахте 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 дверей автоматический (ручной)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 электропитания на вводе,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Принципиальная электрическая схема (№ схемы)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14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замене и ремонте оборудования (составных частей) лифта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замены (ремонта)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Лебедка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Редуктор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Электродвигатель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Тормоз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Кабина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Привод дверей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Двери кабины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Противовес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Подвеска противовеса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Иное оборудование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15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соответствии эксплуатационной документации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(да/нет)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 лифта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Монтажный (установочный) чертеж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Принципиальная электрическая схема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технической готовности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лифта в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периодического технического освидетельствования лифта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 лифта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технического обслуживания лифтов (приложение 10 к настоящей Инструкции)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ежемесячного осмотра лифтов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назначении лица, ответственного за организацию работ по техническому обслуживанию и ремонту лифта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назначении лица, ответственного за организацию эксплуатации лифта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назначении работника, ответственного за исправное состояние лифта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назначении лифтеров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аттестации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квалификации персонала по электробезопасности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производственных и должностных инструкциях для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договорах со специализированными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1" w:id="136"/>
      <w:r>
        <w:rPr>
          <w:rFonts w:ascii="Times New Roman"/>
          <w:b w:val="false"/>
          <w:i w:val="false"/>
          <w:color w:val="000000"/>
          <w:sz w:val="28"/>
        </w:rPr>
        <w:t>
      Эксперты ________________       ____________________________________________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       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лифтов, а также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54" w:id="13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проводившей обследование)</w:t>
      </w:r>
    </w:p>
    <w:bookmarkStart w:name="z15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№ ___ обследования механического и электрического оборудования лифта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_____________                                     _____________20___г.</w:t>
      </w:r>
    </w:p>
    <w:bookmarkEnd w:id="139"/>
    <w:p>
      <w:pPr>
        <w:spacing w:after="0"/>
        <w:ind w:left="0"/>
        <w:jc w:val="both"/>
      </w:pPr>
      <w:bookmarkStart w:name="z157" w:id="140"/>
      <w:r>
        <w:rPr>
          <w:rFonts w:ascii="Times New Roman"/>
          <w:b w:val="false"/>
          <w:i w:val="false"/>
          <w:color w:val="000000"/>
          <w:sz w:val="28"/>
        </w:rPr>
        <w:t>
      Организация, проводившая обследование, в составе _____________________________,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провела обследование технического состояния механического и электрического оборудования лифта, заводской № ________, регистрационный № 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установленного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(Улица, дом, корпус, подъезд)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обследования представлены в таблицах 1, 2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5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Дефекты механического и электрического оборудования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Составные части лифта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контроля*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дефекты, повреждения, неисправности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устранению (ремонт, замена, регулировка)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сроки устранения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Механическое оборудование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Кабина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каркас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купе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балка, каретки, двери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привод дверей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ловители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Механизм подвижного пола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противовес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каркас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башмаки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грузы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Лебедка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редуктор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червячная шестерня и ступица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муфта лебедки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узел упорного подшипника червячного вала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маховик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тормоз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КВШ, барабан, отводные блоки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Двери шахты (указаны этажи, на которых выявлены дефекты)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порталы, створки, каретки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замки и выключатели дверей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Направляющие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Ограждение приямка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Пружинные буфера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Гидравлические буфера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корпус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выключатель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Опора буфера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Ограничитель скорости (ОС), натяжное устройство (НУ)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установка 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шкив 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установка 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шкив 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выключатели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Другое механическое оборудование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Электрическое оборудование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Вводное устройство (ВУ)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Шкаф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автоматические выключатели, предохранители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контакторы, реле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Электродвигатель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Электромагнит тормоза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Трансформаторы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Выключатели безопасности (указано обозначение аппаратов по принципиальной электрической схеме), на которых выявлен дефект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Рабочие выключатели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Другое электрическое оборудование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0" w:id="14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Указать методы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ВИК – визуально-измерительный;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МК – магнитный;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ПВК – капиллярный;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 – ультразвуковой.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16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Износ механического оборудования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Составные части лифта, узлы, детали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величина износа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(замена, ремонт)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Лебедка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редуктор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червячная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тормоз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тормозная полумуфта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тормозные накладки, шарниры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канавки КВШ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Противовес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ушковые болты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отверстия в опорной плите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Другие узлы и детали (при наличии норм износа)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3" w:id="144"/>
      <w:r>
        <w:rPr>
          <w:rFonts w:ascii="Times New Roman"/>
          <w:b w:val="false"/>
          <w:i w:val="false"/>
          <w:color w:val="000000"/>
          <w:sz w:val="28"/>
        </w:rPr>
        <w:t>
      Эксперты ___________________             ______________________________________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       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(Фамилия, имя, отчество (при его наличии))</w:t>
      </w:r>
    </w:p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заполнении графы 3 таблицы 1 и 2 указывается характер выявленных дефектов, повреждений, неисправностей, а при их отсутствии указывается – нет.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лифтов, а также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изменением, внесенным приказом Министра по чрезвычайным ситуациям РК от 23.08.2022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67" w:id="14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проводившей обследование)</w:t>
      </w:r>
    </w:p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                                           "__"______ 20__ г.</w:t>
      </w:r>
    </w:p>
    <w:bookmarkEnd w:id="147"/>
    <w:bookmarkStart w:name="z16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____</w:t>
      </w:r>
      <w:r>
        <w:br/>
      </w:r>
      <w:r>
        <w:rPr>
          <w:rFonts w:ascii="Times New Roman"/>
          <w:b/>
          <w:i w:val="false"/>
          <w:color w:val="000000"/>
        </w:rPr>
        <w:t>технического обследования металлоконструкций лифта</w:t>
      </w:r>
    </w:p>
    <w:bookmarkEnd w:id="148"/>
    <w:p>
      <w:pPr>
        <w:spacing w:after="0"/>
        <w:ind w:left="0"/>
        <w:jc w:val="both"/>
      </w:pPr>
      <w:bookmarkStart w:name="z170" w:id="149"/>
      <w:r>
        <w:rPr>
          <w:rFonts w:ascii="Times New Roman"/>
          <w:b w:val="false"/>
          <w:i w:val="false"/>
          <w:color w:val="000000"/>
          <w:sz w:val="28"/>
        </w:rPr>
        <w:t>
      Заводской № _____, регистрационный № _____, установленного по адресу: _________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(Улица, дом, корпус, подъезд)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Заказчик: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организации)</w:t>
      </w:r>
    </w:p>
    <w:p>
      <w:pPr>
        <w:spacing w:after="0"/>
        <w:ind w:left="0"/>
        <w:jc w:val="both"/>
      </w:pPr>
      <w:bookmarkStart w:name="z171" w:id="150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Утверждаю: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Руководитель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(Фамилия, имя, отчество (при его наличии))</w:t>
      </w:r>
    </w:p>
    <w:p>
      <w:pPr>
        <w:spacing w:after="0"/>
        <w:ind w:left="0"/>
        <w:jc w:val="both"/>
      </w:pPr>
      <w:bookmarkStart w:name="z172" w:id="151"/>
      <w:r>
        <w:rPr>
          <w:rFonts w:ascii="Times New Roman"/>
          <w:b w:val="false"/>
          <w:i w:val="false"/>
          <w:color w:val="000000"/>
          <w:sz w:val="28"/>
        </w:rPr>
        <w:t>
      "____" ___________ 20___ г.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Сведения об организации, проводившей обследование, специалистах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экспертах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удостоверения, срок 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 (обследователи)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на право проведения экспертизы промышленной безопасности технических устройств, применяемых на опасных производственных объектах: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аттестата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Назначение, краткая техническая характеристика лифта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лифта (пассажирский, грузовой, больничный)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машинным помещением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машинного помещения)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грузоподъемность, кг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скорость, м/с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остановок (этажей)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Перечень использованной нормативной и методической документации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проведено в соответствии с:</w:t>
      </w:r>
    </w:p>
    <w:bookmarkEnd w:id="155"/>
    <w:bookmarkStart w:name="z5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Инструкцией по проведению обследования технического состояния лифтов, а также подъемников для лиц с инвалидностью с истекшим сроком службы с целью определения возможности их дальнейшей эксплуатации, разработанной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701;</w:t>
      </w:r>
    </w:p>
    <w:bookmarkEnd w:id="156"/>
    <w:bookmarkStart w:name="z5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ISO 17637-2019 "Контроль неразрушающий сварных соединений. Визуальный контроль сварных швов, полученных сваркой плавлением";</w:t>
      </w:r>
    </w:p>
    <w:bookmarkEnd w:id="157"/>
    <w:bookmarkStart w:name="z5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ЕН 1714-2006 "Контроль неразрушающий сварных соединений. Ультразвуковой метод";</w:t>
      </w:r>
    </w:p>
    <w:bookmarkEnd w:id="158"/>
    <w:bookmarkStart w:name="z5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ЕН 1290-2006 "Контроль неразрушающий сварных соединений. Магнитопорошковый метод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Перечень средств измерений неразрушающего контроля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обследовании были использованы средства визуального и измерительного контроля: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линейки измерительные металлические по ГОСТ 427-75;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угольники поверочные 90° по ГОСТ 3749-77;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штангенциркуль по ГОСТ 166-89;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микрометры по ГОСТ 6507-90;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лупа 6-10 кратная.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(дополнительно использованные средства измерений – указать)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измерений: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тип средств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следующей поверки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концентраций напряжений магнитометрический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Магнитный (токовихревой) индикатор трещин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дефектоскоп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толщиномер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Магнитный структуроскоп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использованные средства измерений и оборудования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Результаты обследования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9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обследования металлоконструкций лифта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обследованных металлоконструкций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дефекты и их месторасположение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балка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 пола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блок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ловителей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Болтовые и сварные соединения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балка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балка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блок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Болтовые и сварные соединения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Направляющие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Направляющие кабины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Направляющие противовеса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Болтовые соединения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Кронштейны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Горизонтальные пояса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буферов кабины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буферов противовеса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Несущие балки и рамы отводных блоков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Отводные и полиспастные блоки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 приставной шахты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Порталы ДШ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Створки дверей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Болтовые и сварные соединения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Подлебедочная рама (балки)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 редуктора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блок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металлоконструкции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3" w:id="171"/>
      <w:r>
        <w:rPr>
          <w:rFonts w:ascii="Times New Roman"/>
          <w:b w:val="false"/>
          <w:i w:val="false"/>
          <w:color w:val="000000"/>
          <w:sz w:val="28"/>
        </w:rPr>
        <w:t>
      Методы контроля: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ВИК – визуально-измерительный;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КК – капиллярный;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МК – магнитный;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 – ультразвуковой.</w:t>
      </w:r>
    </w:p>
    <w:bookmarkStart w:name="z19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Заключение: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обследовании металлоконструкций, указанных в таблице 1 недопустимых дефектов не выявлено _____________ (если выявлены недопустимые дефекты – указать; недопустимые дефекты устраняются до ввода лифта в эксплуатацию).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Дефекты, указанные в п.п. ___ таблицы 1, рекомендуется устранить в срок ___________ (до ввода в эксплуатацию или при ближайшем текущем ремонте)</w:t>
      </w:r>
    </w:p>
    <w:bookmarkEnd w:id="174"/>
    <w:p>
      <w:pPr>
        <w:spacing w:after="0"/>
        <w:ind w:left="0"/>
        <w:jc w:val="both"/>
      </w:pPr>
      <w:bookmarkStart w:name="z197" w:id="175"/>
      <w:r>
        <w:rPr>
          <w:rFonts w:ascii="Times New Roman"/>
          <w:b w:val="false"/>
          <w:i w:val="false"/>
          <w:color w:val="000000"/>
          <w:sz w:val="28"/>
        </w:rPr>
        <w:t>
      Эксперты ___________________             ______________________________________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       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лифтов, а также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 (Наименование организации, выполнившей испытания)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 № ___________ от "___" _______ 20 ___ г.</w:t>
      </w:r>
    </w:p>
    <w:bookmarkEnd w:id="177"/>
    <w:bookmarkStart w:name="z20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отчет по испытанию защитного зануления (заземления) и сопротивления изоляции электрических сетей и электрооборудования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лифта регистрационный № _________</w:t>
      </w:r>
    </w:p>
    <w:bookmarkEnd w:id="179"/>
    <w:p>
      <w:pPr>
        <w:spacing w:after="0"/>
        <w:ind w:left="0"/>
        <w:jc w:val="both"/>
      </w:pPr>
      <w:bookmarkStart w:name="z204" w:id="180"/>
      <w:r>
        <w:rPr>
          <w:rFonts w:ascii="Times New Roman"/>
          <w:b w:val="false"/>
          <w:i w:val="false"/>
          <w:color w:val="000000"/>
          <w:sz w:val="28"/>
        </w:rPr>
        <w:t>
      Установленного по адресу: __________________________________________________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(Улица, дом, корпус, подъезд)</w:t>
      </w:r>
    </w:p>
    <w:p>
      <w:pPr>
        <w:spacing w:after="0"/>
        <w:ind w:left="0"/>
        <w:jc w:val="both"/>
      </w:pPr>
      <w:bookmarkStart w:name="z205" w:id="181"/>
      <w:r>
        <w:rPr>
          <w:rFonts w:ascii="Times New Roman"/>
          <w:b w:val="false"/>
          <w:i w:val="false"/>
          <w:color w:val="000000"/>
          <w:sz w:val="28"/>
        </w:rPr>
        <w:t>
      Протокол № 1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измерения сопротивления изоляции проводов, кабелей, аппаратов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обмоток электрических машин</w:t>
      </w:r>
    </w:p>
    <w:p>
      <w:pPr>
        <w:spacing w:after="0"/>
        <w:ind w:left="0"/>
        <w:jc w:val="both"/>
      </w:pPr>
      <w:bookmarkStart w:name="z206" w:id="182"/>
      <w:r>
        <w:rPr>
          <w:rFonts w:ascii="Times New Roman"/>
          <w:b w:val="false"/>
          <w:i w:val="false"/>
          <w:color w:val="000000"/>
          <w:sz w:val="28"/>
        </w:rPr>
        <w:t>
      1. Измерения проведены мегомметром типа ________ напряжением _______ заводской № _______ дата поверки _________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Обозначения А, В, С – фазные проводники, N – рабочий нулевой проводник, РЕ – защитный нулевой проводник, PEN – совмещенный нулевой рабочий и нулевой защитный проводник.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Испытуемый объект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провода кабеля (аппарат)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Сопротивление изоляции (МОм)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 ПУЭ, ПТЭЭП, (МОм)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А-Н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(PEN)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А-Н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(PEN)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А-Н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(PEN)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N-PE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0" w:id="186"/>
      <w:r>
        <w:rPr>
          <w:rFonts w:ascii="Times New Roman"/>
          <w:b w:val="false"/>
          <w:i w:val="false"/>
          <w:color w:val="000000"/>
          <w:sz w:val="28"/>
        </w:rPr>
        <w:t>
      Заключение: Сопротивление изоляции электропроводки соответствует требованиям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Специалисты:       _________________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(Фамилия, имя, отчество (при его наличии))</w:t>
      </w:r>
    </w:p>
    <w:bookmarkStart w:name="z21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2 проверки наличия цепи между заземленной электроустановкой и элементами заземленной установки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Сечения заземляющих (зануляющих) проводников соответствуют сечениям, принятым в проекте заземления, и требованиям Правил устройства электроустановок,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марта 2015 года № 230 (зарегистрирован в Реестре государственной регистрации нормативных правовых актов под № 10851) (далее – ПУЭ).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Надежность сварки заземляющих проводников проверена простукиванием молотком.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Обрывы и видимые дефекты проводников отсутствуют.</w:t>
      </w:r>
    </w:p>
    <w:bookmarkEnd w:id="190"/>
    <w:p>
      <w:pPr>
        <w:spacing w:after="0"/>
        <w:ind w:left="0"/>
        <w:jc w:val="both"/>
      </w:pPr>
      <w:bookmarkStart w:name="z215" w:id="191"/>
      <w:r>
        <w:rPr>
          <w:rFonts w:ascii="Times New Roman"/>
          <w:b w:val="false"/>
          <w:i w:val="false"/>
          <w:color w:val="000000"/>
          <w:sz w:val="28"/>
        </w:rPr>
        <w:t>
      4. Измерение сопротивлений производилась омметром типа ________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Заводской номер __________________ дата поверки 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электроустановки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ее элементов, подлежащих заземлению (занулению)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Измеренное значение сопротивлений (Ом)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93"/>
    <w:bookmarkStart w:name="z2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сопротивление цепи между заземленной электроустановкой и элементом заземленной установки не более 0,1 Ом;</w:t>
      </w:r>
    </w:p>
    <w:bookmarkEnd w:id="194"/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точки незаземленного (незануленного) электрооборудования отражены в ведомости дефектов.</w:t>
      </w:r>
    </w:p>
    <w:bookmarkEnd w:id="195"/>
    <w:p>
      <w:pPr>
        <w:spacing w:after="0"/>
        <w:ind w:left="0"/>
        <w:jc w:val="both"/>
      </w:pPr>
      <w:bookmarkStart w:name="z220" w:id="196"/>
      <w:r>
        <w:rPr>
          <w:rFonts w:ascii="Times New Roman"/>
          <w:b w:val="false"/>
          <w:i w:val="false"/>
          <w:color w:val="000000"/>
          <w:sz w:val="28"/>
        </w:rPr>
        <w:t>
      Заключение: защитное заземление электрооборудования соответствует ____________.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Специалисты:       ____________________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(Фамилия, имя, отчество (при его наличии))</w:t>
      </w:r>
    </w:p>
    <w:bookmarkStart w:name="z22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3</w:t>
      </w:r>
      <w:r>
        <w:br/>
      </w:r>
      <w:r>
        <w:rPr>
          <w:rFonts w:ascii="Times New Roman"/>
          <w:b/>
          <w:i w:val="false"/>
          <w:color w:val="000000"/>
        </w:rPr>
        <w:t>соответствия автоматических выключателей требованиям ПУЭ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"___"________20___ г.</w:t>
            </w:r>
          </w:p>
        </w:tc>
      </w:tr>
    </w:tbl>
    <w:p>
      <w:pPr>
        <w:spacing w:after="0"/>
        <w:ind w:left="0"/>
        <w:jc w:val="both"/>
      </w:pPr>
      <w:bookmarkStart w:name="z223" w:id="198"/>
      <w:r>
        <w:rPr>
          <w:rFonts w:ascii="Times New Roman"/>
          <w:b w:val="false"/>
          <w:i w:val="false"/>
          <w:color w:val="000000"/>
          <w:sz w:val="28"/>
        </w:rPr>
        <w:t>
      1. Измерения произведены средством типа __________ заводской номер __________ дата проверки ___________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Фазное напряжение электроустановки ___________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Перед проведением измерений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отсутствие предохранителей и автоматических выключателей в нулевом проводе;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соответствие плавких вставок и установок автоматических выключателей проектам и требованиям по электробезопасности;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соответствие сечения нулевых, фазных проводов и жил кабелей проекту.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А, В, С – обозначение фазных проводников.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защищаемого участка или номер защитного аппарата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аппарат (предохранитель, автоматический выключатель)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Измеренное значение сопротивления петли фаза-нуль, Ом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Измеренное (расчетное) значение тока короткого замыкания (КЗ), 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защитного автоматического отключения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 с таблицей 44 ПУЭ), секунд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расцепитель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электромагнитный расцепитель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расцепитель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электромагнитный расцепитель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расцепитель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электромагнитный расцепитель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5" w:id="200"/>
      <w:r>
        <w:rPr>
          <w:rFonts w:ascii="Times New Roman"/>
          <w:b w:val="false"/>
          <w:i w:val="false"/>
          <w:color w:val="000000"/>
          <w:sz w:val="28"/>
        </w:rPr>
        <w:t>
      Заключение: установленные автоматические выключатели соответствуют требованиям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Специалисты:       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лифтов,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подъемников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инвалидностью с истекшим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сроком службы 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проводившей обследование)</w:t>
      </w:r>
    </w:p>
    <w:bookmarkStart w:name="z511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____ проверки функционирования лифта и устройств безопасности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62" w:id="202"/>
      <w:r>
        <w:rPr>
          <w:rFonts w:ascii="Times New Roman"/>
          <w:b w:val="false"/>
          <w:i w:val="false"/>
          <w:color w:val="000000"/>
          <w:sz w:val="28"/>
        </w:rPr>
        <w:t>
      город _____________ "____" ___________ 20___ г.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Организация, проводившая обследование, в составе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провела проверку функционирования устройств безопасности лифта, заводской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_____, регистрационный № __________, установленного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(Улица, дом, корпус, подъезд)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Проверка и испытания проведены в соответствии с Инструкцией по проведению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обследования технического состояния лифтов, а также подъемников для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инвалидностью с истекшим сроком службы с целью определения возможности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дальнейшей эксплуатации, разработанной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Положения о Министерстве по чрезвычайным ситуациям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утвержденного постановлением Правительства Республики Казахстан от 23 октября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2020 года № 701. При этом установлено: лифт в режиме, предусмотренном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принципиальной электрической (гидравлической) схемой, функционирует исправно,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точность остановки кабины на этажных площадках соответствует установленной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норме, за исключением этажных площадок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устройства безопасности: ограничитель скорости, ловители, гидравлические буфера,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замки дверей шахты, кабины и выключатели функционируют исправно,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Выключатели безопасности функционируют исправно,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Специалисты: _________________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лифтов, а также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срока службы лифта и ресурса лифтового оборудования</w:t>
      </w:r>
    </w:p>
    <w:bookmarkEnd w:id="203"/>
    <w:bookmarkStart w:name="z2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Срок службы лифта и ресурс лифтового оборудования (индивидуальных единиц: лебедки, кабины, противовеса, привода дверей) устанавливается технической документацией (нормативной, конструкторской и эксплуатационной, стандартами).</w:t>
      </w:r>
    </w:p>
    <w:bookmarkEnd w:id="204"/>
    <w:bookmarkStart w:name="z23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в технической документации о сроке службы, срок службы лифта и его оборудования определяется организацией, проводившей обследование, в установленном, в настоящем приложении порядке.</w:t>
      </w:r>
    </w:p>
    <w:bookmarkEnd w:id="205"/>
    <w:bookmarkStart w:name="z23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Средний срок службы типовых лифтов и лифтового оборудования (в годах) приведен в справочных таблицах 1, 2 межгосударственного стандарта ГОСТ 22011-95 "Лифты пассажирские и грузовые. Технические условия", который устанавливает назначенный срок службы вне зависимости от назначения (типа) лифта и условий его эксплуатации. В соответствии с ГОСТ 22011-95 нормативный срок службы лифта принят равным 25 лет.</w:t>
      </w:r>
    </w:p>
    <w:bookmarkEnd w:id="206"/>
    <w:bookmarkStart w:name="z23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срока службы лифтового оборудования:</w:t>
      </w:r>
    </w:p>
    <w:bookmarkEnd w:id="207"/>
    <w:bookmarkStart w:name="z23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в технической документации лифтового оборудования указания о его назначенном ресурсе (в часах) срок службы оборудования определяется по формуле:</w:t>
      </w:r>
    </w:p>
    <w:bookmarkEnd w:id="208"/>
    <w:bookmarkStart w:name="z23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КпрРн, где                   (1)</w:t>
      </w:r>
    </w:p>
    <w:bookmarkEnd w:id="209"/>
    <w:bookmarkStart w:name="z2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срок службы, год;</w:t>
      </w:r>
    </w:p>
    <w:bookmarkEnd w:id="210"/>
    <w:bookmarkStart w:name="z24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Кпр – коэффициент перехода от назначенного ресурса к сроку службы;</w:t>
      </w:r>
    </w:p>
    <w:bookmarkEnd w:id="211"/>
    <w:bookmarkStart w:name="z24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 – назначенный ресурс изделия, час.</w:t>
      </w:r>
    </w:p>
    <w:bookmarkEnd w:id="212"/>
    <w:bookmarkStart w:name="z24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перехода Кпр учитывает зависимость срока службы от среднесуточного времени использования изделия:</w:t>
      </w:r>
    </w:p>
    <w:bookmarkEnd w:id="213"/>
    <w:bookmarkStart w:name="z24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4"/>
    <w:p>
      <w:pPr>
        <w:spacing w:after="0"/>
        <w:ind w:left="0"/>
        <w:jc w:val="both"/>
      </w:pPr>
      <w:r>
        <w:drawing>
          <wp:inline distT="0" distB="0" distL="0" distR="0">
            <wp:extent cx="13843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                   (2)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один календарный год;</w:t>
      </w:r>
    </w:p>
    <w:bookmarkEnd w:id="215"/>
    <w:bookmarkStart w:name="z24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 – принятое число суток в году;</w:t>
      </w:r>
    </w:p>
    <w:bookmarkEnd w:id="216"/>
    <w:bookmarkStart w:name="z24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tсс – среднесуточное время работы изделия, час.</w:t>
      </w:r>
    </w:p>
    <w:bookmarkEnd w:id="217"/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Среднесуточное время для конкретных лифтов определяется при проведении хронометража. Для лифтов, эксплуатируемых в одинаковых условиях (в зданиях с одинаковым количеством этажей, пассажиропотоком) допускается определять среднесуточное время работы изделий по формуле: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tсс = tсрПсс, где                   (3)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tcp – среднее время одного подъема или спуска-рейса лифта, час;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Пср – среднее количество рейсов в сутки.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время одного рейса лифта определяется по формуле: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3"/>
    <w:p>
      <w:pPr>
        <w:spacing w:after="0"/>
        <w:ind w:left="0"/>
        <w:jc w:val="both"/>
      </w:pPr>
      <w:r>
        <w:drawing>
          <wp:inline distT="0" distB="0" distL="0" distR="0">
            <wp:extent cx="13462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                   (4)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hсp – средний пробег лифта за один рейс, м;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Vн – номинальная скорость лифта, м/с;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3600 – количество секунд в 1 часу.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пробег лифта за один рейс определяется как средняя высота подъема (спуска) лифта: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8"/>
    <w:p>
      <w:pPr>
        <w:spacing w:after="0"/>
        <w:ind w:left="0"/>
        <w:jc w:val="both"/>
      </w:pPr>
      <w:r>
        <w:drawing>
          <wp:inline distT="0" distB="0" distL="0" distR="0">
            <wp:extent cx="19685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             (5)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hmax, hmin – максимальная и минимальная высота подъема, м.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формула для расчета срока службы после подстановки значений по формулам (2)(5) в формулу (1) приобретает вид: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1"/>
    <w:p>
      <w:pPr>
        <w:spacing w:after="0"/>
        <w:ind w:left="0"/>
        <w:jc w:val="both"/>
      </w:pPr>
      <w:r>
        <w:drawing>
          <wp:inline distT="0" distB="0" distL="0" distR="0">
            <wp:extent cx="28575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             (6)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19,73 – цифровое значение после подставке значений по формулам (2) – (5) в формулу (1);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Vн – номинальная скорость лифта, м/с;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 – назначенный ресурс изделия, час;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Пср – среднее количество рейсов в сутки.</w:t>
      </w:r>
    </w:p>
    <w:bookmarkEnd w:id="235"/>
    <w:bookmarkStart w:name="z26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срока службы оборудования производится аналогично приведенному расчету в примере 1.</w:t>
      </w:r>
    </w:p>
    <w:bookmarkEnd w:id="236"/>
    <w:bookmarkStart w:name="z26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в технической документации лифтового оборудования указания о назначенном ресурсе в циклах (число включений) работы изделия срок службы оборудования определяется по формуле:</w:t>
      </w:r>
    </w:p>
    <w:bookmarkEnd w:id="237"/>
    <w:bookmarkStart w:name="z26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КпцРн, где                   (7)</w:t>
      </w:r>
    </w:p>
    <w:bookmarkEnd w:id="238"/>
    <w:bookmarkStart w:name="z26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Кпц – коэффициент перехода от назначенного числа циклов к сроку службы;</w:t>
      </w:r>
    </w:p>
    <w:bookmarkEnd w:id="239"/>
    <w:bookmarkStart w:name="z26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 – назначенный ресурс изделия, циклы.</w:t>
      </w:r>
    </w:p>
    <w:bookmarkEnd w:id="240"/>
    <w:bookmarkStart w:name="z27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перехода Кпц учитывает зависимость срока службы от среднесуточного числа включений:</w:t>
      </w:r>
    </w:p>
    <w:bookmarkEnd w:id="241"/>
    <w:bookmarkStart w:name="z27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2"/>
    <w:p>
      <w:pPr>
        <w:spacing w:after="0"/>
        <w:ind w:left="0"/>
        <w:jc w:val="both"/>
      </w:pPr>
      <w:r>
        <w:drawing>
          <wp:inline distT="0" distB="0" distL="0" distR="0">
            <wp:extent cx="12954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                   (8)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один календарный год;</w:t>
      </w:r>
    </w:p>
    <w:bookmarkEnd w:id="243"/>
    <w:bookmarkStart w:name="z27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 – принятое число суток в году;</w:t>
      </w:r>
    </w:p>
    <w:bookmarkEnd w:id="244"/>
    <w:bookmarkStart w:name="z27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Цс – среднесуточное число циклов.</w:t>
      </w:r>
    </w:p>
    <w:bookmarkEnd w:id="245"/>
    <w:bookmarkStart w:name="z27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формула для расчета срока службы принимает вид:</w:t>
      </w:r>
    </w:p>
    <w:bookmarkEnd w:id="246"/>
    <w:bookmarkStart w:name="z27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7"/>
    <w:p>
      <w:pPr>
        <w:spacing w:after="0"/>
        <w:ind w:left="0"/>
        <w:jc w:val="both"/>
      </w:pPr>
      <w:r>
        <w:drawing>
          <wp:inline distT="0" distB="0" distL="0" distR="0">
            <wp:extent cx="10922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                   (9)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Цс – среднесуточное число циклов;</w:t>
      </w:r>
    </w:p>
    <w:bookmarkEnd w:id="248"/>
    <w:bookmarkStart w:name="z27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Рц – назначенный ресурс изделия в циклах.</w:t>
      </w:r>
    </w:p>
    <w:bookmarkEnd w:id="249"/>
    <w:bookmarkStart w:name="z27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срока службы оборудования на основании назначенного ресурса в циклах производится аналогично приведенному расчету в примере 2.</w:t>
      </w:r>
    </w:p>
    <w:bookmarkEnd w:id="250"/>
    <w:bookmarkStart w:name="z28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1. Расчет срока службы редуктора лебедки лифта</w:t>
      </w:r>
    </w:p>
    <w:bookmarkEnd w:id="251"/>
    <w:bookmarkStart w:name="z28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данные:</w:t>
      </w:r>
    </w:p>
    <w:bookmarkEnd w:id="252"/>
    <w:bookmarkStart w:name="z28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редуктор с глобоидной передачей РГЛ-150-59 установлен в жилом 9-этажном здании.</w:t>
      </w:r>
    </w:p>
    <w:bookmarkEnd w:id="253"/>
    <w:bookmarkStart w:name="z28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подъема: hmax – 24 м (до 9 этажа), минимальная hmin – 3 м (до 2 этажа). Номинальная скорость Vн - 0,71 м/с. Назначенный ресурс редуктора (Рн) - 10000 час (по ГОСТ 31592-2012 "Редукторы общемашиностроительного применения. Общие технические условия" Таблица 5. Редуктор с глобоидной передачей.). Лифт используется ежесуточно, с количеством рейсов в сутки - 420.</w:t>
      </w:r>
    </w:p>
    <w:bookmarkEnd w:id="254"/>
    <w:bookmarkStart w:name="z28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Расчет:</w:t>
      </w:r>
    </w:p>
    <w:bookmarkEnd w:id="255"/>
    <w:bookmarkStart w:name="z28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срок службы определяется по формуле (6)</w:t>
      </w:r>
    </w:p>
    <w:bookmarkEnd w:id="256"/>
    <w:bookmarkStart w:name="z28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7"/>
    <w:p>
      <w:pPr>
        <w:spacing w:after="0"/>
        <w:ind w:left="0"/>
        <w:jc w:val="both"/>
      </w:pPr>
      <w:r>
        <w:drawing>
          <wp:inline distT="0" distB="0" distL="0" distR="0">
            <wp:extent cx="24130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19,73 – цифровое значение после подставке значений по формулам (2) – (5) в формулу (1);</w:t>
      </w:r>
    </w:p>
    <w:bookmarkEnd w:id="258"/>
    <w:bookmarkStart w:name="z28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Vн – номинальная скорость, м/с;</w:t>
      </w:r>
    </w:p>
    <w:bookmarkEnd w:id="259"/>
    <w:bookmarkStart w:name="z28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 – назначенный ресурс, час;</w:t>
      </w:r>
    </w:p>
    <w:bookmarkEnd w:id="260"/>
    <w:bookmarkStart w:name="z29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Пср – среднее количество рейсов в сутки;</w:t>
      </w:r>
    </w:p>
    <w:bookmarkEnd w:id="261"/>
    <w:bookmarkStart w:name="z29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hmax, hmin – максимальная и минимальная высота подъема, м.</w:t>
      </w:r>
    </w:p>
    <w:bookmarkEnd w:id="262"/>
    <w:bookmarkStart w:name="z29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3"/>
    <w:p>
      <w:pPr>
        <w:spacing w:after="0"/>
        <w:ind w:left="0"/>
        <w:jc w:val="both"/>
      </w:pPr>
      <w:r>
        <w:drawing>
          <wp:inline distT="0" distB="0" distL="0" distR="0">
            <wp:extent cx="26543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264"/>
    <w:bookmarkStart w:name="z29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срок службы редуктора принимается равным – 12,5 лет.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296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Средний срок службы лифта и его оборудования (жилые здания),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лифтов в подъезде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Лебедка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редуктор (червячная пара)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электрический двигатель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отводной блок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тормоз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Шкаф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контакторы, реле, автоматы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Трансформаторы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Вводное устройство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Ограничитель скорости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натяжное устройство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канат ОС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шкив ОС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Кабина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купе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привод дверей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дверь кабины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Подвеска противовеса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Двери шахты (балки)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(каркас)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створки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Электропроводка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подвесной кабель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Буфера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29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лифтов в подъезде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2 </w:t>
            </w:r>
          </w:p>
        </w:tc>
      </w:tr>
    </w:tbl>
    <w:bookmarkStart w:name="z299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Средний срок службы лифта и его оборудования (общественные здания),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лифтов в подъезде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Лифты,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Лебедка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редуктор (червячная пара)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электродвигатель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отводной блок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тормоз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Шкаф управления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контакторы, реле, автоматы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Трансформа торы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Вводное устройство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Ограничитель скорости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натяжное устройство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канат ОС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шкив ОС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Кабина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купе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привод дверей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дверь кабины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подвеска противовеса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Двери шахты (балки)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(каркас)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створки, каретка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Электропроводка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подвесной кабель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Буфера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30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лифтов в подъезде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30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2. Расчет срока службы дверей кабины</w:t>
      </w:r>
    </w:p>
    <w:bookmarkEnd w:id="270"/>
    <w:bookmarkStart w:name="z30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данные:</w:t>
      </w:r>
    </w:p>
    <w:bookmarkEnd w:id="271"/>
    <w:bookmarkStart w:name="z30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назначенное число циклов работы автоматических дверей кабины составляет 1 миллион (106) циклов. Среднее количество рейсов лифта в сутки – 420.</w:t>
      </w:r>
    </w:p>
    <w:bookmarkEnd w:id="272"/>
    <w:bookmarkStart w:name="z30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Расчет:</w:t>
      </w:r>
    </w:p>
    <w:bookmarkEnd w:id="273"/>
    <w:bookmarkStart w:name="z30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срок службы дверей кабины определяется по формуле (9)</w:t>
      </w:r>
    </w:p>
    <w:bookmarkEnd w:id="274"/>
    <w:bookmarkStart w:name="z30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5"/>
    <w:p>
      <w:pPr>
        <w:spacing w:after="0"/>
        <w:ind w:left="0"/>
        <w:jc w:val="both"/>
      </w:pPr>
      <w:r>
        <w:drawing>
          <wp:inline distT="0" distB="0" distL="0" distR="0">
            <wp:extent cx="15113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Рц – назначенный ресурс работы дверей кабины в циклах;</w:t>
      </w:r>
    </w:p>
    <w:bookmarkEnd w:id="276"/>
    <w:bookmarkStart w:name="z30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Цс – среднесуточное число циклов работы дверей кабины.</w:t>
      </w:r>
    </w:p>
    <w:bookmarkEnd w:id="277"/>
    <w:bookmarkStart w:name="z30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8"/>
    <w:p>
      <w:pPr>
        <w:spacing w:after="0"/>
        <w:ind w:left="0"/>
        <w:jc w:val="both"/>
      </w:pPr>
      <w:r>
        <w:drawing>
          <wp:inline distT="0" distB="0" distL="0" distR="0">
            <wp:extent cx="15621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279"/>
    <w:bookmarkStart w:name="z31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при эксплуатации лифта происходит автоматическое реверсирование дверей при попадании в дверной проем людей и посторонних предметов, что приводит к увеличению количества циклов работы дверей на 5-10%, срок службы дверей принимается равным 6 лет.</w:t>
      </w:r>
    </w:p>
    <w:bookmarkEnd w:id="280"/>
    <w:bookmarkStart w:name="z31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81"/>
    <w:bookmarkStart w:name="z31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за 1 рейс лифта двери шахты совершают 1 цикл (закрывание - открывание), а двери кабины – 2 цикла, средний срок службы дверей шахты основного посадочного этажа в рассматриваемом примере может быть принят 12 лет, а дверей шахты других этажей – более 12 лет.</w:t>
      </w:r>
    </w:p>
    <w:bookmarkEnd w:id="282"/>
    <w:bookmarkStart w:name="z31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остаточного ресурса и срока эксплуатации (службы) лифтового оборудования:</w:t>
      </w:r>
    </w:p>
    <w:bookmarkEnd w:id="283"/>
    <w:bookmarkStart w:name="z31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изделий, в технической документации на которые указаны параметры начальный и предельно допустимый, остаточный срок эксплуатации определяется по формуле:</w:t>
      </w:r>
    </w:p>
    <w:bookmarkEnd w:id="284"/>
    <w:bookmarkStart w:name="z31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5"/>
    <w:p>
      <w:pPr>
        <w:spacing w:after="0"/>
        <w:ind w:left="0"/>
        <w:jc w:val="both"/>
      </w:pPr>
      <w:r>
        <w:drawing>
          <wp:inline distT="0" distB="0" distL="0" distR="0">
            <wp:extent cx="17653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             (10)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 – остаточный срок эксплуатации, год;</w:t>
      </w:r>
    </w:p>
    <w:bookmarkEnd w:id="286"/>
    <w:bookmarkStart w:name="z31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Тф – фактический срок эксплуатации, год;</w:t>
      </w:r>
    </w:p>
    <w:bookmarkEnd w:id="287"/>
    <w:bookmarkStart w:name="z31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 – параметр предельный;</w:t>
      </w:r>
    </w:p>
    <w:bookmarkEnd w:id="288"/>
    <w:bookmarkStart w:name="z32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 – параметр начальный;</w:t>
      </w:r>
    </w:p>
    <w:bookmarkEnd w:id="289"/>
    <w:bookmarkStart w:name="z32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Пф – параметр фактический (определенный при обследовании).</w:t>
      </w:r>
    </w:p>
    <w:bookmarkEnd w:id="290"/>
    <w:bookmarkStart w:name="z32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То по формуле (10) представлена на рисунке 1.</w:t>
      </w:r>
    </w:p>
    <w:bookmarkEnd w:id="291"/>
    <w:bookmarkStart w:name="z32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параметр начальный равен нулю (например, износ канавок канатоведущего шкива) формула (10) принимает вид:</w:t>
      </w:r>
    </w:p>
    <w:bookmarkEnd w:id="292"/>
    <w:bookmarkStart w:name="z32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3"/>
    <w:p>
      <w:pPr>
        <w:spacing w:after="0"/>
        <w:ind w:left="0"/>
        <w:jc w:val="both"/>
      </w:pPr>
      <w:r>
        <w:drawing>
          <wp:inline distT="0" distB="0" distL="0" distR="0">
            <wp:extent cx="3175000" cy="74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Остаточный ресурс изделия определяется по формуле:</w:t>
      </w:r>
    </w:p>
    <w:bookmarkEnd w:id="294"/>
    <w:bookmarkStart w:name="z32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5"/>
    <w:p>
      <w:pPr>
        <w:spacing w:after="0"/>
        <w:ind w:left="0"/>
        <w:jc w:val="both"/>
      </w:pPr>
      <w:r>
        <w:drawing>
          <wp:inline distT="0" distB="0" distL="0" distR="0">
            <wp:extent cx="8509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час (или цикл)                         (12)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Ро – ресурс остаточный, час (цикл);</w:t>
      </w:r>
    </w:p>
    <w:bookmarkEnd w:id="296"/>
    <w:bookmarkStart w:name="z32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 – коэффициент перехода от ресурса (час или цикл) к сроку эксплуатации (год).</w:t>
      </w:r>
    </w:p>
    <w:bookmarkEnd w:id="297"/>
    <w:bookmarkStart w:name="z32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8"/>
    <w:p>
      <w:pPr>
        <w:spacing w:after="0"/>
        <w:ind w:left="0"/>
        <w:jc w:val="both"/>
      </w:pPr>
      <w:r>
        <w:drawing>
          <wp:inline distT="0" distB="0" distL="0" distR="0">
            <wp:extent cx="52324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1 Зависимость То по формуле (10)</w:t>
      </w:r>
    </w:p>
    <w:bookmarkEnd w:id="299"/>
    <w:bookmarkStart w:name="z33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0"/>
    <w:p>
      <w:pPr>
        <w:spacing w:after="0"/>
        <w:ind w:left="0"/>
        <w:jc w:val="both"/>
      </w:pPr>
      <w:r>
        <w:drawing>
          <wp:inline distT="0" distB="0" distL="0" distR="0">
            <wp:extent cx="52070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2 Зависимость То по формуле (11)</w:t>
      </w:r>
    </w:p>
    <w:bookmarkEnd w:id="301"/>
    <w:bookmarkStart w:name="z33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срока службы оборудования на основании начального и предельно допустимого параметров производится аналогично приведенному расчету в примере (3).</w:t>
      </w:r>
    </w:p>
    <w:bookmarkEnd w:id="302"/>
    <w:bookmarkStart w:name="z33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3. Определение остаточного срока эксплуатации редуктора (червячной пары)</w:t>
      </w:r>
    </w:p>
    <w:bookmarkEnd w:id="303"/>
    <w:bookmarkStart w:name="z33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данные:</w:t>
      </w:r>
    </w:p>
    <w:bookmarkEnd w:id="304"/>
    <w:bookmarkStart w:name="z33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лифта взяты из примера 1 срок эксплуатации редуктора лифта (Тф) 12,5 лет (таблица 1). По технической документации редуктор имеет зазор (расход) в червячной паре начальный (Пн) 0,2 мм (11 мм по длине дуги полумуфты) и предельный (Ппр) 1,5 мм (63 мм по длине дуги полумуфты). При обследовании определен зазор по полумуфте (Пф) 52 мм.</w:t>
      </w:r>
    </w:p>
    <w:bookmarkEnd w:id="305"/>
    <w:bookmarkStart w:name="z33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Расчет:</w:t>
      </w:r>
    </w:p>
    <w:bookmarkEnd w:id="306"/>
    <w:bookmarkStart w:name="z33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остаточный срок эксплуатации определяется по формуле (10)</w:t>
      </w:r>
    </w:p>
    <w:bookmarkEnd w:id="307"/>
    <w:bookmarkStart w:name="z33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8"/>
    <w:p>
      <w:pPr>
        <w:spacing w:after="0"/>
        <w:ind w:left="0"/>
        <w:jc w:val="both"/>
      </w:pPr>
      <w:r>
        <w:drawing>
          <wp:inline distT="0" distB="0" distL="0" distR="0">
            <wp:extent cx="18415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9"/>
    <w:p>
      <w:pPr>
        <w:spacing w:after="0"/>
        <w:ind w:left="0"/>
        <w:jc w:val="both"/>
      </w:pPr>
      <w:r>
        <w:drawing>
          <wp:inline distT="0" distB="0" distL="0" distR="0">
            <wp:extent cx="21971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310"/>
    <w:bookmarkStart w:name="z34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остаточный срок эксплуатации червячной пары редуктора принимается равным – 3 года.</w:t>
      </w:r>
    </w:p>
    <w:bookmarkEnd w:id="311"/>
    <w:bookmarkStart w:name="z34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расчета представлены на рисунке 3.</w:t>
      </w:r>
    </w:p>
    <w:bookmarkEnd w:id="312"/>
    <w:bookmarkStart w:name="z34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3"/>
    <w:p>
      <w:pPr>
        <w:spacing w:after="0"/>
        <w:ind w:left="0"/>
        <w:jc w:val="both"/>
      </w:pPr>
      <w:r>
        <w:drawing>
          <wp:inline distT="0" distB="0" distL="0" distR="0">
            <wp:extent cx="51816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3 Результаты расчета То червячной пары</w:t>
      </w:r>
    </w:p>
    <w:bookmarkEnd w:id="314"/>
    <w:bookmarkStart w:name="z34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боковых зазоров в червячных парах типовых редукторов, определенных по длине дуги полумуфты, указаны в таблице 3.</w:t>
      </w:r>
    </w:p>
    <w:bookmarkEnd w:id="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348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бокового зазора в зацеплении редуктора по дуге редукторной полумуфты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зазор в зацеплении редуктора, 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редуктора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дуги на ободе редукторной полумуфты, мм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150-57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РГС 150-59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РГ(Л) 150-59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РГ(Л) 150-57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 160-50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 160-40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 180-37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 180-47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 180-45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 240-47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 225-45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</w:tbl>
    <w:bookmarkStart w:name="z34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4. Определение остаточного срока эксплуатации канатоведущего шкива (КВШ)</w:t>
      </w:r>
    </w:p>
    <w:bookmarkEnd w:id="317"/>
    <w:bookmarkStart w:name="z35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данные:</w:t>
      </w:r>
    </w:p>
    <w:bookmarkEnd w:id="318"/>
    <w:bookmarkStart w:name="z35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лифта приняты из примера 1;</w:t>
      </w:r>
    </w:p>
    <w:bookmarkEnd w:id="319"/>
    <w:bookmarkStart w:name="z35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эксплуатации лифта (Тф) 25 лет (таблица 1). КВШ был заменен (или отремонтирован) три года назад;</w:t>
      </w:r>
    </w:p>
    <w:bookmarkEnd w:id="320"/>
    <w:bookmarkStart w:name="z35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технической документации предельный допустимый неравномерный износ канавок КВШ (Ппр) 0,5 мм определяется по неравномерности просадки канатов в канавках. Для нового (проточенного) КВШ неравномерность (Пн) равна нулю;</w:t>
      </w:r>
    </w:p>
    <w:bookmarkEnd w:id="321"/>
    <w:bookmarkStart w:name="z35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обследовании определен неравномерный износ канавок (Пф) 0,25 мм.</w:t>
      </w:r>
    </w:p>
    <w:bookmarkEnd w:id="322"/>
    <w:bookmarkStart w:name="z35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Расчет:</w:t>
      </w:r>
    </w:p>
    <w:bookmarkEnd w:id="323"/>
    <w:bookmarkStart w:name="z35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остаточный срок эксплуатации КВШ определяется по формуле (11)</w:t>
      </w:r>
    </w:p>
    <w:bookmarkEnd w:id="324"/>
    <w:bookmarkStart w:name="z35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5"/>
    <w:p>
      <w:pPr>
        <w:spacing w:after="0"/>
        <w:ind w:left="0"/>
        <w:jc w:val="both"/>
      </w:pPr>
      <w:r>
        <w:drawing>
          <wp:inline distT="0" distB="0" distL="0" distR="0">
            <wp:extent cx="30607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326"/>
    <w:bookmarkStart w:name="z35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остаточный срок эксплуатации КВШ по неравномерному износу канавок принимается равным 3 годам.</w:t>
      </w:r>
    </w:p>
    <w:bookmarkEnd w:id="327"/>
    <w:bookmarkStart w:name="z36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предельного износа канавок КВШ подлежит ремонту (проточке), если толщина обода КВШ остается более данных, чем указанных в таблице 4.</w:t>
      </w:r>
    </w:p>
    <w:bookmarkEnd w:id="3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362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Допустимая толщина обода КВШ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0"/>
          <w:p>
            <w:pPr>
              <w:spacing w:after="20"/>
              <w:ind w:left="20"/>
              <w:jc w:val="both"/>
            </w:pPr>
          </w:p>
          <w:bookmarkEnd w:id="33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1054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h,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DКВШ,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Dканата, 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bookmarkStart w:name="z36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Иллюстрация расчета остаточного срока эксплуатации КВШ представлена на рисунке 4</w:t>
      </w:r>
    </w:p>
    <w:bookmarkEnd w:id="331"/>
    <w:bookmarkStart w:name="z36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2"/>
    <w:p>
      <w:pPr>
        <w:spacing w:after="0"/>
        <w:ind w:left="0"/>
        <w:jc w:val="both"/>
      </w:pPr>
      <w:r>
        <w:drawing>
          <wp:inline distT="0" distB="0" distL="0" distR="0">
            <wp:extent cx="46101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4 Результат расчета То КВШ</w:t>
      </w:r>
    </w:p>
    <w:bookmarkEnd w:id="333"/>
    <w:bookmarkStart w:name="z36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изделий, в технической документации на которые указан назначенный ресурс в циклах работы, остаточный срок эксплуатации определяется по формуле:</w:t>
      </w:r>
    </w:p>
    <w:bookmarkEnd w:id="334"/>
    <w:bookmarkStart w:name="z36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5"/>
    <w:p>
      <w:pPr>
        <w:spacing w:after="0"/>
        <w:ind w:left="0"/>
        <w:jc w:val="both"/>
      </w:pPr>
      <w:r>
        <w:drawing>
          <wp:inline distT="0" distB="0" distL="0" distR="0">
            <wp:extent cx="29337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год (13)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Рц – ресурс назначенный, цикл;</w:t>
      </w:r>
    </w:p>
    <w:bookmarkEnd w:id="336"/>
    <w:bookmarkStart w:name="z37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Рф – ресурс выработанный, цикл.</w:t>
      </w:r>
    </w:p>
    <w:bookmarkEnd w:id="337"/>
    <w:bookmarkStart w:name="z37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То по формуле (13) представлена на рисунке 5.</w:t>
      </w:r>
    </w:p>
    <w:bookmarkEnd w:id="338"/>
    <w:bookmarkStart w:name="z37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Ресурс, фактически выработанный на момент обследования изделия, определяется по формуле:</w:t>
      </w:r>
    </w:p>
    <w:bookmarkEnd w:id="339"/>
    <w:bookmarkStart w:name="z37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0"/>
    <w:p>
      <w:pPr>
        <w:spacing w:after="0"/>
        <w:ind w:left="0"/>
        <w:jc w:val="both"/>
      </w:pPr>
      <w:r>
        <w:drawing>
          <wp:inline distT="0" distB="0" distL="0" distR="0">
            <wp:extent cx="9017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цикл (14)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Кпц - коэффициент перехода от ресурса (циклы) к сроку эксплуатации (год).</w:t>
      </w:r>
    </w:p>
    <w:bookmarkEnd w:id="341"/>
    <w:bookmarkStart w:name="z37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перехода определяется по формуле (8)</w:t>
      </w:r>
    </w:p>
    <w:bookmarkEnd w:id="342"/>
    <w:bookmarkStart w:name="z37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3"/>
    <w:p>
      <w:pPr>
        <w:spacing w:after="0"/>
        <w:ind w:left="0"/>
        <w:jc w:val="both"/>
      </w:pPr>
      <w:r>
        <w:drawing>
          <wp:inline distT="0" distB="0" distL="0" distR="0">
            <wp:extent cx="12319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.             (8)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формула для расчета выработанного ресурса после подстановки значения по формуле (8) в формулу (14) принимает вид:</w:t>
      </w:r>
    </w:p>
    <w:bookmarkEnd w:id="344"/>
    <w:bookmarkStart w:name="z37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Рф = 365ТфЦс, цикл (15)</w:t>
      </w:r>
    </w:p>
    <w:bookmarkEnd w:id="345"/>
    <w:bookmarkStart w:name="z37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(13) после подстановки в нее значения по формуле (15) принимает вид:</w:t>
      </w:r>
    </w:p>
    <w:bookmarkEnd w:id="346"/>
    <w:bookmarkStart w:name="z38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7"/>
    <w:p>
      <w:pPr>
        <w:spacing w:after="0"/>
        <w:ind w:left="0"/>
        <w:jc w:val="both"/>
      </w:pPr>
      <w:r>
        <w:drawing>
          <wp:inline distT="0" distB="0" distL="0" distR="0">
            <wp:extent cx="34671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год (16)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формула для расчета срока эксплуатации изделия после подстановки в нее значения по формуле (8) в формулу (16) принимает вид:</w:t>
      </w:r>
    </w:p>
    <w:bookmarkEnd w:id="348"/>
    <w:bookmarkStart w:name="z38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 = КпцРц - Тф, год (17)</w:t>
      </w:r>
    </w:p>
    <w:bookmarkEnd w:id="349"/>
    <w:bookmarkStart w:name="z38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Остаточный ресурс изделия в циклах определяется по формуле:</w:t>
      </w:r>
    </w:p>
    <w:bookmarkEnd w:id="350"/>
    <w:bookmarkStart w:name="z38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 = Рц - Рф, цикл (18)</w:t>
      </w:r>
    </w:p>
    <w:bookmarkEnd w:id="351"/>
    <w:bookmarkStart w:name="z38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2"/>
    <w:p>
      <w:pPr>
        <w:spacing w:after="0"/>
        <w:ind w:left="0"/>
        <w:jc w:val="both"/>
      </w:pPr>
      <w:r>
        <w:drawing>
          <wp:inline distT="0" distB="0" distL="0" distR="0">
            <wp:extent cx="46736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5. Зависимость То по формуле (13)</w:t>
      </w:r>
    </w:p>
    <w:bookmarkEnd w:id="353"/>
    <w:bookmarkStart w:name="z38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5. Определение остаточного срока эксплуатации дверей кабины лифта</w:t>
      </w:r>
    </w:p>
    <w:bookmarkEnd w:id="354"/>
    <w:bookmarkStart w:name="z38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данные:</w:t>
      </w:r>
    </w:p>
    <w:bookmarkEnd w:id="355"/>
    <w:bookmarkStart w:name="z38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лифта взяты из примера 1.</w:t>
      </w:r>
    </w:p>
    <w:bookmarkEnd w:id="356"/>
    <w:bookmarkStart w:name="z39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технической документации двери рассчитаны на 1 миллион включений (106).</w:t>
      </w:r>
    </w:p>
    <w:bookmarkEnd w:id="357"/>
    <w:bookmarkStart w:name="z39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обследовании установлено, что двери кабины были заменены 3 года назад, т.е. фактический срок эксплуатации (Тф) составил 3 года.</w:t>
      </w:r>
    </w:p>
    <w:bookmarkEnd w:id="358"/>
    <w:bookmarkStart w:name="z39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Расчет:</w:t>
      </w:r>
    </w:p>
    <w:bookmarkEnd w:id="359"/>
    <w:bookmarkStart w:name="z39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остаточный срок эксплуатации дверей кабины определяется по формуле:</w:t>
      </w:r>
    </w:p>
    <w:bookmarkEnd w:id="360"/>
    <w:bookmarkStart w:name="z39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 = (КпцРц) – Тф, год (19)</w:t>
      </w:r>
    </w:p>
    <w:bookmarkEnd w:id="361"/>
    <w:bookmarkStart w:name="z39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Кпц – коэффициент перехода от ресурса к сроку службы;</w:t>
      </w:r>
    </w:p>
    <w:bookmarkEnd w:id="362"/>
    <w:bookmarkStart w:name="z39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Рц – ресурс дверей в циклах.</w:t>
      </w:r>
    </w:p>
    <w:bookmarkEnd w:id="363"/>
    <w:bookmarkStart w:name="z39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дверей кабины Кпц определяется по формуле:</w:t>
      </w:r>
    </w:p>
    <w:bookmarkEnd w:id="364"/>
    <w:bookmarkStart w:name="z39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5"/>
    <w:p>
      <w:pPr>
        <w:spacing w:after="0"/>
        <w:ind w:left="0"/>
        <w:jc w:val="both"/>
      </w:pPr>
      <w:r>
        <w:drawing>
          <wp:inline distT="0" distB="0" distL="0" distR="0">
            <wp:extent cx="13589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где:             (20)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 – число дней в году;</w:t>
      </w:r>
    </w:p>
    <w:bookmarkEnd w:id="366"/>
    <w:bookmarkStart w:name="z40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 – число циклов в сутки.</w:t>
      </w:r>
    </w:p>
    <w:bookmarkEnd w:id="367"/>
    <w:bookmarkStart w:name="z40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формула для расчета срока эксплуатации после подстановки значений по формуле (20) в формулу (19) принимает вид:</w:t>
      </w:r>
    </w:p>
    <w:bookmarkEnd w:id="368"/>
    <w:bookmarkStart w:name="z40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9"/>
    <w:p>
      <w:pPr>
        <w:spacing w:after="0"/>
        <w:ind w:left="0"/>
        <w:jc w:val="both"/>
      </w:pPr>
      <w:r>
        <w:drawing>
          <wp:inline distT="0" distB="0" distL="0" distR="0">
            <wp:extent cx="26162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370"/>
    <w:bookmarkStart w:name="z40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остаточный срок эксплуатации дверей кабины принимается равным 3 года (с учетом обоснования по примеру 2).</w:t>
      </w:r>
    </w:p>
    <w:bookmarkEnd w:id="371"/>
    <w:bookmarkStart w:name="z40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6. Определение остаточного ресурса и срока следующего обследования оборудования и металлоконструкций лифта</w:t>
      </w:r>
    </w:p>
    <w:bookmarkEnd w:id="372"/>
    <w:bookmarkStart w:name="z40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следующего обследования оборудования и металлоконструкций устанавливается организацией, проводившей обследование, имеющих аттестат на право проведения экспертизы промышленной безопасности на основании результатов обследования и расчета остаточного ресурса.</w:t>
      </w:r>
    </w:p>
    <w:bookmarkEnd w:id="373"/>
    <w:bookmarkStart w:name="z40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правило, ресурс оборудования в нормативной документации устанавливается с коэффициентом запаса не менее 1.1. Остаточный ресурс с учетом коэффициента запаса обеспечивает безопасную эксплуатацию лифта в течение рассчитанного срока. По истечении этого срока лифтовое оборудование подвергается повторному обследованию для определения его состояния и возможности дальнейшего продления срока безопасной эксплуатации.</w:t>
      </w:r>
    </w:p>
    <w:bookmarkEnd w:id="374"/>
    <w:bookmarkStart w:name="z40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остаточного срока безопасной эксплуатации оборудования, имеющего назначенный ресурс, производится на основании расчета остаточного ресурса (аналогично примерам 3, 4, 5).</w:t>
      </w:r>
    </w:p>
    <w:bookmarkEnd w:id="375"/>
    <w:bookmarkStart w:name="z40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технической документации на оборудование сведений о назначенном ресурсе, допускается остаточный срок безопасной эксплуатации изделий определять с использованием данных по Таблице 1 и 2, по формуле:</w:t>
      </w:r>
    </w:p>
    <w:bookmarkEnd w:id="376"/>
    <w:bookmarkStart w:name="z41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То.и. = Тн.и. - Тф.и., где                   (21)</w:t>
      </w:r>
    </w:p>
    <w:bookmarkEnd w:id="377"/>
    <w:bookmarkStart w:name="z41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То.и – остаточный срок безопасной эксплуатации изделия, год;</w:t>
      </w:r>
    </w:p>
    <w:bookmarkEnd w:id="378"/>
    <w:bookmarkStart w:name="z41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Тн.и. – средний срок службы изделия по таблице 1, год;</w:t>
      </w:r>
    </w:p>
    <w:bookmarkEnd w:id="379"/>
    <w:bookmarkStart w:name="z41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Тф.и. – фактический срок эксплуатации изделия, год.</w:t>
      </w:r>
    </w:p>
    <w:bookmarkEnd w:id="380"/>
    <w:bookmarkStart w:name="z41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срок эксплуатации изделия определяется по сведениям, указанным в паспорте лифта, с учетом замены изделия в процессе эксплуатации.</w:t>
      </w:r>
    </w:p>
    <w:bookmarkEnd w:id="381"/>
    <w:bookmarkStart w:name="z41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Например: лифт эксплуатировался 25 лет. Электродвигатель был заменен 15 лет назад и на момент обследования эксплуатировался 10 лет (Тф.и.).</w:t>
      </w:r>
    </w:p>
    <w:bookmarkEnd w:id="382"/>
    <w:bookmarkStart w:name="z41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Остаточный ресурс электродвигателя определяется по формуле (21).</w:t>
      </w:r>
    </w:p>
    <w:bookmarkEnd w:id="383"/>
    <w:bookmarkStart w:name="z41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То.и. (электродвигателя) =Т*н.и.- Тф.и. = 15 - 10 = 5 лет.</w:t>
      </w:r>
    </w:p>
    <w:bookmarkEnd w:id="384"/>
    <w:bookmarkStart w:name="z41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Т*н.и. – средний срок службы электродвигателя по таблице 2 принят – 15 лет;</w:t>
      </w:r>
    </w:p>
    <w:bookmarkEnd w:id="385"/>
    <w:bookmarkStart w:name="z41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расчета остаточного ресурса (срока безопасной эксплуатации) оборудования и рекомендуемый срок повторного обследования отражаются в заключении в виде таблицы 5.</w:t>
      </w:r>
    </w:p>
    <w:bookmarkEnd w:id="3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421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расчета остаточного ресурса (срока безопасной эксплуатации) оборудования лифта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составных частей лифта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Остаточный ресурс, (срок)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Рекомендованный срок следующего обследования, календарный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Лебедка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Кабина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дверь кабины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металлоконструкции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акту обследования металлоконструкций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Противовес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подвеска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металлоконструкции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акту обследования металлоконструкций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Шахта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сварные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акту обследования металлоконструкций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Другое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следующего обследования оборудования устанавливается на основании полученных расчетов. Допускается увеличивать срок обследования оборудования на 10 % относительно рассчитанного срока и совмещать его с проведением очередного технического освидетельствования в пределах одного календарного года.</w:t>
      </w:r>
    </w:p>
    <w:bookmarkEnd w:id="3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лифтов, а также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25" w:id="38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проводившей обследование)</w:t>
      </w:r>
    </w:p>
    <w:bookmarkStart w:name="z42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                                     "___" ____________ 20___г.</w:t>
      </w:r>
    </w:p>
    <w:bookmarkEnd w:id="390"/>
    <w:bookmarkStart w:name="z427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№ __________ технического обследования лифта</w:t>
      </w:r>
    </w:p>
    <w:bookmarkEnd w:id="391"/>
    <w:p>
      <w:pPr>
        <w:spacing w:after="0"/>
        <w:ind w:left="0"/>
        <w:jc w:val="both"/>
      </w:pPr>
      <w:bookmarkStart w:name="z428" w:id="392"/>
      <w:r>
        <w:rPr>
          <w:rFonts w:ascii="Times New Roman"/>
          <w:b w:val="false"/>
          <w:i w:val="false"/>
          <w:color w:val="000000"/>
          <w:sz w:val="28"/>
        </w:rPr>
        <w:t>
      Заводской № _______, регистрационный № ______, установленного по адресу: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(улица, дом, корпус, подъезд)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Мною, ____________________________ , руководителем группы экспертов,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(должность)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(должность)                   (Фамилия, имя, отчество (при его наличии))</w:t>
      </w:r>
    </w:p>
    <w:bookmarkStart w:name="z42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проведено техническое обследование лифта, в соответствии с Инструкцией по проведению   обследования технического состояния лифтов с истекшим сроком службы с целью определения   возможности их дальнейшей эксплуатации, разработанной в соответствии с подпунктом 14-21) статьи 12-2 Закона Республики Казахстан "О гражданской защите".</w:t>
      </w:r>
    </w:p>
    <w:bookmarkEnd w:id="393"/>
    <w:bookmarkStart w:name="z430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техническом обследовании выявлено: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Изложение выявленных дефектов и нарушений, не допускающих безопасную эксплуатацию лифта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</w:t>
      </w:r>
    </w:p>
    <w:bookmarkEnd w:id="395"/>
    <w:bookmarkStart w:name="z43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Рекомендуется устранить дефекты и нарушения, указанные в настоящем акте, до ввода лифта в эксплуатацию.</w:t>
      </w:r>
    </w:p>
    <w:bookmarkEnd w:id="396"/>
    <w:bookmarkStart w:name="z43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дефектов и нарушений лифт предъявить специалисту организации, проводившей обследование, для проведения технического освидетельствования1 или проверки устранения нарушений.</w:t>
      </w:r>
    </w:p>
    <w:bookmarkEnd w:id="397"/>
    <w:bookmarkStart w:name="z43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Лифт передан представителю эксплуатирующей (специализированной) организации.</w:t>
      </w:r>
    </w:p>
    <w:bookmarkEnd w:id="398"/>
    <w:bookmarkStart w:name="z43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2-х экземплярах. Один экземпляр акта передан представителю эксплуатирующей (специализированной) организации.</w:t>
      </w:r>
    </w:p>
    <w:bookmarkEnd w:id="399"/>
    <w:p>
      <w:pPr>
        <w:spacing w:after="0"/>
        <w:ind w:left="0"/>
        <w:jc w:val="both"/>
      </w:pPr>
      <w:bookmarkStart w:name="z436" w:id="400"/>
      <w:r>
        <w:rPr>
          <w:rFonts w:ascii="Times New Roman"/>
          <w:b w:val="false"/>
          <w:i w:val="false"/>
          <w:color w:val="000000"/>
          <w:sz w:val="28"/>
        </w:rPr>
        <w:t>
      Эксперт ________________________ ______________________________________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(подпись, печать при наличии) (Фамилия, имя, отчество (при его наличии))</w:t>
      </w:r>
    </w:p>
    <w:p>
      <w:pPr>
        <w:spacing w:after="0"/>
        <w:ind w:left="0"/>
        <w:jc w:val="both"/>
      </w:pPr>
      <w:bookmarkStart w:name="z437" w:id="401"/>
      <w:r>
        <w:rPr>
          <w:rFonts w:ascii="Times New Roman"/>
          <w:b w:val="false"/>
          <w:i w:val="false"/>
          <w:color w:val="000000"/>
          <w:sz w:val="28"/>
        </w:rPr>
        <w:t>
      Представитель эксплуатирующей (специализированной) организации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(Фамилия, имя, отчество (при его наличии))</w:t>
      </w:r>
    </w:p>
    <w:bookmarkStart w:name="z438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Отметка о проверке устранения нарушений (дефектов)</w:t>
      </w:r>
    </w:p>
    <w:bookmarkEnd w:id="4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20___ г.</w:t>
            </w:r>
          </w:p>
        </w:tc>
      </w:tr>
    </w:tbl>
    <w:p>
      <w:pPr>
        <w:spacing w:after="0"/>
        <w:ind w:left="0"/>
        <w:jc w:val="both"/>
      </w:pPr>
      <w:bookmarkStart w:name="z440" w:id="403"/>
      <w:r>
        <w:rPr>
          <w:rFonts w:ascii="Times New Roman"/>
          <w:b w:val="false"/>
          <w:i w:val="false"/>
          <w:color w:val="000000"/>
          <w:sz w:val="28"/>
        </w:rPr>
        <w:t>
      Мною, экспертом ________________________________________________________</w:t>
      </w:r>
    </w:p>
    <w:bookmarkEnd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проведено техническое освидетельствование или проверка устранения выявленных при техническом обследовании дефектов (и/или нарушений), указанных в настоящем акте.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результате проверки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нарушения и дефекты устранены (не устранены).</w:t>
      </w:r>
    </w:p>
    <w:p>
      <w:pPr>
        <w:spacing w:after="0"/>
        <w:ind w:left="0"/>
        <w:jc w:val="both"/>
      </w:pPr>
      <w:bookmarkStart w:name="z441" w:id="404"/>
      <w:r>
        <w:rPr>
          <w:rFonts w:ascii="Times New Roman"/>
          <w:b w:val="false"/>
          <w:i w:val="false"/>
          <w:color w:val="000000"/>
          <w:sz w:val="28"/>
        </w:rPr>
        <w:t>
      Эксперт _________________________ _____________________________________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(подпись, печать при наличии) (Фамилия, имя, отчество (при его наличии))</w:t>
      </w:r>
    </w:p>
    <w:p>
      <w:pPr>
        <w:spacing w:after="0"/>
        <w:ind w:left="0"/>
        <w:jc w:val="both"/>
      </w:pPr>
      <w:bookmarkStart w:name="z442" w:id="405"/>
      <w:r>
        <w:rPr>
          <w:rFonts w:ascii="Times New Roman"/>
          <w:b w:val="false"/>
          <w:i w:val="false"/>
          <w:color w:val="000000"/>
          <w:sz w:val="28"/>
        </w:rPr>
        <w:t>
      _____________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1После капитального ремонта (замены) или установки лифтового оборудования, проведенного по результатам обследования, лифт дополнительно подвергается частичному техническому освидетельствованию.</w:t>
      </w:r>
    </w:p>
    <w:bookmarkStart w:name="z44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Лифт подвергается частичному техническому освидетельствованию после:</w:t>
      </w:r>
    </w:p>
    <w:bookmarkEnd w:id="406"/>
    <w:bookmarkStart w:name="z44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замены или установки устройств безопасности;</w:t>
      </w:r>
    </w:p>
    <w:bookmarkEnd w:id="407"/>
    <w:bookmarkStart w:name="z44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замены или ремонта редуктора, канатоведущего шкива, тормозного устройства, тяговых канатов;</w:t>
      </w:r>
    </w:p>
    <w:bookmarkEnd w:id="408"/>
    <w:bookmarkStart w:name="z44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принципиальной электрической схемы;</w:t>
      </w:r>
    </w:p>
    <w:bookmarkEnd w:id="409"/>
    <w:bookmarkStart w:name="z44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замены шкафа (устройства) управления.</w:t>
      </w:r>
    </w:p>
    <w:bookmarkEnd w:id="4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лифтов,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подъемников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инвалидностью с истекшим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сроком службы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дальнейшей эксплуатации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проводившей обследование)</w:t>
      </w:r>
    </w:p>
    <w:bookmarkStart w:name="z513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ХХХХ-ХХ-ХХ обследования лифта, отработавшего нормативный срок службы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63" w:id="412"/>
      <w:r>
        <w:rPr>
          <w:rFonts w:ascii="Times New Roman"/>
          <w:b w:val="false"/>
          <w:i w:val="false"/>
          <w:color w:val="000000"/>
          <w:sz w:val="28"/>
        </w:rPr>
        <w:t>
      Лифт, заводской № _______________ регистрационный № _______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(город, улица, дом, корпус)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организации, проводившей обследование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печать при наличии)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 20 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обследования лифта, заводской № __________, регистрационный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_______, отработавший нормативный срок службы</w:t>
      </w:r>
    </w:p>
    <w:bookmarkStart w:name="z564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Вводная часть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проведения обследования (заявка, договор и т.п.)</w:t>
            </w:r>
          </w:p>
          <w:bookmarkEnd w:id="4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организации, проводившей обследование</w:t>
            </w:r>
          </w:p>
          <w:bookmarkEnd w:id="415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проводившей обследование</w:t>
            </w:r>
          </w:p>
          <w:bookmarkEnd w:id="4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  <w:bookmarkEnd w:id="4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  <w:bookmarkEnd w:id="4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факс</w:t>
            </w:r>
          </w:p>
          <w:bookmarkEnd w:id="4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специалистах</w:t>
            </w:r>
          </w:p>
          <w:bookmarkEnd w:id="4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 срок 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группы</w:t>
            </w:r>
          </w:p>
          <w:bookmarkEnd w:id="4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(обследователи)</w:t>
            </w:r>
          </w:p>
          <w:bookmarkEnd w:id="4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на право проведения экспертизы промышленной безопасности технических устройств, применяемых на опасных производственных объектах</w:t>
            </w:r>
          </w:p>
          <w:bookmarkEnd w:id="423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аттестата</w:t>
            </w:r>
          </w:p>
          <w:bookmarkEnd w:id="4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</w:p>
          <w:bookmarkEnd w:id="4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8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Объект обследования, назначение, краткая техническая характеристика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Лифт, регистрационный №, кем зарегистрирован</w:t>
            </w:r>
          </w:p>
          <w:bookmarkEnd w:id="4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(пассажирский, грузовой, больничный)</w:t>
            </w:r>
          </w:p>
          <w:bookmarkEnd w:id="4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машинным помещением (без машинного помещения)</w:t>
            </w:r>
          </w:p>
          <w:bookmarkEnd w:id="4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Завод-изготовитель</w:t>
            </w:r>
          </w:p>
          <w:bookmarkEnd w:id="4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изготовления</w:t>
            </w:r>
          </w:p>
          <w:bookmarkEnd w:id="4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№</w:t>
            </w:r>
          </w:p>
          <w:bookmarkEnd w:id="4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 техническая характеристика лифта</w:t>
            </w:r>
          </w:p>
          <w:bookmarkEnd w:id="4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грузоподъемность, кг</w:t>
            </w:r>
          </w:p>
          <w:bookmarkEnd w:id="4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скорость, м/с</w:t>
            </w:r>
          </w:p>
          <w:bookmarkEnd w:id="4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остановок (этажей)</w:t>
            </w:r>
          </w:p>
          <w:bookmarkEnd w:id="4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Привод лифта (электрический, гидравлический)</w:t>
            </w:r>
          </w:p>
          <w:bookmarkEnd w:id="4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Привод дверей (автоматический, ручной)</w:t>
            </w:r>
          </w:p>
          <w:bookmarkEnd w:id="4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5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Данные о заказчике (эксплуатирующей организации)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4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Эксплуатирующая организация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представитель, должность</w:t>
            </w:r>
          </w:p>
          <w:bookmarkEnd w:id="4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при его наличии</w:t>
            </w:r>
          </w:p>
          <w:bookmarkEnd w:id="4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bookmarkEnd w:id="4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6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Цель обследования</w:t>
      </w:r>
    </w:p>
    <w:bookmarkEnd w:id="444"/>
    <w:bookmarkStart w:name="z67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обследования является оценка технического состояния лифта для определения возможности продления срока его безопасной эксплуатации.</w:t>
      </w:r>
    </w:p>
    <w:bookmarkEnd w:id="445"/>
    <w:bookmarkStart w:name="z678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Сведения о документах, рассмотренных в процессе обследования:</w:t>
      </w:r>
    </w:p>
    <w:bookmarkEnd w:id="446"/>
    <w:bookmarkStart w:name="z67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 лифта;</w:t>
      </w:r>
    </w:p>
    <w:bookmarkEnd w:id="447"/>
    <w:bookmarkStart w:name="z68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установочный чертеж;</w:t>
      </w:r>
    </w:p>
    <w:bookmarkEnd w:id="448"/>
    <w:bookmarkStart w:name="z68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принципиальная электрическая (гидравлическая) схема;</w:t>
      </w:r>
    </w:p>
    <w:bookmarkEnd w:id="449"/>
    <w:bookmarkStart w:name="z68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 технического обслуживания;</w:t>
      </w:r>
    </w:p>
    <w:bookmarkEnd w:id="450"/>
    <w:bookmarkStart w:name="z68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инструкция по эксплуатации, техническое описание (при наличии).</w:t>
      </w:r>
    </w:p>
    <w:bookmarkEnd w:id="451"/>
    <w:bookmarkStart w:name="z684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Результаты обследования</w:t>
      </w:r>
    </w:p>
    <w:bookmarkEnd w:id="452"/>
    <w:bookmarkStart w:name="z68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обследования, проведенного в объеме Инструкции по проведению обследования технического состояния лифтов, а также подъемников для лиц с инвалидностью, с истекшим нормативным сроком службы с целью определения возможности их дальнейшей эксплуатации, разработанной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установлено:</w:t>
      </w:r>
    </w:p>
    <w:bookmarkEnd w:id="453"/>
    <w:bookmarkStart w:name="z68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эксплуатации лифта соответствуют паспортным данным, за исключением указанных в "Акте проверки условий эксплуатации лифта";</w:t>
      </w:r>
    </w:p>
    <w:bookmarkEnd w:id="454"/>
    <w:bookmarkStart w:name="z68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механическое и электрическое оборудование находится в исправном состоянии, за исключением оборудования, указанного в ведомости дефектов (прилагается);</w:t>
      </w:r>
    </w:p>
    <w:bookmarkEnd w:id="455"/>
    <w:bookmarkStart w:name="z68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металлоконструкции лифта находятся в состоянии, допускающем их дальнейшую эксплуатацию. Выявленные дефекты указаны в Акте обследования металлоконструкций лифта;</w:t>
      </w:r>
    </w:p>
    <w:bookmarkEnd w:id="456"/>
    <w:bookmarkStart w:name="z68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лифт и устройства безопасности функционируют исправно за исключением устройств, указанных в "Акте проверки функционирования лифта и устройств безопасности";</w:t>
      </w:r>
    </w:p>
    <w:bookmarkEnd w:id="457"/>
    <w:bookmarkStart w:name="z69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защитное зануление (заземление), сопротивление изоляции электрических цепей и электрооборудования соответствует установленным требованиям, за исключением указанных в техническом отчете по испытанию защитного зануления (заземления) и сопротивления изоляции электрических сетей и электрооборудования лифта;</w:t>
      </w:r>
    </w:p>
    <w:bookmarkEnd w:id="458"/>
    <w:bookmarkStart w:name="z69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недопустимые дефекты и неисправности, выявленные в процессе технического обследования лифта, указаны в Акте выполнения работ по техническому обследованию лифта. В случае если не выявлено недопустимых дефектов и неисправностей, указывается "в процессе технического обследования лифта недопустимых дефектов и неисправностей не выявлено";</w:t>
      </w:r>
    </w:p>
    <w:bookmarkEnd w:id="459"/>
    <w:bookmarkStart w:name="z69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расчета остаточного срока безопасной эксплуатации оборудования лифта указаны в Таблице 1.</w:t>
      </w:r>
    </w:p>
    <w:bookmarkEnd w:id="4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694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расчета остаточного ресурса лифтового оборудования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составных частей лифта</w:t>
            </w:r>
          </w:p>
          <w:bookmarkEnd w:id="4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Остаточный ресурс, (срок)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Рекомендованный срок следующего обследования, календарный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Лебедка</w:t>
            </w:r>
          </w:p>
          <w:bookmarkEnd w:id="4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редуктор</w:t>
            </w:r>
          </w:p>
          <w:bookmarkEnd w:id="4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КВШ</w:t>
            </w:r>
          </w:p>
          <w:bookmarkEnd w:id="4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Кабина</w:t>
            </w:r>
          </w:p>
          <w:bookmarkEnd w:id="4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дверь кабины</w:t>
            </w:r>
          </w:p>
          <w:bookmarkEnd w:id="4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металлоконструкции</w:t>
            </w:r>
          </w:p>
          <w:bookmarkEnd w:id="4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акту обследования металлоконструкций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Противовес</w:t>
            </w:r>
          </w:p>
          <w:bookmarkEnd w:id="4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подвеска</w:t>
            </w:r>
          </w:p>
          <w:bookmarkEnd w:id="4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металлоконструкции</w:t>
            </w:r>
          </w:p>
          <w:bookmarkEnd w:id="4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акту обследования металлоконструкций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Шахта</w:t>
            </w:r>
          </w:p>
          <w:bookmarkEnd w:id="4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сварные соединения</w:t>
            </w:r>
          </w:p>
          <w:bookmarkEnd w:id="4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акту обследования металлоконструкций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Другое оборудование</w:t>
            </w:r>
          </w:p>
          <w:bookmarkEnd w:id="4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2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Заключительная часть</w:t>
      </w:r>
    </w:p>
    <w:bookmarkEnd w:id="475"/>
    <w:p>
      <w:pPr>
        <w:spacing w:after="0"/>
        <w:ind w:left="0"/>
        <w:jc w:val="both"/>
      </w:pPr>
      <w:bookmarkStart w:name="z753" w:id="476"/>
      <w:r>
        <w:rPr>
          <w:rFonts w:ascii="Times New Roman"/>
          <w:b w:val="false"/>
          <w:i w:val="false"/>
          <w:color w:val="000000"/>
          <w:sz w:val="28"/>
        </w:rPr>
        <w:t>
      Выводы:</w:t>
      </w:r>
    </w:p>
    <w:bookmarkEnd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 основании результатов технического обследования установлено, что лифт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находится в состоянии, допускающем его безопасную эксплуатацию при условии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устранения дефектов и выполнения по актам и отчетам, указанных в разделе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на основании расчета установлено, что оборудование лифта, имеет остаточный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ресурс, указанный в Таблице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устранить дефекты, не допускающие безопасную эксплуатацию, до ввода лифта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эксплуатацию; другие дефекты – при очередном техническом обслуживании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(ремонте);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провести следующее обследование технического состояния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лифтов, не подвергнутых модернизации) и металлоконструкций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группы:__________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получил, Представитель Заказчика: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Заключение хранить с паспортом лифта.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обследования №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 20 __ г.</w:t>
            </w:r>
          </w:p>
        </w:tc>
      </w:tr>
    </w:tbl>
    <w:bookmarkStart w:name="z75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использованной при обследовании нормативно-технической и методической документации:</w:t>
      </w:r>
    </w:p>
    <w:bookmarkEnd w:id="477"/>
    <w:bookmarkStart w:name="z75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обеспечения промышленной безопасности при эксплуатации грузоподъемных механизмов,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359 (зарегистрировано в Реестре государственной регистрации нормативных правовых актов под № 10332);</w:t>
      </w:r>
    </w:p>
    <w:bookmarkEnd w:id="478"/>
    <w:bookmarkStart w:name="z75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ГОСТ Р 53783-2010 Лифты. Правила и методы оценки соответствия лифтов в период эксплуатации;</w:t>
      </w:r>
    </w:p>
    <w:bookmarkEnd w:id="479"/>
    <w:bookmarkStart w:name="z75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СТРК 1871-2009 Лифты. Методология оценки и повышения безопасности лифтов, находящихся в эксплуатации;</w:t>
      </w:r>
    </w:p>
    <w:bookmarkEnd w:id="480"/>
    <w:bookmarkStart w:name="z75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Инструкция по проведению обследования технического состояния лифтов, а также подъемников для лиц с инвалидностью с истекшим нормативным сроком службы с целью определения возможности их дальнейшей эксплуатации, разработанная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701.</w:t>
      </w:r>
    </w:p>
    <w:bookmarkEnd w:id="4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обследования №_____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 ____ г.</w:t>
            </w:r>
          </w:p>
        </w:tc>
      </w:tr>
    </w:tbl>
    <w:bookmarkStart w:name="z76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рабочей документации по обследованию лифта*</w:t>
      </w:r>
    </w:p>
    <w:bookmarkEnd w:id="482"/>
    <w:bookmarkStart w:name="z76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 проверки условий эксплуатации лифта;</w:t>
      </w:r>
    </w:p>
    <w:bookmarkEnd w:id="483"/>
    <w:bookmarkStart w:name="z76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 обследования механического и электрического оборудования лифта;</w:t>
      </w:r>
    </w:p>
    <w:bookmarkEnd w:id="484"/>
    <w:bookmarkStart w:name="z76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 обследования металлоконструкций лифта;</w:t>
      </w:r>
    </w:p>
    <w:bookmarkEnd w:id="485"/>
    <w:bookmarkStart w:name="z76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 проверки технических параметров и характеристик лифта:</w:t>
      </w:r>
    </w:p>
    <w:bookmarkEnd w:id="486"/>
    <w:bookmarkStart w:name="z76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Технический отчет по испытанию защитного зануления (заземления), сопротивления изоляции электрических цепей и электрооборудования лифта с техническим отчетом, протоколами №№ 1, 2, 3, 4 и ведомостью дефектов;</w:t>
      </w:r>
    </w:p>
    <w:bookmarkEnd w:id="487"/>
    <w:bookmarkStart w:name="z76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Акт окончания работ по техническому диагностированию лифта.</w:t>
      </w:r>
    </w:p>
    <w:bookmarkEnd w:id="488"/>
    <w:bookmarkStart w:name="z76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Рабочая документация хранится в организации, проводившей обследование, с Актом обследования лифта, отработавшего нормативный срок службы.</w:t>
      </w:r>
    </w:p>
    <w:bookmarkEnd w:id="4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обследования №_____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 20 ___ г.</w:t>
            </w:r>
          </w:p>
        </w:tc>
      </w:tr>
    </w:tbl>
    <w:bookmarkStart w:name="z770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средств измерений и оборудований, примененных при обследовании лифта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тип средств измерений и оборудований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следующей поверки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лифтов, а также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6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технического обслуживания лифта</w:t>
      </w:r>
    </w:p>
    <w:bookmarkEnd w:id="492"/>
    <w:p>
      <w:pPr>
        <w:spacing w:after="0"/>
        <w:ind w:left="0"/>
        <w:jc w:val="both"/>
      </w:pPr>
      <w:bookmarkStart w:name="z507" w:id="49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владельце (наименование, организационно-правовая форма юридического лица или фамилия, имя, отчество (при его наличии) индивидуального предпринимателя)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тип лифта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лифта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осмотра объекта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осмотра, выявленные неисправности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должность лица, проводившего осмотр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осмотр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работы, проведенные на лифте по результатам осмотра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устранении неисправностей, выявленных при осмотре ((не) устранено, дата, 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лифтов, а также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9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затяжки болтовых соединений узлов лифтового оборудования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резьбы болта (шпильки)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 затяжки болта (гайки), кгсм из стали Ст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