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17d5" w14:textId="ebc1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обследования сосудов, работающих под давлением, с истекшим сроком службы с целью определения возможности их дальнейшей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480. Зарегистрирован в Министерстве юстиции Республики Казахстан 30 сентября 2021 года № 24562.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сосудов, работающих под давлением, с истекшим сроком службы с целью определения возможности их дальнейшей эксплуатации.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480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обследования сосудов, работающих под давлением, с истекшим сроком службы с целью определения возможности их дальнейшей эксплуатации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проведению обследования сосудов, работающих под давлением,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проведения обследования сосудов, работающих под давлением, с истекшим сроком службы, для определения возможности их дальнейшей эксплуатации.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Инструкции, применяются в соответствии с законодательством Республики Казахстан в области промышленной безопасности.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Обследование сосудов, работающих под давлением в целях продления срока дальнейшей эксплуатации проводится по истечении нормативного срока службы.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Нормативный срок службы сосуда устанавливается и указывается в паспорте сосуда предприятием-изготовителем. При отсутствии такого указания нормативный срок службы принимается равным: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ресиверов водорода и сосудов электролизных установок – 16 лет;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ресиверов (кроме водородных) и деаэраторов повышенного давления, изготовленных до 01 июля 1978 года – 20 лет;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остальных сосудов, в том числе деаэраторов повышенного давления, изготовленных после 01 июля 1978 года – 30 лет.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Сосуд считается пригодным к дальнейшей эксплуатации, если по результатам обследования подтверждается, что состояние основного и наплавленного металла, изменения геометрических размеров элементов сосуда (прямолинейность, овальность) удовлетворяют требованиям Правил обеспечения промышленной безопасности при эксплуатации оборудования, работающего под давлением,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за № 10303) (далее – Правил), настоящей Инструкции и национальных и (или) межгосударственных стандартов, коррозионный и эрозионный износ, изменения геометрических размеров элементов сосуда обеспечивают нормативные запасы прочности.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Обследование сосуда, отработавшего нормативный срок службы, включает: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наружный и внутренний осмотры;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геометрических размеров (внутреннего или наружного диаметра, прогиба, смещения кромок стыкуемых элементов, высоты развальцованных участков труб);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выявленных дефектов (коррозионных язв, эрозионных повреждений, трещин, деформаций);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сварных соединений и зон основного металла неразрушающими методами дефектоскопии;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толщины стенки неразрушающим методом;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измерение твердости материала с помощью переносных приборов;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лабораторные исследования химического состава, свойств и структуры материала основных элементов;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гидравлические испытания;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прогнозирование на основании анализа результатов обследования и расчетов на прочность возможности, допустимых рабочих параметров, условий и срока дальнейшей эксплуатации сосуда.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Обследование сосуда не заменяет технического освидетельствования, проводимого в соответствии с требованиями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положительных результатах обследования сосуд допускается к дальнейшей эксплуатации.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Допускаемый срок продления эксплуатации сосуда устанавливает организация, выполняющая обследование.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обследования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Обследование сосудов и оформление его результатов выполняются организациями, аттестованными на право проведения экспертизы в области промышленной безопасности,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независимыми от организации-владельца обследуемого сосуда.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Обследование сосуда проводится по программам обследования, разрабатываемых организацией, выполняющей данное обследование.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виды неразрушающего контроля, измерения, определение механических свойств, исследование микроструктуры металла, расчеты на прочность и проведение испытания во время проведения обследования сосудов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измерений", эксплуатационной документации и национальных и (или) межгосударственных стандартов.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обследования сосудов, отработавших нормативный срок службы оформляются в виде акта обследования технического состояния сосуда, содержащий рекомендации по допустимым параметрам и срокам дальнейшей его эксплуатации.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результатов обследования приведен в главе 7 настоящей Инструкции.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обследованию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Подготовку к обследованию проводит владелец сосуда.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Сосуд (группу сосудов), подлежащий обследованию, выводится из работы, охлаждается, опорожняется и отключается заглушками от действующих трубопроводов и других коммуникаций.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Обшивка, обмуровка и тепловая изоляция, препятствующие контролю технического состояния, частично или полностью удаляются, сооружаются леса или другие вспомогательные приспособления (лестницы, подмости).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доступа к элементам сосуда при обследовании внутрикорпусные устройства частично или полностью удаляются.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Внутренние и наружные поверхности сосуда, подлежащие обследованию, очищаются от загрязнений. Зоны, объем и качество подготовки поверхностей определяются требованиями программы обследования сосуда и национальных и (или) межгосударственных стандартов на применяемые методы контроля.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Владелец сосуда представляет организации, проводящей обследование, паспорт сосуда, ремонтный и сменный журналы (при их наличии), результаты по предыдущим обследованиям, материалы последнего полного технического освидетельствования, и другие материалы, в которых содержатся данные по конструкции сосуда, условиям эксплуатации, ремонтам и реконструкциям.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обследования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Анализ технической документации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начала обследования проводится ознакомление с эксплуатационной и технической документацией на сосуд, включающей: паспорт, чертежи, сменный и ремонтный журналы, результаты ранее выполненных обследований и другие материалы, в которых содержатся данные по конструкции сосуда, условиям эксплуатации, ремонтам и реконструкциям.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эксплуатационной и технической документации проводится в целях детального ознакомления с конструкцией, особенностями изготовления, характером и конкретными условиями работы сосуда, а также предварительной оценки его технического состояния на протяжении всего срока эксплуатации.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Анализ технической и эксплуатационной документации включает: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сроков изготовления, пуска в эксплуатацию и постановки на учет сосуда, а также предприятия-изготовителя и возможного предыдущего владельца;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конструктивных особенностей сосуда, основных размеров элементов, материалов, включая сертификатные данные (при их наличии), и технологии изготовления, а также сведений о проверке качества сосуда на предприятии-изготовителе;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проектных технических характеристик и их соответствия фактическим условиям эксплуатации по температуре, давлению, рабочей среде, а также анализ особенностей эксплуатации (стационарный или переменный режимы работы, количество пусков-остановов и гидравлических испытаний, возможность колебаний давления с размахом более 15 % номинального значения и ориентировочная периодичность этих колебаний);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технических освидетельствований, осмотров, гидравлических испытаний и обследований сосуда, а также данных о повреждениях, ремонтах и реконструкциях.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анализа эксплуатационной и технической документации определяются элементы или зоны сосудов, работающие в наиболее напряженных условиях, при которых возможно образование дефектов или изменение структуры и свойств металла в процессе эксплуатации, и принимается решение о разработке программы обследования.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Программа обследования разрабатывается на каждый сосуд или группу однотипных сосудов, работающих в одинаковых условиях.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Программа разрабатывается на основе результатов анализа эксплуатационной и технической документации, и учитывает конструктивные особенности и конкретные условия эксплуатации, возможность доступа для осмотра и возможность применения конкретного вида неразрушающего контроля, наличие или отсутствие аварий за период эксплуатации, их характер и причины, результаты предыдущих обследований, наличие ремонтов или реконструкций.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программе определяются элементы и участки корпуса сосуда, подлежащие контролю, приводятся объемы и методы неразрушающего контроля, а также указываются объемы лабораторных исследований структуры и свойств металла сосуда с назначением мест отбора проб.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Визуальный и измерительный контроль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Визуальный осмотр наружной и внутренней поверхностей элементов сосуда и измерительный контроль проводится с целью обнаружения и определения размеров дефектов (поверхностных трещин, коррозионных повреждений, эрозионного износа, выходящих на поверхность расслоений, механических повреждений, вмятин, выпучин и других изменений геометрии), образовавшихся в процессе эксплуатации, при ремонте, изготовлении или монтаже сосуда.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обследования сосуда уточняется (дополняется) по результатам визуального и измерительного контроля.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визуального контроля повышенное внимание обращается на выявление следующих дефектов: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трещин, образующихся чаще всего в местах геометрической, температурной и структурной неоднородности: на кромках и поверхности отверстий, в местах приварки штуцеров, усилительных колец лазовых отверстий, деталей крепления, опор, сепарационных устройств, косынок, ребер жесткости, фланцев, в зонах сопряжения разнотолщинных элементов, перехода от выпуклой части днищ к отбортовке, от основного металла к усилению сварного шва;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коррозионных и коррозионно-усталостных повреждений металла, наиболее часто встречающихся на внутренней поверхности в нижней части сосудов, зоне раздела сред, местах скопления (застоя) воды или конденсата, а также на наружной поверхности в местах нарушения тепловой изоляции или краски и (или) возможного попадания и скапливания воды (для сосудов, находящихся на открытом воздухе и подверженных воздействию атмосферных осадков: под тепловой изоляцией, под табличками);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эрозионного износа поверхностей сосуда;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дефектов сварки в виде трещин, пористости, свищей, подрезов, прожогов, незаплавленных кратеров, чешуйчатости поверхности, несоответствия размеров швов требованиям технической документации;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смещения или увода кромок или непрямолинейности соединяемых элементов.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выполнении визуального осмотра целесообразно зачищать отдельные участки поверхности, а также использовать лупу и местную подсветку. При визуальном осмотре внутренней поверхности сосудов, недоступных для прямого обзора, например, уравнительных баков электролизных установок, используются эндоскопы, перископы или простейшие приспособления в виде штанги с закрепленными на ней зеркалом и источником света.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обнаружении в элементах сосуда трещин или деформированных участков дефектные зоны элементов осматриваются также со стороны противоположной поверхности.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геометрических размеров и формы основных элементов сосуда проводится для получения информации об их изменениях по отношению к первоначальным (проектным) геометрическим размерам и форме.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Овальность цилиндрических элементов определяется путем измерения максимального (D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>) и минимального (D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) внутреннего или наружного диаметров в двух взаимно перпендикулярных направлениях контрольного сечения. Для измерения диаметров обечаек сосудов используется раздвижная штанга или рейка с мерной линейкой ценой деления 1 миллиметр (далее – мм).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овальности (a) в процентах рассчитывается по формуле: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(D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D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) / (D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+ D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) × 200 %.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контроля прямолинейности образующей линии корпуса выполняются измерения линейкой (с ценой деления 1 мм) расстояния от контролируемой образующей до металлической струны, натянутой от кольцевых швов приварки днищ к обечайкам сосуда.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измерения местных отклонений от прямолинейности или нормальной кривизны применяются шаблоны.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обнаружения вмятин или выпучин в стенках элементов сосуда измеряются максимальные размеры вмятины или выпучины по поверхности элемента в двух (продольном и поперечном) взаимно перпендикулярных направлениях (m и n) и максимальную ее глубину (прогиб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). При этом глубина вмятины (выпучины) отсчитывается от образующей (или направляющей) недеформированного элемента сосуда.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выполненным измерениям определяется относительный прогиб в процентах: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/ m) × 100 %;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/ n) × 100 %.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максимальный из размеров вмятины (выпучины) m или n превышает 20S (где S – толщина стенки элемента сосуда) или превышает 200 мм, то производится измерение ее глубины в нескольких точках. В качестве таких точек принимаются узловые точки сетки, ячейки которой не превышают 5S, но не более 50 мм, и результаты измерений представляются в виде таблицы. При этом одна из узловых точек сетки совмещается с центром вмятины (выпучины), где ее глубина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максимальной.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вмятина (выпучина) имеет плоский участок, то измеряются его размеры и указывают их на схеме (формуляре).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обнаружении в процессе визуального и измерительного контроля дефектов, выходящих за пределы допустимых согласно главе 5 настоящей Инструкции, их расположение, количество и размеры указываются на прилагаемой схеме (формуляре).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Контроль сварных соединений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Неразрушающий контроль сварных соединений проводится ультразвуковым или радиографическим методами в соответствии с требованиями национальных и (или) межгосударственных стандартов на данный метод с целью выявления внутренних дефектов (трещин, непроваров, пор, шлаковых включений) в сварных соединениях сосудов.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обнаружении недопустимых дефектов в процессе неполного контроля сварных соединений объем контроля увеличивается не менее чем вдвое, в первую очередь расширяются зоны контроля сварных швов в местах обнаружения дефектов.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разработке программ обследования в них приводятся зоны и объем контроля сварных соединений сосудов. При назначении объема выборочного (неполного) контроля сварных соединений в зоны контроля включают участки пересечения продольных и поперечных (кольцевых) сварных швов.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Результаты контроля оформляются в виде протоколов. Расположение участков контроля с привязкой к основным размерам элементов сосуда условно изображаются на прилагаемой схеме (формуляре).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протокола по ультразвуковому контролю (далее – УЗК) сварных соединений сосудов приведена в приложении к настоящей Инструкции.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Контроль методами цветной и магнитопорошковой дефектоскопии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Контроль внутренней или (и) наружной поверхностей элементов сосуда методами цветной и магнитопорошковой дефектоскопии (далее – методы ЦД и МПД) осуществляется в соответствии с требованиями национальных и (или) межгосударственных стандартов на эти методы контроля с целью выявления и определения размеров и ориентации поверхностных и подповерхностных трещин, расслоений и других трещиноподобных дефектов.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Контроль методами ЦД или МПД проводится: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контрольных участках поверхности элементов, указанных программах обследования;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поверхности сосуда, где по результатам визуального осмотра или анализа эксплуатационной и технической документации подозревается наличие трещин;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выборок трещин, коррозионных язв и других дефектов;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ремонтных заварок.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контроля поверхности элементов сосуда методами ЦД или МПД оформляются в виде протокола, в котором приводится описание размеров, формы и месторасположения выявленных дефектов. Расположение участков контроля и выявленных дефектов условно изображаются на прилагаемой схеме (формуляре).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протокола по контролю поверхности элементов сосудов методами ЦД или МПД приведена в приложении к настоящей Инструкции.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Неразрушающий контроль толщины стенки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Контроль толщины стенки элементов сосуда выполняется ультразвуковым методом с применением ультразвуковых приборов, отвечающих требованиям ГОСТ 28702 "Контроль неразрушающий. Толщиномеры ультразвуковые. Общие технические требования", в соответствии с руководством по эксплуатации предприятия-изготовителя.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Контроль толщины стенки проводится с целью определения количественных характеристик утонения стенки элементов сосуда в процессе его эксплуатации. По результатам контроля определяется скорость коррозионного или коррозионно-эрозионного износа стенок и устанавливается расчетом на прочность допустимый срок эксплуатации изношенных элементов, или уровень снижения рабочих параметров, или сроки проведения восстановительного ремонта.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Контроль толщины стенки проводится: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элементов сосуда, указанных в программах обследования;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износа металла;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выборок дефектов и на поверхности вмятин или выпучин.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стенки обечаек сосудов проводится по окружности элемента не менее чем в трех точках каждого из контрольных сечений, отстоящих одно от другого на расстоянии не более 1 метра (далее – м).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Обязательному контролю подлежат днища сосудов, а также зоны обечаек вдоль нижней образующей при горизонтальной компоновке сосуда.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обнаружении расслоения листа число точек измерения в этом месте увеличивается до количества, достаточного для установления границ (контура) зоны расслоения.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Контроль толщины стенки вварных патрубков или штуцеров диаметром 100 мм и более проводится в четырех точках, расположенных равномерно по окружности элемента.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Контроль толщины стенки гнутых элементов трубной системы теплообменных аппаратов выполняется в растянутой и нейтральных зонах гибов.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Результаты измерений толщины стенки элементов сосуда оформляются в виде протоколов или в форме таблиц, содержащих название элемента, номер точки замера толщины стенки и результат измерения. Расположение контрольных точек с привязкой к основным размерам элементов сосуда указывается на прилагаемой схеме (формуляре).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Определение химического состава, механических свойств и структуры металла методами неразрушающего контроля или лабораторными исследованиями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Исследования химического состава, механических свойств и структуры металла выполняются для установления их соответствия требованиям национальных и (или) межгосударственных стандартов и выявления изменений, возникших вследствие нарушения нормальных условий работы или в связи с длительной эксплуатацией.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Исследования механических свойств и структуры металла проводятся неразрушающими методами контроля.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Исследования химического состава, механических свойств и структуры основного металла или (и) сварного соединения на вырезках образцов из основных элементов сосуда проводится в следующих случаях: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неудовлетворительных результатах измерения твердости металла переносным прибором;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изменений структуры металла по данным металлографического анализа на сколах или репликах, выходящих за пределы требований технической документации на металл в исходном состоянии;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причин возникновения дефектов металла, влияющих на работоспособность сосуда;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режимов эксплуатации, вследствие которого возможны изменения в структуре и свойствах металла, деформации и разрушения элементов сосуда или появление других недопустимых дефектов;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технической документации сведений о марке стали элементов сосуда или использовании при ремонте сосуда материалов или полуфабрикатов, на которые отсутствуют сертификатные данные.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Химический состав определяется методами аналитического или спектрального анализа в соответствии с требованиями национальных и (или) межгосударственных стандартов.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химического состава отбирается стружка на предварительно зачищенных участках наружной поверхности сосуда путем сверления отверстий диаметром не более 5 мм и глубиной не более 30% толщины стенки элемента, но не более 5 мм. При этом расстояние между ближайшими кромками рассверливаемых отверстий, а также расстояние от кромки отверстия до стенки ближайшего штуцера (патрубка) или оси сварного шва не менее , где D – средний диаметр сосуда, S – номинальная толщина стенки.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стружки из элемента сосуда путем сверления производится в случае, если твердость металла данного элемента (по результатам измерений переносным прибором) составляет не более 170 НВ (твердость по Бринеллю).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отбраковки легированных сталей допускается применять стилоскопирование переносным прибором.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Измерения твердости неразрушающими методами проводятся с помощью переносных приборов (твердомеров) в соответствии с национальными и (или) межгосударственными стандартами и руководством по эксплуатации предприятия-изготовителя. Для косвенной (приближенной) оценки временного сопротивления или условного предела текучести допускается применение формулы (таблицы) перевода величин твердости в прочностные характеристики металла согласно национальных и (или) межгосударственных стандартов.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протокола по измерению твердости металла шва приведена в приложении к настоящей Инструкции.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Механические свойства основного металла и сварных соединений на вырезках определяются по испытаниям образцов на растяжение и ударную вязкость в соответствии с требованиями национальных и (или) межгосударственных стандартов.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Исследования структуры основного металла и сварных соединений неразрушающими методами выполняются на репликах или сколах. Исследование микроструктуру производится при 100 и 500-кратном увеличении.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Результаты определения химического состава и механических свойств оформляются в виде протоколов. Микроструктура металла представляется на фотографиях, дается описание ее характерных особенностей.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Гидравлическое испытание сосуда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Гидравлическое испытание является завершающей операцией обследования сосуда, осуществляемой с целью проверки плотности и прочности всех его элементов, работающих под давлением.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Гидравлическое испытание проводится при положительных результатах обследования или после устранения обнаруженных дефектов в соответствии с требованиями Правил.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Сосуд считается выдержавшим гидравлическое испытание, если в процессе его проведения не обнаружено: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падение давления по манометру;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пропуски испытательной среды (течь, потение, пузырьки воздуха) в сварных соединениях и на основном металле;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или признаки разрыва;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течи в разъемных соединениях;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остаточные деформации.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Анализа результатов обследования и проведение расчетов на прочность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Полученные по результатам контроля данные по геометрическим размерам, форме, свойствам металла элементов сосуда сравниваются с исходными (паспортными) данными, а выявленные отклонения размеров и формы, дефекты сопоставляются с требованиями Правил, СТ РК 1357 "Сосуды, работающие под давлением. Основные требования к конструкции" (далее – СТ РК 1357) и ГОСТ 34347 "Сосуды и аппараты стальные сварные. Общие технические условия" (далее – ГОСТ 34347).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несоответствии требованиям Правил, СТ РК 1357 и ГОСТ 34347 выполняется расчет на прочность с учетом полученных при обследовании фактических данных по толщине стенки, размерам, форме, свойствам металла элементов и наличию в них дефектов.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Поверочный расчет на прочность при статической нагрузке выполняется в соответствии с требованиями ГОСТ 34233.2 "Сосуды и аппараты. Нормы и методы расчета на прочность. Расчет цилиндрических и конических обечаек, выпуклых и плоских днищ и крышек" (далее – ГОСТ 34233.2), ГОСТ 34233.3 "Сосуды и аппараты. Нормы и методы расчета на прочность. Укрепление отверстий в обечайках и днищах при внутреннем и наружном давлениях. Расчет на прочность обечаек и днищ при внешних статических нагрузках на штуцер" (далее – ГОСТ 34233.3) при невыполнении одного из пунктов 69, 70, 72-75, 77, 82, 84, 85 настоящей Инструкции.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Поверочный расчет на усталостную прочность выполняется в соответствии с требованиями ГОСТ 34233.6 "Сосуды и аппараты. Нормы и методы расчета на прочность. Расчет на прочность при малоцикловых нагрузках" (далее – ГОСТ 34233.6), СТ РК 2777 "Котлы стационарные и трубопроводы пара и горячей воды. Нормы расчета на прочность. Методы определения толщины стенки" (далее – СТ РК 2777), СТ РК 2778 "Котлы стационарные и трубопроводы пара и горячей воды. Нормы расчета на прочность. Определение коэффициентов прочности" (далее – СТ РК 2778) в следующих случаях: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одного из пунктов 72-76, 82 и 83 настоящей Инструкции;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циклов изменения давления и температурных напряжений при работе сосуда при переменном режиме за весь срок эксплуатации превышает 1000. При этом учитывается количество пусков-остановов сосуда, гидравлических испытаний и циклов переменных давлений, если размах колебаний давления превышает 15 % номинального значения.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циклов при расчете на усталостную прочность принимается по данным владельца сосуда за весь период эксплуатации, включая планируемый срок продления, но в любом случае не менее 300.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интенсивной местной или общей коррозии металла элементов сосуда (средняя скорость коррозии превышает 0,1 мм/год) выполняется расчет прочности согласно ГОСТ 34233.2, ГОСТ 34233.3, СТ РК 2777 и СТ РК 2778 по минимальной фактической толщине стенки с учетом ее последующего утонения на конец планируемого срока эксплуатации.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Необходимость проведения определенного вида расчета и его методика уточняются организацией, выполняющей обследование в каждом конкретном случае.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технического состояния сосудов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Размеры основных элементов сосуда проверяются на соответствие проектным, указанным в паспорте и заводских чертежах с учетом допусков на размеры полуфабрикатов и их изменение при технологических операциях на предприятии-изготовителе.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Механические свойства металла основных элементов сосуда, указанные в сертификатных данных, проверяются на соответствие требованиям национальных и (или) межгосударственных стандартов.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Если по результатам работ, указанных в пунктах 69 и 70 настоящей Инструкции выявлено несоответствие, то выполняется поверочный расчет на прочность по ГОСТ 34233.2, ГОСТ 34233.3, СТ РК 2777 и СТ РК 2778 с учетом изменения геометрических размеров корпуса сосуда или (и) фактических механических свойств металла. Минимальная толщина стенки элементов корпуса сосуда при равномерном коррозионном или (и) эрозионном ее повреждении не допускается менее расчетной с учетом эксплуатационной прибавки (на коррозию и эрозию). При минимальной толщине стенки равной расчетной без учета эксплуатационной прибавки остаточный срок службы сосуда устанавливается не свыше трех лет.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Отклонения формы, угловатость (увод) кромок в сварных швах, смещение кромок стыкуемых листов проверяются на соответствие допускам, установленным Правилами, требованиями СТ РК 1357 и ГОСТ 34347.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вмятин или выпучин, наибольший размер которых по поверхности элемента не превышает 20S (где S – толщина стенки элемента сосуда), но не более 200 мм, максимальный относительный прогиб превышает 5 %, а абсолютная величина прогиба превышает половину толщины стенки элемента вопрос о возможности допуска в дальнейшую эксплуатацию сосуда с вмятиной (выпучиной) решается на основе специального расчета на прочность.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Одиночные коррозионные язвы, эрозионные повреждения или другие дефекты нетрещиноподобного вида глубиной менее 15 % номинальной толщины стенки элемента, но не более 3 мм и максимальной протяженностью не более ,обнаруженные при визуальном осмотре, допускается не выбирать. Одиночными считаются дефекты, расстояние между ближайшими кромками которых составляет не менее , но не менее 50 мм.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максимальная протяженность поврежденного участка поверхности не превышает , скопления коррозионных язв глубиной не более 10 % номинальной толщины стенки, но не более 1 мм и продольные цепочки язв глубиной не более 0,5 мм оставляются без выборки.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выборке дефекты зашлифовываются (с плавным скруглением краев выборок) и проверяются на отсутствие трещин методами ЦД или МПД по всей поверхности выборок.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 обнаруженные при контроле трещины подвергаются выборке абразивным инструментом, полнота выборки трещин контролируется методами ЦД или МПД.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Выборки дефектов глубиной не более 20 % номинальной толщины стенки элемента, но не более 3,5 мм и максимальной протяженностью не более допускается не заваривать.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заварки выборок, превышающих указанные размеры, решается на основе расчета на прочность.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Качество сварных соединений проверяется на соответствие требованиям Правил, национальных и (или) межгосударственных стандартов на сварку сосудов и на проведение дефектоскопического контроля сварных соединений.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сварных соединений считается неудовлетворительным, если в них при любом виде контроля будут обнаружены внутренние или поверхностные дефекты, выходящие за пределы норм, установленных Правилами, а также национальными и (или) межгосударственными стандартами на изготовление, сварку и проведение дефектоскопического контроля сосудов.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Структура металла по результатам металлографических исследований на вырезках, сколах, репликах проверяется на соответствие требованиям к исходному состоянию.</w:t>
      </w:r>
    </w:p>
    <w:bookmarkEnd w:id="160"/>
    <w:bookmarkStart w:name="z1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возможности, сроков, параметров и условий эксплуатации сосудов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Возможность, сроки и параметры дальнейшей эксплуатации сосудов определяются по результатам обследования и расчетов на прочность.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Необходимым условием возможности дальнейшей безопасной эксплуатации сосуда при расчетных или разрешенных параметрах является соответствие элементов сосуда условиям прочности, установленным ГОСТ 34233.2, ГОСТ 34233.3, СТ РК 2777 и СТ РК 2778, требований главы 5 настоящей Инструкции.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Если по условиям прочности при статическом или циклическом нагружении отдельные элементы или узлы сосуда из-за уменьшения толщины стенок от коррозии, эрозии или повреждений или отклонений, а также из-за снижения механических свойств основного металла или сварных соединений не обеспечивают нормативного запаса прочности при расчетных параметрах, продление срока эксплуатации возможно после восстановительного ремонта элементов (узлов), не удовлетворяющих условиям прочности.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случаях, оговоренных пунктом 66 настоящей Инструкции, выполняется поверочный расчет на усталостную прочность согласно ГОСТ 34233.6, СТ РК 2777 и СТ РК 2778, по результатам которого устанавливается остаточный ресурс сосуда.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Если по результатам обследования и расчетов на прочность дальнейшая эксплуатация сосуда допускается на пониженном давлении, владельцем сосуда производится перерасчет пропускной способности предохранительных устройств и перенастройка автоматики сосуда на новое разрешенное давление.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Обследуемый сосуд допускается к дальнейшей эксплуатации при расчетных или сниженных параметрах на срок не более 8 лет на основании положительных результатов обследования, расчетов на прочность и гидравлических испытаний при соблюдении установленных требований по условиям (регламенту) пуска и эксплуатации сосуда.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 истечении срока службы сосуда, установленного по результатам первичного обследования, проводится очередное обследование сосуда для определения возможности, условий и сроков его дальнейшей эксплуатации.</w:t>
      </w:r>
    </w:p>
    <w:bookmarkEnd w:id="168"/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Оформление результатов обследования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 выполненные при обследовании работы организация, их проводящая, составляет первичную документацию (акты, протоколы, таблицы, схемы, фотографии), в которой отражаются все обнаруженные отклонения, особенности и дефекты.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первичной документации о результатах обследования и выполненных расчетов на прочность составляется акт обследования технического состояния сосуда.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Первичная документация, включая схемы (формуляры) с графическим изображением результатов контроля, прилагается к акту обследования.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Акт обследования технического состояния сосуда включает в себя следующий текстовой материал: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введение, краткая постановка задачи с приведением основания для проведения работы, сведений об экспертной организации, о владельце сосуда, цель работы.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сведения об обследуемых сосудах (конструкция, материалы и технология изготовления, условия эксплуатации):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предприятие-изготовитель сосуда;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и дата ввода в эксплуатацию;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номер сосуда;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владельца;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конструкции и технологии изготовления сосуда;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(проектные) технические характеристики (давление, температура, емкость);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разрешенные (фактические) параметры работы сосуда (если отличаются от проектных);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размеры элементов сосуда (диаметр, толщина, высота);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основных элементов сосуда (использованные предприятием-изготовителем);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сварке (выполненной предприятием-изготовителем);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объемы, методы и результаты дефектоскопического контроля при изготовлении;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эксплуатации (количество пусков-остановов и гидравлических испытаний, данные о наличии циклической составляющей нагружения);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реконструкции и ремонте (использованные марки сталей и сварочные материалы, объемы, методы и результаты дефектоскопического контроля).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технической документации: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информация о сертификатах качества материалов, используемых при изготовлении (если имеется), ремонте и реконструкции сосуда с оценкой соответствия требованиям Правил и национальных и (или) межгосударственных стандартов;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данные по результатам предыдущих обследований и контроля;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послужившие основанием для ремонта и реконструкции;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специфические особенности эксплуатации (если таковые имели место).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обследования. В программе указываются конкретные методы, объемы и зоны контроля.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обследования (текущего). В настоящем разделе приводятся обобщенные данные обследования сосуда по различным операциям: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(марки) испытательного оборудования и дефектоскопической аппаратуры, использованной при данном обследовании, их заводской номер, основные характеристики искателей, эквивалентная площадь допустимого дефекта;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квалификацию дефектоскопистов;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(наименования, шифры) национальных и (или) межгосударственных стандартов, по которой производился дефектоскопический контроль;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дефектах, обнаруженных при наружном и внутреннем осмотрах, измерениях основных размеров;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дефектах в сварных соединениях и дефектах в основном металле, обнаруженных методами неразрушающего контроля;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данные по результатам ультразвуковой толщинометрии;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измерения твердости металла переносным прибором;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механических свойств металла (если выполнялись), его химического состава и структуры (если таковые производились);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и результаты гидравлических испытаний.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на прочность.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оговоренных пунктами 65 и 66 настоящей Инструкции производится контрольный расчет на статическую прочность в соответствии с ГОСТ 34233.2, ГОСТ 34233.3, СТ РК 2777 и СТ РК 2778 или (и) поверочный расчет на усталостную прочность согласно ГОСТ 34233.6 или СТ РК 2777 и СТ РК 2778.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Расчетом на статическую прочность подтверждается возможность эксплуатации сосуда при рабочих параметрах либо определяются допускаемые (пониженные) значения параметров его дальнейшей эксплуатации.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 дальнейшей безопасной работы сосуда определяется расчетом на циклическую (усталостную) прочность, расчетом скорости роста коррозионных или иных дефектов.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выводы и рекомендации.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выполненного обследования формулируются выводы и рекомендации с указанием возможности, разрешенных параметров, условий и сроков дальнейшей эксплуатации сосуда или объемов его ремонта.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Один экземпляр акта обследования с приложениями является неотъемлемой частью документации на сосуд и вкладывается организацией-владельцем в паспорт сосуда. Второй экземпляр хранится у организации, выполнявшей обследование.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Акт обследования служит основанием для принятия владельцем сосуда решения о дальнейшей эксплуатации или ремонта сосуда.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сосудов,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давлением, с истекшим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bookmarkStart w:name="z22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протоколов по отдельным операциям обследования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26" w:id="215"/>
      <w:r>
        <w:rPr>
          <w:rFonts w:ascii="Times New Roman"/>
          <w:b w:val="false"/>
          <w:i w:val="false"/>
          <w:color w:val="000000"/>
          <w:sz w:val="28"/>
        </w:rPr>
        <w:t>
      Предприятие _________________________________________________________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Контролируемое оборудование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Схема (формуляр, чертеж)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внешнего и (или) внутреннего осмотра сосуда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село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Осмотром (наименование сосуда)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(тип, основные размеры, марка стали)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стационарный № ____, учетный (регистрационный) № ____, заводской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эксплуатируется с "___" ________ 20___ г.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(описать состояние корпуса сосуда, сварных соединений)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конкретные дефекты и место их 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Осмотр произвели _______________ 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(подпись)       (инициалы, фамилия)</w:t>
      </w:r>
    </w:p>
    <w:p>
      <w:pPr>
        <w:spacing w:after="0"/>
        <w:ind w:left="0"/>
        <w:jc w:val="both"/>
      </w:pPr>
      <w:bookmarkStart w:name="z227" w:id="2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ресиверов и сосудов электролизных установок указывается место установки: на открытой площадке, в неотапливаемом помещении или в отапливаемом помещении.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Предприятие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Контролируемое оборудование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Схема (формуляр, чертеж)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№ _____ магнитопорошковой или цветной дефектоскопии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село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(наименование сосуда)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стационарный № ____, учетный (регистрационный) № ____, заводской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стали ______________ выполнена в соответствии 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(ГОСТ, СТ РК) с применением приборов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(тип, дата поверки)</w:t>
      </w:r>
    </w:p>
    <w:bookmarkStart w:name="z22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контроля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 (соединения) по схеме контролируемого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и толщина стенки контролируемого объекта (элемента, узла, детали),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обнаруженных дефектов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218"/>
      <w:r>
        <w:rPr>
          <w:rFonts w:ascii="Times New Roman"/>
          <w:b w:val="false"/>
          <w:i w:val="false"/>
          <w:color w:val="000000"/>
          <w:sz w:val="28"/>
        </w:rPr>
        <w:t>
      Контроль произвел 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квалификационный уровень)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№ ________________ дата выдачи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группы дефектоскопии 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протоколу прилагается схема (формуляр, чертеж) контролируемого сосуда и схема расположения дефектов.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1" w:id="219"/>
      <w:r>
        <w:rPr>
          <w:rFonts w:ascii="Times New Roman"/>
          <w:b w:val="false"/>
          <w:i w:val="false"/>
          <w:color w:val="000000"/>
          <w:sz w:val="28"/>
        </w:rPr>
        <w:t>
      Предприятие _____________________________________________________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Контролируемое оборудование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Схема (формуляр, чертеж)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№ _____ измерения твердости металла шва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село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(наименование сосуда)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стационарный № ____, учетный (регистрационный) № ____, заводской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стали _____________ выполнена в соответствии 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(ГОСТ, СТ РК) с применением приборов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(тип, дата поверки)</w:t>
      </w:r>
    </w:p>
    <w:bookmarkStart w:name="z23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контроля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 (соединения) по схеме контролируемого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и толщина стенки контролируемого объекта (элемента, узла, детали),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сварки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электрода или проволоки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 металла шва, НВ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3" w:id="221"/>
      <w:r>
        <w:rPr>
          <w:rFonts w:ascii="Times New Roman"/>
          <w:b w:val="false"/>
          <w:i w:val="false"/>
          <w:color w:val="000000"/>
          <w:sz w:val="28"/>
        </w:rPr>
        <w:t>
      Контроль произвел 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квалификационный уровень)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№ ________________ дата выдачи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лаборатории ________________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протоколу прилагается схема (формуляр, чертеж) контролируемого сосуда и схема расположения точек контроля.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5" w:id="222"/>
      <w:r>
        <w:rPr>
          <w:rFonts w:ascii="Times New Roman"/>
          <w:b w:val="false"/>
          <w:i w:val="false"/>
          <w:color w:val="000000"/>
          <w:sz w:val="28"/>
        </w:rPr>
        <w:t>
      Предприятие _________________________________________________________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Контролируемое оборудование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Схема (формуляр, чертеж)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№ _____ ультразвуковой дефектоскопии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село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Проверка (наименование сосуда)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стационарный № ____, учетный (регистрационный) № ____, заводской № ____ из стали ______________ выполнена в соответствии с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(ГОСТ, СТ РК) с применением приборов _______________________ на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частоте ___ МГц (тип) с углом призмы искателя ____ градус.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поверки прибора ___________</w:t>
      </w:r>
    </w:p>
    <w:bookmarkStart w:name="z23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контроля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 (соединения) по схеме контролируемого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и толщина стенки контролируемого объекта (элемента, узла, детали),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обнаруженных дефектов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Наибольшие допустимые размеры эквивалентного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7" w:id="224"/>
      <w:r>
        <w:rPr>
          <w:rFonts w:ascii="Times New Roman"/>
          <w:b w:val="false"/>
          <w:i w:val="false"/>
          <w:color w:val="000000"/>
          <w:sz w:val="28"/>
        </w:rPr>
        <w:t>
      Контроль произвел ____________________________________________________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квалификационный уровень)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№ ________________ дата выдачи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группы дефектоскопии ________________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     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протоколу прилагается схема (формуляр, чертеж) контролируемого сосуда и схема расположения дефектов.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9" w:id="225"/>
      <w:r>
        <w:rPr>
          <w:rFonts w:ascii="Times New Roman"/>
          <w:b w:val="false"/>
          <w:i w:val="false"/>
          <w:color w:val="000000"/>
          <w:sz w:val="28"/>
        </w:rPr>
        <w:t>
      Предприятие _________________________________________________________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Контролируемое оборудование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№ _____ гидравлического испытания Город, село "___"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Гидравлическое испытание (наименование сосуда)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стационарный № ____, учетный (регистрационный) № ____, заводской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стали _______________ (основные размеры ____________________________),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эксплуатируемого с "___" ________ 20___ г., выполнено в соответствии с требованиями Правил обеспечения промышленной безопасности при эксплуатации оборудования, работающего под давлением,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(зарегистрирован в Реестре государственной регистрации нормативных правовых актов за № 10303).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(величина пробного давления, время выдержки под пробным давлением,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температура воды) После выдержки под пробным давлением и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давления до (рабочего) был выполнен осмотр сосуда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Установлено: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(признаков остаточных деформаций, трещин, разрывов, течей, потения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сварных соединениях, основном металле и в разъемных соединениях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(обнаружено, не обнаружено)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Решено: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(сосуд выдержал (не выдержал) гидравлическое испытание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пробным давлением)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Испытание произвели: _______________ _______________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(подпись)       (инициалы,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