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fe4f90" w14:textId="5fe4f9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согласования проектной документации на строительство, расширение, реконструкцию, модернизацию, консервацию и ликвидацию опасного производственного объекта организациями, эксплуатирующими опасный производственный объект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по чрезвычайным ситуациям Республики Казахстан от 16 сентября 2021 года № 454. Зарегистрирован в Министерстве юстиции Республики Казахстан 24 сентября 2021 года № 24508.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105)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16 Положения о Министерстве по чрезвычайным ситуациям Республики Казахстан, утвержденного постановлением Правительства Республики Казахстан от 23 октября 2020 года № 701 и подпунктом 1) статьи 10 Закона Республики Казахстан "О государственных услугах"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- в редакции приказа Министра по чрезвычайным ситуациям РК от 14.07.2023 </w:t>
      </w:r>
      <w:r>
        <w:rPr>
          <w:rFonts w:ascii="Times New Roman"/>
          <w:b w:val="false"/>
          <w:i w:val="false"/>
          <w:color w:val="000000"/>
          <w:sz w:val="28"/>
        </w:rPr>
        <w:t>№ 382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прилагаемую к настоящему приказу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согласования проектной документации на строительство, расширение, реконструкцию, модернизацию, консервацию и ликвидацию опасного производственного объекта организациями, эксплуатирующими опасный производственный объект.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и.о. Министра индустрии и инфраструктурного развития Республики Казахстан от 8 апреля 2020 года № 189. Об утверждении Правил оказания государственной услуги "Согласование проектной документации на строительство, расширение, реконструкцию, модернизацию, консервацию и ликвидацию опасных производственных объектов" (зарегистрирован в Реестре государственной регистрации нормативно-правовых актов за № 20371).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В </w:t>
      </w:r>
      <w:r>
        <w:rPr>
          <w:rFonts w:ascii="Times New Roman"/>
          <w:b w:val="false"/>
          <w:i w:val="false"/>
          <w:color w:val="000000"/>
          <w:sz w:val="28"/>
        </w:rPr>
        <w:t>приказе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по чрезвычайным ситуациям Республики Казахстан от 2 июня 2021 года № 256 "О внесении изменений в некоторые приказы в сфере оказания государственных услуг в области промышленной безопасности" (зарегистрирован в Реестре государственной регистрации нормативных правовых актов под № 22938):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перечне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некоторых приказов в сфере оказания государственных услуг в области промышленной безопасности, в которые вносятся изменения: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исключить.</w:t>
      </w:r>
    </w:p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Комитету промышленной безопасности Министерства по чрезвычайным ситуациям Республики Казахстан обеспечить: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государственную регистрацию настоящего приказа в Министерстве юстиции Республики Казахстан; 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по чрезвычайным ситуациям Республики Казахстан;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по чрезвычайным ситуациям Республики Казахстан сведения об исполнении мероприятий, предусмотренных подпунктами 1) и 2) настоящего пункта.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 Контроль за исполнением настоящего приказа возложить на курирующего вице-министра по чрезвычайным ситуациям Республики Казахстан.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Настоящий приказ вводится в действие по истечении шестидесяти календарных дней после дня его первого официального опубликования.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 обязанности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 чрезвычайным ситуациям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 Кульшимбаев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7" w:id="11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индустрии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инфраструктурного развития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8" w:id="12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Министра цифрового развития,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инноваций и аэрокосмической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промышленности 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исполняющего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по чрезвычайным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сентября 2021 года № 454</w:t>
            </w:r>
          </w:p>
        </w:tc>
      </w:tr>
    </w:tbl>
    <w:bookmarkStart w:name="z20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согласования проектной документации на строительство, расширение, реконструкцию, модернизацию, консервацию и ликвидацию опасного производственного объекта организациями, эксплуатирующими опасный производственный объект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Правила в редакции приказа и.о. Министра по чрезвычайным ситуациям РК от 26.04.2024 </w:t>
      </w:r>
      <w:r>
        <w:rPr>
          <w:rFonts w:ascii="Times New Roman"/>
          <w:b w:val="false"/>
          <w:i w:val="false"/>
          <w:color w:val="ff0000"/>
          <w:sz w:val="28"/>
        </w:rPr>
        <w:t>№ 174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</w:p>
    <w:bookmarkStart w:name="z81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4"/>
    <w:bookmarkStart w:name="z8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согласования проектной документации на строительство, расширение, реконструкцию, модернизацию, консервацию и ликвидацию опасного производственного объекта организациями, эксплуатирующими опасный производственный объект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105)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16 Положения о Министерстве по чрезвычайным ситуациям Республики Казахстан, утвержденного постановлением Правительства Республики Казахстан от 23 октября 2020 года № 701 и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 Закона Республики Казахстан "О государственных услугах" (далее – Закон о государственных услугах) и определяют порядок согласования проектной документации на строительство, расширение, реконструкцию, модернизацию, консервацию и ликвидацию опасного производственного объекта организациями, эксплуатирующими опасный производственный объект, и порядок оказания государственной услуги "Согласование проектной документации на строительство, расширение, реконструкцию, модернизацию, консервацию и ликвидацию опасных производственных объектов".</w:t>
      </w:r>
    </w:p>
    <w:bookmarkEnd w:id="15"/>
    <w:bookmarkStart w:name="z8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Согласование проектной документации на строительство, расширение, реконструкцию, модернизацию, консервацию и ликвидацию (далее – проектная документация) опасных производственных объектов проводится с целью установления соответствия принятых проектных решений требованиям нормативных правовых актов в области промышленной безопасности.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Пункт 3 предусматривается в редакции приказа Министра по чрезвычайным ситуациям РК от 30.09.2025 </w:t>
      </w:r>
      <w:r>
        <w:rPr>
          <w:rFonts w:ascii="Times New Roman"/>
          <w:b w:val="false"/>
          <w:i w:val="false"/>
          <w:color w:val="ff0000"/>
          <w:sz w:val="28"/>
        </w:rPr>
        <w:t>№ 429</w:t>
      </w:r>
      <w:r>
        <w:rPr>
          <w:rFonts w:ascii="Times New Roman"/>
          <w:b w:val="false"/>
          <w:i w:val="false"/>
          <w:color w:val="ff0000"/>
          <w:sz w:val="28"/>
        </w:rPr>
        <w:t xml:space="preserve"> (</w:t>
      </w:r>
      <w:r>
        <w:rPr>
          <w:rFonts w:ascii="Times New Roman"/>
          <w:b w:val="false"/>
          <w:i w:val="false"/>
          <w:color w:val="ff0000"/>
          <w:sz w:val="28"/>
        </w:rPr>
        <w:t>вводится</w:t>
      </w:r>
      <w:r>
        <w:rPr>
          <w:rFonts w:ascii="Times New Roman"/>
          <w:b w:val="false"/>
          <w:i w:val="false"/>
          <w:color w:val="ff0000"/>
          <w:sz w:val="28"/>
        </w:rPr>
        <w:t xml:space="preserve">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Проектная документация опасного производственного объекта, размещаемого в пределах двух и более областей, а также стратегических объектов согласовывается с Комитетом промышленной безопасности Министерства по чрезвычайным ситуациям Республики Казахстан (далее – Комитет).</w:t>
      </w:r>
    </w:p>
    <w:bookmarkStart w:name="z8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Проектная документация иных опасных производственных объектов согласовывается с территориальными департаментами Комитета.</w:t>
      </w:r>
    </w:p>
    <w:bookmarkEnd w:id="17"/>
    <w:bookmarkStart w:name="z8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Проектная документация опасных производственных объектов на объектах социальной инфраструктуры согласовывается с местными исполнительными органами районов, городов республиканского и областного значения, столицы (далее – местные исполнительные органы).</w:t>
      </w:r>
    </w:p>
    <w:bookmarkEnd w:id="18"/>
    <w:bookmarkStart w:name="z8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Согласование проектной документации опасных производственных объектов осуществляется в порядке оказания государственной услуги "Согласование проектной документации на строительство, расширение, реконструкцию, модернизацию, консервацию и ликвидацию опасных производственных объектов".</w:t>
      </w:r>
    </w:p>
    <w:bookmarkEnd w:id="19"/>
    <w:bookmarkStart w:name="z8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 случае изменения видов, технологий, методов и (или) способов планируемых работ, влияющих на обеспечение промышленной безопасности, проектная документация подлежит изменению с последующим согласованием в порядке согласно настоящим Правилам.</w:t>
      </w:r>
    </w:p>
    <w:bookmarkEnd w:id="20"/>
    <w:bookmarkStart w:name="z8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Результатом согласования проектной документации является письмо-согласование.</w:t>
      </w:r>
    </w:p>
    <w:bookmarkEnd w:id="21"/>
    <w:bookmarkStart w:name="z90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оказания государственной услуги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Пункт 7 предусматривается в редакции приказа Министра по чрезвычайным ситуациям РК от 30.09.2025 </w:t>
      </w:r>
      <w:r>
        <w:rPr>
          <w:rFonts w:ascii="Times New Roman"/>
          <w:b w:val="false"/>
          <w:i w:val="false"/>
          <w:color w:val="ff0000"/>
          <w:sz w:val="28"/>
        </w:rPr>
        <w:t>№ 429</w:t>
      </w:r>
      <w:r>
        <w:rPr>
          <w:rFonts w:ascii="Times New Roman"/>
          <w:b w:val="false"/>
          <w:i w:val="false"/>
          <w:color w:val="ff0000"/>
          <w:sz w:val="28"/>
        </w:rPr>
        <w:t xml:space="preserve"> (</w:t>
      </w:r>
      <w:r>
        <w:rPr>
          <w:rFonts w:ascii="Times New Roman"/>
          <w:b w:val="false"/>
          <w:i w:val="false"/>
          <w:color w:val="ff0000"/>
          <w:sz w:val="28"/>
        </w:rPr>
        <w:t>вводится</w:t>
      </w:r>
      <w:r>
        <w:rPr>
          <w:rFonts w:ascii="Times New Roman"/>
          <w:b w:val="false"/>
          <w:i w:val="false"/>
          <w:color w:val="ff0000"/>
          <w:sz w:val="28"/>
        </w:rPr>
        <w:t xml:space="preserve"> в действие по истечении шестидесяти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Государственная услуга "Согласование проектной документации на строительство, расширение, реконструкцию, модернизацию, консервацию и ликвидацию опасных производственных объектов" (далее – государственная услуга), оказывается Комитетом промышленной безопасности, территориальными департаментами Комитета и местными исполнительными органами (далее – услугодатель) согласно настоящим Правилам.</w:t>
      </w:r>
    </w:p>
    <w:bookmarkStart w:name="z9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Для получения государственной услуги юридические и физические лица, (далее – услугополучатель) направляют услугодателю через веб-портал "электронного правительства" www.egov.kz (далее – портал) заявление в форме электронного документа, удостоверенного электронной цифровой подписью услугополучателя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23"/>
    <w:bookmarkStart w:name="z9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Перечень основных требований к оказанию государственной услуги, включающий характеристики процесса, форму, содержание и результат оказания, а также иные сведения с учетом особенностей предоставления государственной услуги изложены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в форме Перечня основных требований к оказанию государственной услуги.</w:t>
      </w:r>
    </w:p>
    <w:bookmarkEnd w:id="24"/>
    <w:bookmarkStart w:name="z9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Портал осуществляет прием заявления в автоматическом режиме.</w:t>
      </w:r>
    </w:p>
    <w:bookmarkEnd w:id="25"/>
    <w:bookmarkStart w:name="z9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подаче услугополучателем всех необходимых документов посредством портала в "личном кабинете" услугополучателя отображается статус о принятии запроса для оказания государственной услуги с указанием даты получения результата государственной услуги.</w:t>
      </w:r>
    </w:p>
    <w:bookmarkEnd w:id="26"/>
    <w:bookmarkStart w:name="z9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обращения услугополучателя после окончания рабочего времени, в выходные и праздничные дни согласно </w:t>
      </w:r>
      <w:r>
        <w:rPr>
          <w:rFonts w:ascii="Times New Roman"/>
          <w:b w:val="false"/>
          <w:i w:val="false"/>
          <w:color w:val="000000"/>
          <w:sz w:val="28"/>
        </w:rPr>
        <w:t>Трудовому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кодексу Республики Казахстан, прием заявления и выдача результата оказания государственной услуги осуществляется следующим рабочим днем.</w:t>
      </w:r>
    </w:p>
    <w:bookmarkEnd w:id="27"/>
    <w:bookmarkStart w:name="z9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Ответственность за достоверность представленных документов и сведений, содержащихся в них, несет услугополучатель.</w:t>
      </w:r>
    </w:p>
    <w:bookmarkEnd w:id="28"/>
    <w:bookmarkStart w:name="z9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Работник канцелярии услугодателя осуществляет регистрацию заявления и направляет руководителю услугодателя либо лицу его замещающему, которым назначается ответственный исполнитель.</w:t>
      </w:r>
    </w:p>
    <w:bookmarkEnd w:id="2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10 - в редакции приказа и.о. Министра по чрезвычайным ситуациям РК от 15.04.2025 </w:t>
      </w:r>
      <w:r>
        <w:rPr>
          <w:rFonts w:ascii="Times New Roman"/>
          <w:b w:val="false"/>
          <w:i w:val="false"/>
          <w:color w:val="000000"/>
          <w:sz w:val="28"/>
        </w:rPr>
        <w:t>№ 137</w:t>
      </w:r>
      <w:r>
        <w:rPr>
          <w:rFonts w:ascii="Times New Roman"/>
          <w:b w:val="false"/>
          <w:i w:val="false"/>
          <w:color w:val="ff0000"/>
          <w:sz w:val="28"/>
        </w:rPr>
        <w:t xml:space="preserve"> (</w:t>
      </w:r>
      <w:r>
        <w:rPr>
          <w:rFonts w:ascii="Times New Roman"/>
          <w:b w:val="false"/>
          <w:i w:val="false"/>
          <w:color w:val="000000"/>
          <w:sz w:val="28"/>
        </w:rPr>
        <w:t>вводится</w:t>
      </w:r>
      <w:r>
        <w:rPr>
          <w:rFonts w:ascii="Times New Roman"/>
          <w:b w:val="false"/>
          <w:i w:val="false"/>
          <w:color w:val="ff0000"/>
          <w:sz w:val="28"/>
        </w:rPr>
        <w:t xml:space="preserve">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Ответственный исполнитель проверяет представленные документы и сведения указанные в них на соответствие требованиям нормативных правовых актов в области промышленной безопасности, и оформляет результат оказания государственной услуги, по формам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или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30"/>
    <w:bookmarkStart w:name="z10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Основания для отказа в оказании государственной услуги, установленные законодательством Республики Казахстан, изложены в 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31"/>
    <w:bookmarkStart w:name="z10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выявлении оснований для отказа в оказании государственной услуги, услугодатель осуществляет процедуру заслушивания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73</w:t>
      </w:r>
      <w:r>
        <w:rPr>
          <w:rFonts w:ascii="Times New Roman"/>
          <w:b w:val="false"/>
          <w:i w:val="false"/>
          <w:color w:val="000000"/>
          <w:sz w:val="28"/>
        </w:rPr>
        <w:t xml:space="preserve"> Административного процедурно-процессуального кодекса Республики Казахстан (далее – АППК РК).</w:t>
      </w:r>
    </w:p>
    <w:bookmarkEnd w:id="32"/>
    <w:bookmarkStart w:name="z102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Результат оказания государственной услуги подписывается электронной цифровой подписью руководителя услугодателя либо лица его замещающего и направляется через портал в "личный кабинет" услугополучателя в форме электронного документа.</w:t>
      </w:r>
    </w:p>
    <w:bookmarkEnd w:id="33"/>
    <w:bookmarkStart w:name="z103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Услугополучатель получает информацию о порядке и статусе оказания государственной услуги в режиме удаленного доступа посредством "личного кабинета" портала.</w:t>
      </w:r>
    </w:p>
    <w:bookmarkEnd w:id="34"/>
    <w:bookmarkStart w:name="z104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Информация о порядке и статусе оказания государственной услуги поступает в автоматическом режиме в информационную систему мониторинга оказания государственных услуг.</w:t>
      </w:r>
    </w:p>
    <w:bookmarkEnd w:id="3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13 с изменением, внесенным приказом и.о. Министра по чрезвычайным ситуациям РК от 15.04.2025 </w:t>
      </w:r>
      <w:r>
        <w:rPr>
          <w:rFonts w:ascii="Times New Roman"/>
          <w:b w:val="false"/>
          <w:i w:val="false"/>
          <w:color w:val="000000"/>
          <w:sz w:val="28"/>
        </w:rPr>
        <w:t>№ 137</w:t>
      </w:r>
      <w:r>
        <w:rPr>
          <w:rFonts w:ascii="Times New Roman"/>
          <w:b w:val="false"/>
          <w:i w:val="false"/>
          <w:color w:val="ff0000"/>
          <w:sz w:val="28"/>
        </w:rPr>
        <w:t xml:space="preserve"> (</w:t>
      </w:r>
      <w:r>
        <w:rPr>
          <w:rFonts w:ascii="Times New Roman"/>
          <w:b w:val="false"/>
          <w:i w:val="false"/>
          <w:color w:val="000000"/>
          <w:sz w:val="28"/>
        </w:rPr>
        <w:t>вводится</w:t>
      </w:r>
      <w:r>
        <w:rPr>
          <w:rFonts w:ascii="Times New Roman"/>
          <w:b w:val="false"/>
          <w:i w:val="false"/>
          <w:color w:val="ff0000"/>
          <w:sz w:val="28"/>
        </w:rPr>
        <w:t xml:space="preserve">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Пункт 14 предусматривается в редакции приказа Министра по чрезвычайным ситуациям РК от 30.09.2025 </w:t>
      </w:r>
      <w:r>
        <w:rPr>
          <w:rFonts w:ascii="Times New Roman"/>
          <w:b w:val="false"/>
          <w:i w:val="false"/>
          <w:color w:val="ff0000"/>
          <w:sz w:val="28"/>
        </w:rPr>
        <w:t>№ 429</w:t>
      </w:r>
      <w:r>
        <w:rPr>
          <w:rFonts w:ascii="Times New Roman"/>
          <w:b w:val="false"/>
          <w:i w:val="false"/>
          <w:color w:val="ff0000"/>
          <w:sz w:val="28"/>
        </w:rPr>
        <w:t xml:space="preserve"> (</w:t>
      </w:r>
      <w:r>
        <w:rPr>
          <w:rFonts w:ascii="Times New Roman"/>
          <w:b w:val="false"/>
          <w:i w:val="false"/>
          <w:color w:val="ff0000"/>
          <w:sz w:val="28"/>
        </w:rPr>
        <w:t>вводится</w:t>
      </w:r>
      <w:r>
        <w:rPr>
          <w:rFonts w:ascii="Times New Roman"/>
          <w:b w:val="false"/>
          <w:i w:val="false"/>
          <w:color w:val="ff0000"/>
          <w:sz w:val="28"/>
        </w:rPr>
        <w:t xml:space="preserve">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Информацию о внесенных изменениях и (или) дополнениях в настоящих Правилах оператору информационно-коммуникационной инфраструктуры "электронного правительства" и в Единый контакт-центр по вопросам оказания государственных услуг направляет уполномоченный орган в области промышленной безопасности.</w:t>
      </w:r>
    </w:p>
    <w:bookmarkStart w:name="z106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Государственная услуга, оказывается в порядке очереди без предварительной записи и ускоренного обслуживания.</w:t>
      </w:r>
    </w:p>
    <w:bookmarkEnd w:id="36"/>
    <w:bookmarkStart w:name="z107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обжалования решений, действий (бездействий) услугодателя и (или) его должностных лиц по вопросам оказания государственной услуги</w:t>
      </w:r>
    </w:p>
    <w:bookmarkEnd w:id="37"/>
    <w:bookmarkStart w:name="z108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Рассмотрение жалобы по вопросу оказания государственных услуг производится вышестоящим административным органом, должностным лицом, уполномоченным органом по оценке и контролю за качеством оказания государственных услуг (далее – орган, рассматривающий жалобу).</w:t>
      </w:r>
    </w:p>
    <w:bookmarkEnd w:id="38"/>
    <w:bookmarkStart w:name="z109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подается услугодателю, должностному лицу, чье решение, действие (бездействие) обжалуются.</w:t>
      </w:r>
    </w:p>
    <w:bookmarkEnd w:id="39"/>
    <w:bookmarkStart w:name="z110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Услугодатель, должностное лицо, чье решение, действие (бездействие) обжалуются, не позднее 3 (трех) рабочих дней со дня поступления жалобы направляют ее и административное дело в орган, рассматривающий жалобу.</w:t>
      </w:r>
    </w:p>
    <w:bookmarkEnd w:id="40"/>
    <w:bookmarkStart w:name="z111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услугодатель, должностное лицо, чье решение, действие (бездействие) обжалуются, вправе не направлять жалобу в орган, рассматривающий жалобу, если он в течение 3 (трех) рабочих дней примет благоприятное решение, совершит административное действие, полностью удовлетворяющие требованиям, указанным в жалобе.</w:t>
      </w:r>
    </w:p>
    <w:bookmarkEnd w:id="41"/>
    <w:bookmarkStart w:name="z112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Жалоба услугополучателя, поступившая в адрес услугодателя,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25 Закона о государственных услугах, подлежит рассмотрению в течение 5 (пяти) рабочих дней со дня ее регистрации.</w:t>
      </w:r>
    </w:p>
    <w:bookmarkEnd w:id="42"/>
    <w:bookmarkStart w:name="z113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уполномоченного органа по оценке и контролю за качеством оказания государственных услуг, подлежит рассмотрению в течение 15 (пятнадцати) рабочих дней со дня ее регистрации.</w:t>
      </w:r>
    </w:p>
    <w:bookmarkEnd w:id="43"/>
    <w:bookmarkStart w:name="z114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18. Срок рассмотрения жалобы услугодателем, уполномоченным органом по оценке и контролю за качеством оказания государственных услуг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25 Закона о государственных услугах продлевается не более чем на 10 (десять) рабочих дней в случаях необходимости:</w:t>
      </w:r>
    </w:p>
    <w:bookmarkEnd w:id="44"/>
    <w:bookmarkStart w:name="z115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проведения дополнительного изучения или проверки по жалобе либо проверки с выездом на место;</w:t>
      </w:r>
    </w:p>
    <w:bookmarkEnd w:id="45"/>
    <w:bookmarkStart w:name="z116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получения дополнительной информации.</w:t>
      </w:r>
    </w:p>
    <w:bookmarkEnd w:id="46"/>
    <w:bookmarkStart w:name="z117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продления срока рассмотрения жалобы должностное лицо, наделенное полномочиями по рассмотрению жалоб, в течение 3 (трех) рабочих дней с момента продления срока рассмотрения жалобы сообщает в письменной форме (при подаче жалобы на бумажном носителе) или электронной форме (при подаче жалобы в электронном виде) услугополучателю, подавшему жалобу, о продлении срока рассмотрения жалобы с указанием причин продления.</w:t>
      </w:r>
    </w:p>
    <w:bookmarkEnd w:id="47"/>
    <w:bookmarkStart w:name="z118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19. Если иное не предусмотрено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о государственных услугах, обжалование в суде допускается после обжалования в административном (досудебном) порядке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91 АППК РК.</w:t>
      </w:r>
    </w:p>
    <w:bookmarkEnd w:id="4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согласования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проектной документации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строительство, расширение,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реконструкцию, модернизацию,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консервацию и ликвидацию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опасного производственного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объекта организациями,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эксплуатирующими опасный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производственный объект</w:t>
            </w:r>
          </w:p>
        </w:tc>
      </w:tr>
    </w:tbl>
    <w:bookmarkStart w:name="z53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bookmarkEnd w:id="49"/>
    <w:bookmarkStart w:name="z54" w:id="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[Реквизиты физического или юридического лица (адрес, индивидуальный идентификационный номер/бизнес-идентификационный номер, телефон)]</w:t>
      </w:r>
    </w:p>
    <w:bookmarkEnd w:id="5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органа]</w:t>
            </w:r>
          </w:p>
        </w:tc>
      </w:tr>
    </w:tbl>
    <w:p>
      <w:pPr>
        <w:spacing w:after="0"/>
        <w:ind w:left="0"/>
        <w:jc w:val="both"/>
      </w:pPr>
      <w:bookmarkStart w:name="z55" w:id="51"/>
      <w:r>
        <w:rPr>
          <w:rFonts w:ascii="Times New Roman"/>
          <w:b w:val="false"/>
          <w:i w:val="false"/>
          <w:color w:val="000000"/>
          <w:sz w:val="28"/>
        </w:rPr>
        <w:t>
      Номер заявления: [Номер]</w:t>
      </w:r>
    </w:p>
    <w:bookmarkEnd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заявления: [Дата]</w:t>
      </w:r>
    </w:p>
    <w:bookmarkStart w:name="z56" w:id="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</w:t>
      </w:r>
      <w:r>
        <w:br/>
      </w:r>
      <w:r>
        <w:rPr>
          <w:rFonts w:ascii="Times New Roman"/>
          <w:b/>
          <w:i w:val="false"/>
          <w:color w:val="000000"/>
        </w:rPr>
        <w:t>на согласование проектной документации на строительство, расширение,</w:t>
      </w:r>
      <w:r>
        <w:br/>
      </w:r>
      <w:r>
        <w:rPr>
          <w:rFonts w:ascii="Times New Roman"/>
          <w:b/>
          <w:i w:val="false"/>
          <w:color w:val="000000"/>
        </w:rPr>
        <w:t>реконструкцию, модернизацию, консервацию и ликвидацию опасных</w:t>
      </w:r>
      <w:r>
        <w:br/>
      </w:r>
      <w:r>
        <w:rPr>
          <w:rFonts w:ascii="Times New Roman"/>
          <w:b/>
          <w:i w:val="false"/>
          <w:color w:val="000000"/>
        </w:rPr>
        <w:t>производственных объектов</w:t>
      </w:r>
      <w:r>
        <w:br/>
      </w:r>
      <w:r>
        <w:rPr>
          <w:rFonts w:ascii="Times New Roman"/>
          <w:b/>
          <w:i w:val="false"/>
          <w:color w:val="000000"/>
        </w:rPr>
        <w:t>_____________________________________________________________</w:t>
      </w:r>
      <w:r>
        <w:br/>
      </w:r>
      <w:r>
        <w:rPr>
          <w:rFonts w:ascii="Times New Roman"/>
          <w:b/>
          <w:i w:val="false"/>
          <w:color w:val="000000"/>
        </w:rPr>
        <w:t>(наименование физического или юридического лица)</w:t>
      </w:r>
    </w:p>
    <w:bookmarkEnd w:id="52"/>
    <w:p>
      <w:pPr>
        <w:spacing w:after="0"/>
        <w:ind w:left="0"/>
        <w:jc w:val="both"/>
      </w:pPr>
      <w:bookmarkStart w:name="z57" w:id="53"/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Руководствуясь </w:t>
      </w:r>
      <w:r>
        <w:rPr>
          <w:rFonts w:ascii="Times New Roman"/>
          <w:b w:val="false"/>
          <w:i w:val="false"/>
          <w:color w:val="000000"/>
          <w:sz w:val="28"/>
        </w:rPr>
        <w:t>статьей 78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гражданской защите",</w:t>
      </w:r>
    </w:p>
    <w:bookmarkEnd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просит Вас рассмотреть прилагаемый перечень документов и согласовать проектную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документацию 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проектной документации)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Приложение: [Перечень документов необходимых для оказания государственной услуги]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Согласен на использование сведений, составляющих охраняемую законом тайну,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содержащихся в информационных системах.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Подтверждаю достоверность представленной информации и осведомлен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 ответственности за предоставление недостоверных сведений в соответствии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 законодательством Республики Казахстан.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[Фамилия, имя, отчество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(при наличии), электронная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цифровая подпись]</w:t>
            </w:r>
          </w:p>
        </w:tc>
      </w:tr>
    </w:tbl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2743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2743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В приложение 2 предусматривается изменение приказом Министра по чрезвычайным ситуациям РК от 30.09.2025 </w:t>
      </w:r>
      <w:r>
        <w:rPr>
          <w:rFonts w:ascii="Times New Roman"/>
          <w:b w:val="false"/>
          <w:i w:val="false"/>
          <w:color w:val="ff0000"/>
          <w:sz w:val="28"/>
        </w:rPr>
        <w:t>№ 429</w:t>
      </w:r>
      <w:r>
        <w:rPr>
          <w:rFonts w:ascii="Times New Roman"/>
          <w:b w:val="false"/>
          <w:i w:val="false"/>
          <w:color w:val="ff0000"/>
          <w:sz w:val="28"/>
        </w:rPr>
        <w:t xml:space="preserve"> (</w:t>
      </w:r>
      <w:r>
        <w:rPr>
          <w:rFonts w:ascii="Times New Roman"/>
          <w:b w:val="false"/>
          <w:i w:val="false"/>
          <w:color w:val="ff0000"/>
          <w:sz w:val="28"/>
        </w:rPr>
        <w:t>вводится</w:t>
      </w:r>
      <w:r>
        <w:rPr>
          <w:rFonts w:ascii="Times New Roman"/>
          <w:b w:val="false"/>
          <w:i w:val="false"/>
          <w:color w:val="ff0000"/>
          <w:sz w:val="28"/>
        </w:rPr>
        <w:t xml:space="preserve"> в действие по истечении шестидесяти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согласования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проектной документации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строительство, расширение,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реконструкцию, модернизацию,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консервацию и ликвидацию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опасного производственного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объекта организациями,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эксплуатирующими опасный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производственный объект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2 - в редакции приказа и.о. Министра по чрезвычайным ситуациям РК от 15.04.2025 </w:t>
      </w:r>
      <w:r>
        <w:rPr>
          <w:rFonts w:ascii="Times New Roman"/>
          <w:b w:val="false"/>
          <w:i w:val="false"/>
          <w:color w:val="ff0000"/>
          <w:sz w:val="28"/>
        </w:rPr>
        <w:t>№ 137</w:t>
      </w:r>
      <w:r>
        <w:rPr>
          <w:rFonts w:ascii="Times New Roman"/>
          <w:b w:val="false"/>
          <w:i w:val="false"/>
          <w:color w:val="ff0000"/>
          <w:sz w:val="28"/>
        </w:rPr>
        <w:t xml:space="preserve"> (</w:t>
      </w:r>
      <w:r>
        <w:rPr>
          <w:rFonts w:ascii="Times New Roman"/>
          <w:b w:val="false"/>
          <w:i w:val="false"/>
          <w:color w:val="ff0000"/>
          <w:sz w:val="28"/>
        </w:rPr>
        <w:t>вводится</w:t>
      </w:r>
      <w:r>
        <w:rPr>
          <w:rFonts w:ascii="Times New Roman"/>
          <w:b w:val="false"/>
          <w:i w:val="false"/>
          <w:color w:val="ff0000"/>
          <w:sz w:val="28"/>
        </w:rPr>
        <w:t xml:space="preserve"> в действие по истечении шестидесяти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основных требований к оказанию государственной услуги "Согласование проектной документации на строительство, расширение, реконструкцию, модернизацию, консервацию и ликвидацию опасных производственных объектов":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услугодателя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промышленной безопасности Министерства по чрезвычайным ситуациям Республики Казахстан (далее – Комитет) – при согласовании проектной документации на строительство, расширение, реконструкцию, модернизацию, консервацию и ликвидацию (далее – проектная документация) опасного производственного объекта, размещаемого в пределах двух и более областей, а также стратегических объектов.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Территориальные департаменты Комитета – при согласовании проектной документации иных опасных производственных объектов.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Местные исполнительные органы районов, городов республиканского и областного значения, столицы – при согласовании проектной документации опасных производственных объектов на объектах социальной инфраструктуры.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Способы предоставления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Веб-портал "электронного правительства" www.egov.kz, (далее – портал)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(пятнадцать) рабочих дней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(частично автоматизированная)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Письмо-согласование либо мотивированный отказ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оплаты, взимаемой с услугополучателя при оказании государственной услуги, и способы ее взимания в случаях, предусмотренных законодательством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 работы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Услугодателя, с понедельника по пятницу, в соответствии с установленным графиком работы с 9.00 до 18.30 часов, за исключением выходных и праздничных дней,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Трудовому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кодексу Республики Казахстан (далее – Кодекс) с перерывом на обед с 13.00 часов до 14.30 часов.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Портала, круглосуточно, за исключением технических перерывов в связи с проведением ремонтных работ (при обращении услугополучателя после окончания рабочего времени, в выходные и праздничные дни согласно Кодексу, прием заявления и выдача результата оказания государственной услуги осуществляется следующим рабочим днем).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документов и сведений, истребуемых у услугополучателя для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заявление;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электронная копия проектной документации на строительство, расширение, реконструкцию, модернизацию, консервацию и ликвидацию опасных производственных объектов (CH PK 1.02-03-2022).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3) электронная копия экспертного заключения промышленной безопасности в соответствии со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статей 182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Кодекса "О недрах и недропользовании".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документах, удостоверяющих личность, о государственной регистрации (перерегистрации) юридического лица услугодатель получает из соответствующих государственных информационных систем через шлюз "электронного правительства".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Основания для отказа в оказании государственной услуги, установленные законами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установление недостоверности документов, представленных услугополучателем для получения государственной услуги, и (или) данных (сведений), содержащихся в них;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несоответствие услугополучателя и (или) представленных документов и сведений, необходимых для оказания государственной услуги, требованиям нормативных правовых актов в области промышленной безопасности;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в отношении услугополучателя имеется вступившее в законную силу решение (приговор) суда о запрещении деятельности или отдельных видов деятельности, требующих получения государственной услуги;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в отношении услугополучателя имеется вступившее в законную силу решение суда, на основании которого услугополучатель лишен специального права, связанного с получением государственной услуги;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5) отсутствие согласия услугополучателя, предоставляемого в соответствии со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статьей 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Закона Республики Казахстан "О персональных данных и их защите", на доступ к персональным данным ограниченного доступа, которые требуются для оказания государственной услуги.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требования с учетом особенностей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Адреса мест оказания государственной услуги размещены на: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интернет-ресурсеуслугодателя;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портале www.egov.kz.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Телефон Единого контакт-центра по вопросам оказания государственных услуг: "1414", +7 (800) 080 7777.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согласования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проектной документации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строительство, расширение,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реконструкцию, модернизацию,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консервацию и ликвидацию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опасного производственного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объекта организациями,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эксплуатирующими опасный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производственный объект</w:t>
            </w:r>
          </w:p>
        </w:tc>
      </w:tr>
    </w:tbl>
    <w:bookmarkStart w:name="z7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bookmarkEnd w:id="5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[Мемлекеттік органның атауы]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52800" cy="3213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52800" cy="3213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[Наименование государственного органа]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[Мемлекеттік органның деректемелері]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[Реквизиты государственного органа]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Номер: [Номер документа]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[Наименование физического или юридического лица]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заявления: [Номер]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[Реквизиты физического или юридического лица (адрес, индивидуальный идентификационный номер/бизнес-идентификационный номер, телефон)]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выдачи: [Дата]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ПИСЬМО-СОГЛАСОВАНИЕ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[Наименование государственного органа], в соответствии со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статьей 78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Закона Республики Казахстан "О гражданской защите"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 "О разрешениях и уведомлениях", учитывая прилагаемый перечень документов, согласовывает проектную документацию [Наименование проектной документации] в части промышленной безопасности.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Условием действия данного согласования проектной документации является обязательное соблюдение нормативных правовых актов, устанавливающих требования промышленной безопасности.</w:t>
            </w:r>
          </w:p>
          <w:p>
            <w:pPr>
              <w:spacing w:after="20"/>
              <w:ind w:left="20"/>
              <w:jc w:val="both"/>
            </w:pPr>
          </w:p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6150"/>
              <w:gridCol w:w="6150"/>
            </w:tblGrid>
            <w:tr>
              <w:trPr>
                <w:trHeight w:val="30" w:hRule="atLeast"/>
              </w:trPr>
              <w:tc>
                <w:tcPr>
                  <w:tcW w:w="615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[Должность подписывающего]</w:t>
                  </w:r>
                </w:p>
              </w:tc>
              <w:tc>
                <w:tcPr>
                  <w:tcW w:w="615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[Фамилия, имя, отчество (при наличии), электронная цифровая подпись]</w:t>
                  </w:r>
                </w:p>
              </w:tc>
            </w:tr>
          </w:tbl>
          <w:p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7810500" cy="27432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810500" cy="2743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согласования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проектной документации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строительство, расширение,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реконструкцию, модернизацию,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консервацию и ликвидацию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опасного производственного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объекта организациями,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эксплуатирующими опасный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производственный объект</w:t>
            </w:r>
          </w:p>
        </w:tc>
      </w:tr>
    </w:tbl>
    <w:bookmarkStart w:name="z76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bookmarkEnd w:id="5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[Мемлекеттік органның атауы]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52800" cy="3213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52800" cy="3213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[Наименование государственного органа]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[Мемлекеттік органның деректемелері]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[Реквизиты государственного органа]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Дата: [Дата выдачи]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[Наименование физического или юридического лица]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Номер: [Номер документа]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[Реквизиты физического или юридического лица (адрес, индивидуальный идентификационный номер/бизнес-идентификационный номер, телефон)]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МОТИВИРОВАННЫЙ ОТКАЗ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[Наименование государственного органа], рассмотрев Ваше заявление от [Дата заявления] года № [Номер заявления] и прилагаемый перечень документов, сообщает следующее: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[Обоснование отказа]</w:t>
            </w:r>
          </w:p>
          <w:p>
            <w:pPr>
              <w:spacing w:after="20"/>
              <w:ind w:left="20"/>
              <w:jc w:val="both"/>
            </w:pPr>
          </w:p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6150"/>
              <w:gridCol w:w="6150"/>
            </w:tblGrid>
            <w:tr>
              <w:trPr>
                <w:trHeight w:val="30" w:hRule="atLeast"/>
              </w:trPr>
              <w:tc>
                <w:tcPr>
                  <w:tcW w:w="615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[Должность подписывающего]</w:t>
                  </w:r>
                </w:p>
              </w:tc>
              <w:tc>
                <w:tcPr>
                  <w:tcW w:w="615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[Фамилия, имя, отчество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(при наличии), электронная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цифровая подпись]</w:t>
                  </w:r>
                </w:p>
              </w:tc>
            </w:tr>
          </w:tbl>
          <w:p/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7810500" cy="27432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810500" cy="2743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