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248" w14:textId="da6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сентября 2021 года № 453. Зарегистрирован в Министерстве юстиции Республики Казахстан 24 сентября 2021 года № 24506.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чрезвычайным ситуациям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453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педагогов, научных работников специального</w:t>
      </w:r>
      <w:r>
        <w:br/>
      </w:r>
      <w:r>
        <w:rPr>
          <w:rFonts w:ascii="Times New Roman"/>
          <w:b/>
          <w:i w:val="false"/>
          <w:color w:val="000000"/>
        </w:rPr>
        <w:t>учебного заведения Министерства по чрезвычайным ситуациям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должностей гражданских служащих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и определяют порядок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 (далее – специальное учебное заведение МЧС).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замещения должностей педагогов, научных работников специального</w:t>
      </w:r>
      <w:r>
        <w:br/>
      </w:r>
      <w:r>
        <w:rPr>
          <w:rFonts w:ascii="Times New Roman"/>
          <w:b/>
          <w:i w:val="false"/>
          <w:color w:val="000000"/>
        </w:rPr>
        <w:t>учебного заведения Министерства по чрезвычайным ситуациям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должностей гражданских служащих на вне конкурсной или конкурсной основе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Замещение должностей педагогов, научных работников специального учебного заведения МЧС, за исключением должностей гражданских служащих (далее – педагоги, научные работники) осуществляется на вне конкурсной или конкурсной основе.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 организация проведения вне конкурсного и конкурсного замещения возлагается на кадровую службу специального учебного заведения МЧС.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критерием замещения должностей педагогов, научных работников специального учебного заведения МЧС является соответствие квалификационным требованиям к категориям должностей органов гражданской защиты (далее – квалификационные требования),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(далее – Закон "О правоохранительной службе").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замещения должностей педагогов, научных работников</w:t>
      </w:r>
      <w:r>
        <w:br/>
      </w:r>
      <w:r>
        <w:rPr>
          <w:rFonts w:ascii="Times New Roman"/>
          <w:b/>
          <w:i w:val="false"/>
          <w:color w:val="000000"/>
        </w:rPr>
        <w:t>специального учебного заведения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 исключением должностей гражданских служащих вне конкурса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 конкурса на должности педагогов, научных работников замещаются сотрудники органов гражданской защиты (далее – ОГЗ), военнослужащие, соответствующие квалификационным требованиям (далее – кандидаты из числа сотрудников).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Кандидаты из числа сотрудников, участвующие вне конкурса, подают письменный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имя начальника специального учебного заведения МЧС.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замещении вне конкурса в течение десяти рабочих дней со дня регистрации рапорта, начальником специального учебного заведения или его заместителем, либо по их поручению руководителями структурных подразделений специального учебного заведения МЧС проводится собеседование с кандидатом, в ходе которого разъясняют характер предстоящей службы и должностные обязанности.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собеседования, в течение пяти рабочих дней кандидат предоставляет в кадровую службу следующие документы: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дипломов о высшем образовании и об академической либо ученой степени, ученого звания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о переподготовке и повышении квалификации (при его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научных работ и изобретений (при его наличии).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в течение трех рабочих дней со дня получения документов, указанных в пункте 9 настоящих Правил, рассматривает их, осуществляет проверку соответствия кандидата квалификационным требованиям.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кандидатов, указанных в подпункте 2) пункта 7 настоящих Правил кадровая служба направляет для обсуждения на заседании факультета, кафедры (цикла), отдела или научного подразделения.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документов кандидатов, претендующих на занятие должности начальника (заместителя начальника) факультета, кафедры (цикла), отдела, научного подразделения председательствует заместитель начальника специального учебного заведения МЧС, курирующий соответствующее направление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 заседания факультета, кафедры (цикла), отдела, научно-исследовательского подразделения записывается на видеозапись. Видеозапись заседания передается в кадровую службу специального учебного заведения МЧС для дальнейшего хранения.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по каждому кандидату принимается голосованием простым большинством голосов. При равенстве голосов при голосовании решающим является голос председателя.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Кандидаты принимают участие на заседании факультета, кафедры (цикла), отдела, научно-исследовательского подразделения.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заседания факультета кафедры (цикла), отдела, научно-исследовательского подразделения принимается одно из следующих решений: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должность;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мотивированно отказать к назначению на должность.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оформляется протоколом заседания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принятия положительного решения заседания факультета кафедры (цикла), отдела, научно-исследовательского подразделения кандидат в течение месяца приказом начальника специального учебного заведения назначается на должность.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замещения должностей педагогов, научных работников</w:t>
      </w:r>
      <w:r>
        <w:br/>
      </w:r>
      <w:r>
        <w:rPr>
          <w:rFonts w:ascii="Times New Roman"/>
          <w:b/>
          <w:i w:val="false"/>
          <w:color w:val="000000"/>
        </w:rPr>
        <w:t>специального учебного заведения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 исключением должностей гражданских служащих на конкурсной основе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Замещение должностей педагогов, научных работников специального учебного заведения МЧС по конкурсу осуществляется при отсутствии кандидатов на их замещение вне конкурса.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 включает в себя ряд последовательных этапов: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граждан и предварительное рассмотрение их на соответствие квалификационным требованиям к должностям;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кандидатами нормативов по физической подготовке;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кандидатами, проводимое конкурсной комиссией;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конкурсной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Основным критерием замещения должностей педагогов, научных работников специального учебного заведения МЧС на конкурсной основе является соответствие квалификационным требованиям,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конкурса на замещение должностей педагогов, научных работников специального учебного заведения МЧС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правоохранительной службе"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2022 года № 256, исполняющий обязанности Председателя Агентства Республики Казахстан по финансовому мониторингу от 26 декабря 2022 года № 40, исполняющий обязанности Министра внутренних дел Республики Казахстан от 28 декабря 2022 года № 1009, Министра по чрезвычайным ситуациям Республики Казахстан от 29 декабря 2022 года № 358 и Председателя Агентства Республики Казахстан по противодействию коррупции (Антикоррупционной службы) от 29 декабря 2022 года № 485 "Об утверждении Правил формирования и работы конкурсной комиссии, сроков проведения этапов конкурса, а также перечень документов, необходимых для участия в конкурсе на занятие вакантной и временно вакантной должности в правоохранительных органах" (зарегистрирован в Реестре государственной регистрации нормативных правовых актов № 31638).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 должности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условиями проведения конкурса ознакомлен (ознакомлена),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"_____"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ЛИЧНЫЙ ЛИСТОК</w:t>
      </w:r>
      <w:r>
        <w:br/>
      </w:r>
      <w:r>
        <w:rPr>
          <w:rFonts w:ascii="Times New Roman"/>
          <w:b/>
          <w:i w:val="false"/>
          <w:color w:val="000000"/>
        </w:rPr>
        <w:t>по учету кадров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 и месяц рождения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 рождения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деревня, город,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Гражданство_________________________________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Образование 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поступ- 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окончено то с какого курса ушел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</w:tbl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8. Родной язык, какими другими языками владеете и в какой степени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(словарем, читаете и можете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Ученая степень, ученое звание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Имеете Вы и Ваши близкие родственники* судимость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(кем, когда и за что осужден, мера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Выполняемая работа с начала трудовой деятельности (включая учебу в высших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средних специальных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именовать так, как они назывались в свое время,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записывать с указанием должности,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в момент заполнения личного листка, Ваши близкие родственники*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</w:tbl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* Близкие родственники: супруги, их родители, братья, сестры, дети.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и прежние фамилии, имена и отчества (при его наличии) этих лиц,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изменили их в установленном порядке, а также данные на бывших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Пребывание за границей (работа, служебная командировка, поездка с делегацией)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стране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за границей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15. В какие выборные органы избирался или избрали (где, в какие и когда)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Отношение к воинской обязанности (военнообязанный, невоеннообязанный)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Какие имеете государственные награды (когда, кем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Паспорт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кем и когда выдан, адрес 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Место жительства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 (дата заполнения)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(Работник, заполняющий личный листок, сообщает о всех последующих изменениях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(образовании, присвоении ученой степени, ученого звания) по месту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внесения этих изменений в его личное дело).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</w:t>
      </w:r>
    </w:p>
    <w:bookmarkEnd w:id="56"/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Место №_____ Дата 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 заседания факультета, кафедры (цикла), отдела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ученая степень, ученое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специального учебного заведения Министерства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дня: Рассмотрение документов кандидатов, претендующих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 педагогов, научных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Кандидат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Вопросы:____________________________________________________________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итогам голосования кандидат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 к назначению на должность/не рекомендуется к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