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eebf" w14:textId="e75e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12 февраля 2016 года № 59 "Об утверждении Правил государственного учета источников ионизирующего излучения"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сентября 2021 года № 290. Зарегистрирован в Министерстве юстиции Республики Казахстан 20 сентября 2021 года № 24440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12 февраля 2016 года № 59 "Об утверждении Правил государственного учета источников ионизирующего излучения" (зарегистрирован в Реестре государственной регистрации нормативных правовых актов за № 13458)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источников ионизирующего излучения,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понятия и определения: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изъятия – значения физических величин, определяющих характеристики ядерных материалов, радиоактивных веществ и электрофизических установок, установленные уполномоченным органом;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использования атомной энергии (далее – уполномоченный орган) - центральный исполнительный орган, осуществляющий руководство в области использования атомной энергии;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источники ионизирующего излучения (далее – источники излучения) – радиоактивные вещества, аппараты или устройства, содержащие радиоактивные вещества, а также электрофизические аппараты или устройства, испускающие или способные испускать ионизирующее излучение;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с источниками ионизирующего излучения – совокупность ручных и (или) автоматизированных операций, действий с источниками излучения при их изготовлении, поставке, использовании, эксплуатации, вводе в эксплуатацию и выводе из эксплуатации, переработке, монтаже, ремонте, техническом обслуживании, зарядке, перезарядке, демонтаже, утилизации, консервации, транспортировке, импорте, экспорте, постутилизации, хранении, захоронении;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источников ионизирующего излучения (далее – Реестр) – база данных источников ионизирующего излучения, представляющая постоянно обновляемый свод сведений об их наличии, перемещении и местонахождении на территории Республики Казахстан, включая сведения о перемещении при их экспорте и импорте;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законодательством Республики Казахстан в области использования атомной энергии.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учету подлежат источники излучения, радиационные характеристики которых превышают уровни изъятия,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апреля 2021 года № 116 "Об установлении уровней изъятия для ядерных материалов, радиоактивных веществ и электрофизических установок, подлежащих лицензированию в сфере использования атомной энергии" (зарегистрирован в Реестре государственной регистрации нормативных правовых актов за № 22501).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Радионуклидные источники, содержащие изотопы урана, тория и плутония, подлежат государственному учету независимо от их радиационных характеристик.";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радионуклидных источников и (или) радиоизотопных приборов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Ф1-ИИИ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являющиеся собственниками радионуклидных источников и (или) радиоизотопных приборов и (или) осуществляющие их эксплуатацию;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изготовители, имеющие на учете изготовленные, но не реализованные радионуклидные источники и (или) радиоизотопные приборы;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поставщики, имеющие на учете полученные, но не реализованные радионуклидные источники и (или) радиоизотопные приборы.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в срок до 31 января (включительно), следующего за отчҰтным годом и (или) в течение 10 рабочих дней после оформления акта внеочередной инвентаризации.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744"/>
        <w:gridCol w:w="744"/>
        <w:gridCol w:w="744"/>
        <w:gridCol w:w="744"/>
        <w:gridCol w:w="1708"/>
        <w:gridCol w:w="744"/>
        <w:gridCol w:w="744"/>
        <w:gridCol w:w="1155"/>
        <w:gridCol w:w="1155"/>
        <w:gridCol w:w="23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радионуклидных источников и (или) радиоизотопных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Ф1-ИИИ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радионуклидного источника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радионуклидного источника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 (по паспорту)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излучения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радиоизотопного прибора или тип защитного контейнера (блока)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30"/>
        <w:gridCol w:w="5941"/>
        <w:gridCol w:w="36"/>
        <w:gridCol w:w="280"/>
        <w:gridCol w:w="665"/>
        <w:gridCol w:w="2188"/>
        <w:gridCol w:w="23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радионуклидных источников и (или) радиоизотопных приборов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Ф1-ИИИ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радиоизотопного прибора или защитного контейнера (блока)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34"/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"Перечень радионуклидных источников и (или) радиоизотопных приборов"</w:t>
      </w:r>
      <w:r>
        <w:br/>
      </w:r>
      <w:r>
        <w:rPr>
          <w:rFonts w:ascii="Times New Roman"/>
          <w:b/>
          <w:i w:val="false"/>
          <w:color w:val="000000"/>
        </w:rPr>
        <w:t>(Ф1-ИИИ, годовая)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форму вносятся данные обо всех радионуклидных источниках и (или) радиоизотопных приборах, стоящих на балансе (учете), независимо используются они или нет;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радионуклидного источника в радиоизотопном приборе форма также заполняется;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источника излучения вносится в одну графу (ячейку) таблицы независимо от длины записи;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источника излучения в различные ячейки;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источников излучения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ИНВ или ВИНВ согласно приложению 11 к настоящим Правилам;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"Номер радионуклидного источника" указывается номер радионуклидного источника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паспорта" указывается номер паспорта (сертификата) на радионуклидный источник или набор (партию) радионуклидных источников, имеющих одинаковый номер,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"Тип радионуклидного источника" указывается тип радионуклидного источника или набора (партии) радионуклидных источников, имеющих одинаковый номер, в соответствии с Паспортом. Соблюдаются орфография слов и написание прописных и заглавных букв без сокращений и лишних пробелов;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"Радионуклид указывается" наименование радионуклида в соответствии с Паспортом.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Цезий-137, Стронций-90+Иттрий-90. Если в состав радионуклидного источника (комплекта) входит более двух изотопов, допускается следующее написание: Pu-238+U-233+Pu-239;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"Активность, Беккерель (по Паспорту)" указывается только численное значение активности радионуклидного источника в соответствии с Паспортом, в пересчете в Беккерель (Бк). Формат записи: 2,35Е+9.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еҰ значение вносится в графу "Примечание";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изготовления" указывается численное значение даты изготовления радионуклидного источника, в соответствии с Паспортом;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графу 9 Срок службы вносится только численное значение назначенного срока службы в годах, всоответствии с Паспортом.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радионуклидных источников, срок службы которых был продлен указывается сумма срока службы по Паспорту и заключению (сертификату) о продлении. В графу "Примечание" вносится запись срок службы продлен. К форме прилагается копия акта (сертификата) о продлении срока службы радионуклидного источника;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"Вид излучения" указывается вид излучения радионуклидного источника, в соответствии с Паспортом (например, альфа, бета, гамма, нейтроны). Если спектр излучения радионуклидного источника имеет сложный характер, то допускается написание: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3749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"Количество, штука" указывается только численное значение количества радионуклидных источников.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используется единица измерения, отличная от штуки, количество указывается в графе "Примечание" (например, 1 литр (л), 1 килограмм (кг));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"Наименование радиоизотопного прибора или тип защитного контейнера (блока)" указывается: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(тип, модель) радиоизотопного прибора, если радионуклидный источник является его неотъемлемой частью; или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(марка, модель) защитного контейнера (блока), в который постоянно помещен радионуклидный источник, и который используется отдельно от измерительной части радиоизотопного прибора или извлекается из него и храниться отдельно; или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(марка, модель) защитного контейнера (блока), в который на момент заполнения формы помещен радионуклидный источник, извлекаемый из радиоизотопного прибора после завершения работы (например, каротаж, геофизические исследования);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"Номер радиоизотопного прибора или защитного контейнера (блока)" указывается номер радиоизотопного прибора или защитного контейнера (блока), указанного в графе 12;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графу 8 "Статус" вносится одна из следующих записей: используется или не используется.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не используется указывается в случае, когда радионуклидный источник или радиоизотопный прибор не используется длительное время (более 1 месяца), например, находится на временном хранении, подготовлен для передачи на захоронение, хранится в качестве резерва;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"Назначение" указывается область применения радионуклидного источника или радиоизотопного прибора (например: дефектоскопия, каротаж, лучевая терапия, контроль толщины, контроль уровня, контроль плотности);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"Местонахождение" указывается местонахождение радионуклидного источника или радиоизотопного прибора на момент заполнения формы (например: наименование подразделения, Комната №, Цех №, хранилище, ячейка №);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графу 17 "Примечание" вносятся все пояснения, которые необходимы для уточнения информации.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76"/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электрофизических установок, генерирующих ионизирующее излучение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Ф2-УГИ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являющиеся собственниками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назначения, и (или) осуществляющие их эксплуатацию, в случае если за отчетный период были обновления сведений о наличном количестве,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назначения, и (или) осуществляющие их эксплуатацию;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изготовители, имеющие на учете изготовленные, но не реализованные электрофизические установки, генерирующие ионизирующее излучение, включая рентгеновские аппараты и ускорители медицинского и не медицинского назначения;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поставщики, имеющие на учете полученные, но не реализованные электрофизические установки, генерирующие ионизирующее излучение, включая рентгеновские аппараты и ускорители медицинского и не медицинского назначения.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в срок до 31 января (включительно), следующего за отчҰтным годом или в течение 10 рабочих дней после оформления акта внеочередной инвентаризации.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2"/>
        <w:gridCol w:w="877"/>
        <w:gridCol w:w="877"/>
        <w:gridCol w:w="877"/>
        <w:gridCol w:w="877"/>
        <w:gridCol w:w="877"/>
        <w:gridCol w:w="877"/>
        <w:gridCol w:w="878"/>
        <w:gridCol w:w="4"/>
        <w:gridCol w:w="190"/>
        <w:gridCol w:w="325"/>
        <w:gridCol w:w="1523"/>
        <w:gridCol w:w="1982"/>
        <w:gridCol w:w="153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электрофизических установок, генерирующих ионизирующее излучение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Ф2-УГИ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(если установлен)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88"/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"Перечень электрофизических установок, генерирующих ионизирующее излучение"</w:t>
      </w:r>
      <w:r>
        <w:br/>
      </w:r>
      <w:r>
        <w:rPr>
          <w:rFonts w:ascii="Times New Roman"/>
          <w:b/>
          <w:i w:val="false"/>
          <w:color w:val="000000"/>
        </w:rPr>
        <w:t>(Ф2-УГИ, годовая)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форму вносятся данные обо всех электрофизических установках, стоящих на балансе (учете), независимо используются они или нет;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генератора ионизирующего излучения (например, рентгеновской трубки) в электрофизической установке форма также заполняется;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электрофизической установки вносится в одну графу (ячейку) таблицы независимо от длины записи. Соблюдаются орфография слов и написание прописных и заглавных букв без сокращений и лишних пробелов;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электрофизической установки в различные ячейки, равно как и объединение ячеек, находящихся в различных строках таблицы;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электрофизических установок или использование общепринятых знаков (например -- или -----) для обозначения того, что в последующей ячейке содержится информация идентичная предыдущей;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ИНВ или ВИНВ согласно приложению 11 к настоящим Правилам;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установки" вносится только наименование (модель) электрофизической установки (например, 12Ф7, Alpha ST, RAPISRAN, Арина-02);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номер" указывается номер электрофизической установки в соответствии с Паспортом (сертификатом), выданным заводом-изготовителем;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электрофизической установки, выданного заводом-изготовителем (далее – Паспорт);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изготовления" указывается численное значение даты изготовления электрофизической установки, в соответствии с Паспортом;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"Мобильность" указывается одно из значений: стационарная, передвижная, переносная;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графу 8 "Статус" вносится одна из следующих записей: используется или не используется.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"не используется" указывается в случае, когда электрофизическая установка не используется длительное время (более 1 месяца), например, находится на временном хранении, подготовлена на списание и (или) демонтаж, хранятся в качестве резерва;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"Назначение" указывается область применения электрофизической установки (например: дефектоскопия, каротаж, лучевая терапия, контроль толщины, контроль уровня, контроль плотности);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"Местонахождение" указывается местонахождение электрофизической установки на момент заполнения формы (например: наименование подразделения, Комната №, Цех №, хранилище);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"Инвентарный номер" указывается инвентарный номер электрофизической установки, присвоенный бухгалтерией (если установлен);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графу 12 "Примечание" вносятся все пояснения, которые необходимы для уточнения информации.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нейтронных генераторов и (или) нейтронных трубок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Ф3-НГ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имеющие на учете нейтронные генераторы и (или) нейтронные трубки и (или) осуществляющие их эксплуатацию;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изготовители, имеющие на учете изготовленные, но не реализованные нейтронные генераторы;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поставщики, имеющие на учете полученные, но не реализованные нейтронные генераторы.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31 января (включительно), следующего за отчҰтным годом и (или) в течение 10 рабочих дней после оформления акта внеочередной инвентаризации.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18"/>
        <w:gridCol w:w="204"/>
        <w:gridCol w:w="2075"/>
        <w:gridCol w:w="1030"/>
        <w:gridCol w:w="806"/>
        <w:gridCol w:w="1031"/>
        <w:gridCol w:w="10"/>
        <w:gridCol w:w="500"/>
        <w:gridCol w:w="442"/>
        <w:gridCol w:w="665"/>
        <w:gridCol w:w="665"/>
        <w:gridCol w:w="807"/>
        <w:gridCol w:w="807"/>
        <w:gridCol w:w="807"/>
        <w:gridCol w:w="809"/>
        <w:gridCol w:w="81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нейтронных генераторов и (или) нейтронных трубок Форма Ф3-НГ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нейтронного генератора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нейтронного генератора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нейтронного генератора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нейтронной трубки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нейтронной трубки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нейтронной трубки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паспорту)</w:t>
            </w:r>
          </w:p>
          <w:bookmarkEnd w:id="1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128"/>
        </w:tc>
      </w:tr>
    </w:tbl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"Перечень нейтронных генераторов и (или) нейтронных трубок" (Ф3-НГ, годовая)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форму вносятся данные о всех нейтронных генераторах, стоящих на балансе (учете), независимо используются они или нет;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нейтронной трубки в нейтронном генераторе форма также заполняется;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нейтронного генератора вносится в одну графу (ячейку) таблицы независимо от длины записи. Соблюдаются орфография слов и написание прописных и заглавных букв без сокращений и лишних пробелов;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нейтронного генератора в различные ячейки, равно как и объединение ячеек, находящихся в различных строках таблицы;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нейтронных генераторов или использование общепринятых знаков (например -- или -----) для обозначения того, что в последующей ячейке содержится информация идентичная предыдущей;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ИНВ или ВИНВ согласно приложению 11 к настоящим Правилам;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(модель, тип) нейтронного генератора" вносится только наименование (модель) нейтронного генератора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 нейтронного генератора" указывается номер нейтронного генератора в соответствии с Паспортом (сертификатом), выданным заводом-изготовителем;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нейтронного генератора, выданного заводом-изготовителем (далее – Паспорт);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 нейтронного генератора" указывается численное значение даты изготовления нейтронного генератора, в соответствии с Паспортом;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графу 7 "Наименование (модель, тип) нейтронной трубки" вносится только наименование (модель) нейтронной трубки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"Заводской номер нейтронной трубки" указывается номер нейтронной трубки в соответствии с Паспортом (сертификатом), выданным заводом-изготовителем;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"Дата изготовления нейтронной трубки" указывается численное значение даты изготовления нейтронной трубки, в соответствии с Паспортом;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"Радионуклид" указывается наименование радионуклида в соответствии с Паспортом.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Тритий. Если в состав радионуклидного источника (комплекта) входят более двух изотопов, допускается следующее написание: Pu-238+U-233+Pu-239;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"Активность, Беккерель (по паспорту)" указывается только численное значение активности радионуклида в соответствии с Паспортом, в пересчете в Беккерель (Бк). Формат записи: 2,35Е+9.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еҰ значение вносится в графу "Примечание".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графу 14 "Статус" вносится одна из следующих записей: используется или не используется.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"не используется" указывается в случаях когда, нейтронный генератор не используется длительное время (более 1 месяца), например, находится на временном хранении, подготовлен для передачи на захоронение, хранится в качестве резерва;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"Местонахождение" указывается местонахождение нейтронного генератора на момент заполнения формы (например: наименование подразделения, Комната №, Цех №, хранилище, ячейка №);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графу 14 "Примечание" вносятся все пояснения, которые необходимы для уточнения информации.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17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161"/>
    <w:bookmarkStart w:name="z17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перемещении радионуклидных источников и (или) радиоизотопных приборов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Ф4-ИИИ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получившие или передавшие радионуклидные источники и (или) радиоизотопные приборы, за исключением поставщиков, изготовителей, а также осуществляющих долговременное хранение или захоронение неиспользуемых радионуклидных источников и (или) радиоизотопных приборов.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каждой передачи или получения радионуклидных источников и (или) радиоизотопных приборов и ежегодно (сводные данные о перемещении радионуклидных источников излучения и (или) радиоизотопных приборов за отчетный период).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47"/>
        <w:gridCol w:w="647"/>
        <w:gridCol w:w="647"/>
        <w:gridCol w:w="647"/>
        <w:gridCol w:w="945"/>
        <w:gridCol w:w="647"/>
        <w:gridCol w:w="647"/>
        <w:gridCol w:w="1004"/>
        <w:gridCol w:w="2024"/>
        <w:gridCol w:w="1845"/>
        <w:gridCol w:w="1306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радионуклидных источников и (или) радиоизотопных приборов Форма Ф4-ИИИ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радионуклидного источника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радионуклидного источника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паспорту)</w:t>
            </w:r>
          </w:p>
          <w:bookmarkEnd w:id="17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излучения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радиоизотопного прибора или тип защитного контейнера (блока)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радиоизотопного прибора или защитного контейнера (блока)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 (передачи)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4"/>
        <w:gridCol w:w="6073"/>
        <w:gridCol w:w="54"/>
        <w:gridCol w:w="388"/>
        <w:gridCol w:w="950"/>
        <w:gridCol w:w="2118"/>
        <w:gridCol w:w="2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радионуклидных источников и (или) радиоизотопных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Ф4-ИИИ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(Получатель)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172"/>
        </w:tc>
      </w:tr>
    </w:tbl>
    <w:bookmarkStart w:name="z18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перемещении радионуклидных источников и (или) радиоизотопных приборов" (Ф4-ИИИ, годовая)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предоставляется для всех случаев получения и передачи радионуклидных источников или радиоизотопных приборов.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не предоставляется в случае перемещения радионуклидных источников и (или) радиоизотопных приборов, осуществляемого в производственных целях (например, проведение каротажных, дефектоскопических работ).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предоставляется при передаче радионуклидных источников и (или) радиоизотопных приборов излучения между филиалами на срок более 6 месяцев или на постоянное использование;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радионуклидного источника в радиоизотопном приборе форма также заполняется;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каждая характеристика источника излучения вносится в одну графу (ячейку) таблицы независимо от длины записи;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допустимы разбитие и переносы одной записи характеристики в различные ячейки, равно как и объединение ячеек, находящихся в различных строках таблицы;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допустимо объединение ячеек с однотипной информацией для нескольких источников излучения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"Номер радионуклидного источника" указывается номер радионуклидного источника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паспорта" указывается номер паспорта (сертификата) на радионуклидный источник или набор (партию) радионуклидных источников, имеющих одинаковый номер,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"Тип радионуклидного источника" указывается тип радионуклидного источника или набора (партии) радионуклидных источников, имеющих одинаковый номер, в соответствии с Паспортом. Соблюдаются орфография слов и написание прописных и заглавных букв без сокращений и лишних пробелов;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"Радионуклид" указывается наименование радионуклида в соответствии с Паспортом.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Цезий-137, Стронций-90+Иттрий-90. Если в состав радионуклидного источника (комплекта) входит более двух изотопов, допускается следующее написание: Pu-238+U-233+Pu-239;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"Активность, Беккерель(по паспорту)" указывается только численное значение активности радионуклидного источника в соответствии с Паспортом, в пересчете в Беккерель (Бк). Формат записи: 2,35Е+9.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еҰ значение вносится в графу "Примечание";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изготовления" указывается численное значение даты изготовления радионуклидного источника, в соответствии с Паспортом;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"Вид излучения" указывается вид излучения радионуклидного источника, в соответствии с Паспортом (например, альфа, бета, гамма, нейтроны). Если спектр излучения радионуклидного источника имеет сложный характер, то допускается написание: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23749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"Количество, штука" указывается только численное значение количества радионуклидных источников.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используется единица измерения, отличная от штука, количество с единицей измерения указывается в графе "Примечание" (например, 1 литр (л), 1 килограмм (кг));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"Наименование радиоизотопного прибора или тип защитного контейнера (блока)" указывается наименование (тип, модель) радиоизотопного прибора или тип (марка, модель) защитного контейнера (блока), в который был помещен радионуклидный источник, при получении или передаче;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радиоизотопного прибора или защитного контейнера (блока)" указывается номер радиоизотопного прибора или защитного контейнера (блока), указанного в графе 11;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"Номер акта получения (передачи)" указывается номер и дата документа, на основании которого был получен или передан радионуклидный источник и (или) радиоизотопный прибор;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передачи" указывается дата фактической передачи радионуклидного источника и (или) радиоизотопного прибора;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графу 15 "Отправитель (Получатель)" вносится фамилия, имя, отчество (при его наличии) физического или наименование юридического лица, от которого получен или которому передан радионуклидный источник и (или) радиоизотопный прибор;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"Номер лицензии на импорт (экспорт)" указывается номер лицензии на импорт или экспорт, на основании которой радионуклидный источник или радиоизотопный прибор был вывезен из Республики Казахстан или ввезен в Республику Казахстан;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"Дата выдачи лицензии" указывается дата лицензии на импорт или экспорт, указанной в графе 16;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графу 18 "Примечание" вносятся все пояснения, которые необходимы для уточнения информации.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22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212"/>
    <w:bookmarkStart w:name="z23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перемещении электрофизических установок, генерирующих ионизирующее излучение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Ф5-УГИ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получившие или передавшие электрофизические установки, генерирующие ионизирующее излучение, включая рентгеновские аппараты и ускорители медицинского и не медицинского назначения за исключением, поставщиков и изготовителей.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каждой передачи или получения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 и ежегодно (сводные данные о перемещении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назначения, за отчетный период).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1"/>
        <w:gridCol w:w="665"/>
        <w:gridCol w:w="665"/>
        <w:gridCol w:w="666"/>
        <w:gridCol w:w="666"/>
        <w:gridCol w:w="666"/>
        <w:gridCol w:w="666"/>
        <w:gridCol w:w="666"/>
        <w:gridCol w:w="1346"/>
        <w:gridCol w:w="7"/>
        <w:gridCol w:w="294"/>
        <w:gridCol w:w="373"/>
        <w:gridCol w:w="1118"/>
        <w:gridCol w:w="1654"/>
        <w:gridCol w:w="1119"/>
        <w:gridCol w:w="1122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электрофизических установок, генерирующих ионизирующее излучение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Ф5-УГИ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Мобильность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 (передачи)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(Получатель)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221"/>
        </w:tc>
      </w:tr>
    </w:tbl>
    <w:bookmarkStart w:name="z24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перемещении электрофизических установок, генерирующих ионизирующее излучение"</w:t>
      </w:r>
      <w:r>
        <w:br/>
      </w:r>
      <w:r>
        <w:rPr>
          <w:rFonts w:ascii="Times New Roman"/>
          <w:b/>
          <w:i w:val="false"/>
          <w:color w:val="000000"/>
        </w:rPr>
        <w:t>(Ф5-УГИ, годовая)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для всех случаев получения и передачи электрофизических установок;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генератора ионизирующего излучения (например, рентгеновской трубки) в электрофизической установке форма заполняется также;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электрофизической установки вносится в одну графу (ячейку) таблицы независимо от длины записи. Соблюдаются орфография слов и написание прописных и заглавных букв без сокращений и лишних пробелов 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электрофизической установки в различные ячейки, равно как и объединение ячеек, находящихся в различных строках таблицы;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электрофизических установок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установки" вносится только наименование (модель) электрофизической установки (например, 12Ф7, Alpha ST, RAPISCAN, Арина-02);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номер" указывается номер электрофизической установки в соответствии с Паспортом (сертификатом), выданным заводом-изготовителем;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электрофизической установки, выданного заводом-изготовителем (далее – Паспорт);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изготовления" указывается численное значение даты изготовления электрофизической установки, в соответствии с Паспортом;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"Мобильность" указывается одно из значений: стационарная, передвижная, переносная;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"Назначение" указывается область применения электрофизической установки (например: дефектоскопия, каротаж, лучевая терапия, контроль толщины, контроль уровня, контроль плотности);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"Номер акта получения (передачи)" указывается номер и дата документа, на основании которого была получена или передана электрофизическая установка;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"Дата передачи" указывается дата фактической передачи электрофизической установки;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"Отправитель (Получатель)" вносится фамилия, имя, отчество (при его наличии) физического или наименование юридического лица, от которого получена или которому передана электрофизическая установка;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лицензии на импорт (экспорт)" указывается номер лицензии на импорт или экспорт, на основании которой электрофизическая установка была вывезена из Республики Казахстан или была ввезена в Республику Казахстан;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"Дата выдачи лицензии" указывается дата лицензии на импорт или экспорт, указанной в графе 12;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графу 14 "Примечание" вносятся все пояснения, которые необходимы для уточнения информации.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26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250"/>
    <w:bookmarkStart w:name="z27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перемещении нейтронных генераторов и (или) нейтронных трубок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Ф6-НГ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получившие или передавшие нейтронные генераторы и (или) нейтронные трубки за исключением, поставщиков и изготовителей.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каждой передачи или получения нейтронных генераторов и (или) нейтронных трубок и ежегодно (сводные данные о перемещении нейтронных генераторов или нейтронных трубок, за отчетный период).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1587"/>
        <w:gridCol w:w="788"/>
        <w:gridCol w:w="617"/>
        <w:gridCol w:w="788"/>
        <w:gridCol w:w="1588"/>
        <w:gridCol w:w="789"/>
        <w:gridCol w:w="789"/>
        <w:gridCol w:w="958"/>
        <w:gridCol w:w="958"/>
        <w:gridCol w:w="1245"/>
        <w:gridCol w:w="95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нейтронных генераторов и (или) нейтронных трубок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Ф6-НГ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нейтронного генератора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нейтронного генератора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нейтронного генератора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нейтронной трубки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нейтронной трубки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нейтронной трубки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паспорту)</w:t>
            </w:r>
          </w:p>
          <w:bookmarkEnd w:id="259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 (передачи)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090"/>
        <w:gridCol w:w="3093"/>
        <w:gridCol w:w="138"/>
        <w:gridCol w:w="351"/>
        <w:gridCol w:w="2485"/>
        <w:gridCol w:w="248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перемещении нейтронных генераторов и (или) нейтронных трубок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Ф6-НГ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(Получатель)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261"/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перемещении нейтронных генераторов и (или) нейтронных трубок"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для всех случаев получения и передачи нейтронных генераторов и (или) нейтронных трубок.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нейтронного генератора и (или) нейтронной трубки вносится в одну графу (ячейку) таблицы независимо от длины записи. Соблюдаются орфография слов и написание прописных и заглавных букв без сокращений и лишних пробелов;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нейтронного генератора и (или) нейтронной трубки в различные ячейки, равно как и объединение ячеек, находящихся в различных строках таблицы;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нейтронных генераторов и (или) нейтронных трубок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(модель, тип) нейтронного генератора" вносится только наименование (модель) нейтронного генератора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 нейтронного генератора" указывается номер нейтронного генератора в соответствии с Паспортом (сертификатом), выданным заводом-изготовителем;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нейтронного генератора, выданного заводом-изготовителем (далее – Паспорт);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 нейтронного генератора" указывается численное значение даты изготовления нейтронного генератора, в соответствии с Паспортом;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графу 7 "Наименование (модель, тип) нейтронной трубки" вносится только наименование (модель) нейтронной трубки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"Заводской номер нейтронной трубки" указывается номер нейтронной трубки в соответствии с Паспортом (сертификатом), выданным заводом-изготовителем;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"Дата изготовления нейтронной трубки" указывается численное значение даты изготовления нейтронной трубки, в соответствии с Паспортом;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"Радионуклид" указывается наименование радионуклида в соответствии с Паспортом.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Тритий. Если в состав радионуклидного источника (комплекта) входят более двух изотопов, допускается следующее написание: Pu-238+U-233+Pu-239;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"Активность, Беккерель (по паспорту)" указывается только численное значение активности радионуклида в соответствии с Паспортом, в пересчете в Беккерель (Бк). Формат записи: 2,35Е+9.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еҰ значение вносится в графу "Примечание";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акта получения (передачи)" указывается номер и дата документа, на основании которого была получен или передан нейтронный генератор и (или) нейтронная трубка;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"Дата передачи" указывается дата фактической передачи нейтронного генератора и (или) нейтронной трубки;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"Отправитель (Получатель)" вносится фамилия, имя, отчество (при его наличии) физического или наименование юридического лица, от которого был получен или которому был передан нейтронный генератор и (или) нейтронная трубка;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"Номер лицензии на импорт (экспорт)" указывается номер лицензии на импорт или экспорт, на основании которой нейтронный генератор и (или) нейтронная трубка были вывезены из Казахстана или были ввезены в Казахстан;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"Дата выдачи лицензии" указывается дата лицензии на импорт или экспорт, указанной в графе 15;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графу 17 "Примечание" вносятся все пояснения, которые необходимы для уточнения информации.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31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295"/>
    <w:bookmarkStart w:name="z31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поставках радионуклидных источников и (или) радиоизотопных приборов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Ф7-ИИИ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 радионуклидных источников и (или) радиоизотопных приборов.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каждой поставки радионуклидных источников и (или) радиоизотопных приборов и ежегодно (сводные данные о поставке радионуклидных источников и (или) радиоизотопных приборов излучения за отчетный период).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612"/>
        <w:gridCol w:w="612"/>
        <w:gridCol w:w="612"/>
        <w:gridCol w:w="612"/>
        <w:gridCol w:w="894"/>
        <w:gridCol w:w="612"/>
        <w:gridCol w:w="612"/>
        <w:gridCol w:w="949"/>
        <w:gridCol w:w="1915"/>
        <w:gridCol w:w="1745"/>
        <w:gridCol w:w="950"/>
        <w:gridCol w:w="951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радионуклидных источников и (или) радиоизотопных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Ф7-ИИИ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радионуклидного источника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радионуклидного источника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паспорту)</w:t>
            </w:r>
          </w:p>
          <w:bookmarkEnd w:id="30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излучения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радиоизотопного прибора или тип защитного контейнера (блока)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радиоизотопного прибора или защитного контейнера (блока)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3"/>
        <w:gridCol w:w="1973"/>
        <w:gridCol w:w="1974"/>
        <w:gridCol w:w="1975"/>
        <w:gridCol w:w="16"/>
        <w:gridCol w:w="444"/>
        <w:gridCol w:w="1040"/>
        <w:gridCol w:w="2129"/>
        <w:gridCol w:w="213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радионуклидных источников и (или) радиоизотопных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Ф7-ИИИ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передачи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306"/>
        </w:tc>
      </w:tr>
    </w:tbl>
    <w:bookmarkStart w:name="z32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поставках радионуклидных источников и (или) радиоизотопных приборов"</w:t>
      </w:r>
      <w:r>
        <w:br/>
      </w:r>
      <w:r>
        <w:rPr>
          <w:rFonts w:ascii="Times New Roman"/>
          <w:b/>
          <w:i w:val="false"/>
          <w:color w:val="000000"/>
        </w:rPr>
        <w:t>(Ф7-ИИИ, годовая)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предоставляется для всех случаев поставок или перемещений (транспортировки) радионуклидных источников и (или) радиоизотопных приборов;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источника излучения вносится в одну графу (ячейку) таблицы независимо от длины записи;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в различные ячейки, равно как и объединение ячеек, находящихся в различных строках таблицы;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источников излучения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"Номер радионуклидного источника" указывается номер радионуклидного источника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паспорта" указывается номер паспорта (сертификата) на радионуклидный источник или набор (партию) радионуклидных источников, имеющих одинаковый номер,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"Тип радионуклидного источника" указывается тип радионуклидного источника или набора (партии) радионуклидных источников, имеющих одинаковый номер, в соответствии с Паспортом. Соблюдаются орфография слов и написание прописных и заглавных букв без сокращений и лишних пробелов;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"Радионуклид" указывается наименование радионуклида в соответствии с Паспортом.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Цезий-137, Стронций-90+Иттрий-90. Если в состав радионуклидного источника (комплекта) входит более двух изотопов, допускается следующее написание: Pu-238+U-233+Pu-239;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"Активность, Беккерель (по паспорту)" указывается только численное значение активности радионуклидного источника в соответствии с Паспортом, в пересчете в Беккерель (Бк). Формат записи: 2,35Е+9.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еҰ значение вносится в графу "Примечание";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изготовления" указывается численное значение даты изготовления радионуклидного источника, в соответствии с Паспортом;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"Вид излучения" указывается вид излучения радионуклидного источника, в соответствии с Паспортом (например, альфа, бета, гамма, нейтроны). Если спектр излучения радионуклидного источника имеет сложный характер, то допускается написание: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0"/>
    <w:p>
      <w:pPr>
        <w:spacing w:after="0"/>
        <w:ind w:left="0"/>
        <w:jc w:val="both"/>
      </w:pPr>
      <w:r>
        <w:drawing>
          <wp:inline distT="0" distB="0" distL="0" distR="0">
            <wp:extent cx="23749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"Количество, штука" указывается только численное значение количества радионуклидных источников.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используется единица измерения, отличная от штука, количество с единицей измерения указывается в графе "Примечание" (например, 1 литр (л), 1 килограмм (кг));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"Наименование радиоизотопного прибора или тип защитного контейнера (блока)" указывается: наименование (тип, модель) и радиоизотопного прибора или тип (марка, модель) защитного контейнера (блока), в который был помещен радионуклидный источник, при поставке или транспортировке;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радиоизотопного прибора или защитного контейнера (блока)" указывается номер радиоизотопного прибора или защитного контейнера (блока), указанного в графе 11;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"Номер акта получения" указывается номер и дата документа, на основании которого был получен радионуклидный источник или радиоизотопный прибор;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получения" указывается дата фактического получения радионуклидного источника или радиоизотопного прибора;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"Отправитель" вносится фамилия, имя, отчество (при его наличии) физического или наименование юридического лица, от которого получен радионуклидный источник или радиоизотопный прибор;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"Номер акта передачи" указывается номер и дата документа, на основании которого был передан радионуклидный источник или радиоизотопный прибор;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"Дата передачи" указывается дата фактической передачи радионуклидного источника или радиоизотопного прибора;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"Получатель" вносится фамилия, имя, отчество (при его наличии) физического или наименование юридического лица, которому передан радионуклидный источник или радиоизотопный прибор;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"Номер лицензии на импорт (экспорт)" указывается номер лицензии на импорт или экспорт, на основании которой радионуклидный источник или радиоизотопный прибор был вывезен из Республики Казахстана или был ввезен в Республику Казахстан;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20 "Дата выдачи лицензии" указывается дата лицензии на импорт или экспорт, указанной в графе 19;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графу 21 "Примечание" вносятся все пояснения, которые необходимы для уточнения информации.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36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 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346"/>
    <w:bookmarkStart w:name="z37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поставках электрофизических установок, генерирующих ионизирующее излучение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Ф8-УГИ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назначения.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каждой поставки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 и ежегодно (сводные данные о поставках электрофизических установок, генерирующих ионизирующее излучение, включая рентгеновские аппараты и ускорители медицинского и не медицинского назначения).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16"/>
        <w:gridCol w:w="143"/>
        <w:gridCol w:w="568"/>
        <w:gridCol w:w="569"/>
        <w:gridCol w:w="569"/>
        <w:gridCol w:w="570"/>
        <w:gridCol w:w="570"/>
        <w:gridCol w:w="570"/>
        <w:gridCol w:w="570"/>
        <w:gridCol w:w="887"/>
        <w:gridCol w:w="888"/>
        <w:gridCol w:w="3"/>
        <w:gridCol w:w="298"/>
        <w:gridCol w:w="302"/>
        <w:gridCol w:w="906"/>
        <w:gridCol w:w="906"/>
        <w:gridCol w:w="1341"/>
        <w:gridCol w:w="908"/>
        <w:gridCol w:w="908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электрофизических установок, генерирующих ионизирующее излучение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Ф8-УГИ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Мобильность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передачи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355"/>
        </w:tc>
      </w:tr>
    </w:tbl>
    <w:bookmarkStart w:name="z38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поставках электрофизических установок, генерирующих ионизирующее излучение"</w:t>
      </w:r>
      <w:r>
        <w:br/>
      </w:r>
      <w:r>
        <w:rPr>
          <w:rFonts w:ascii="Times New Roman"/>
          <w:b/>
          <w:i w:val="false"/>
          <w:color w:val="000000"/>
        </w:rPr>
        <w:t>(Ф8-УГИ, годовая)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для всех случаев поставок или транспортировок электрофизических установок;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генератора ионизирующего излучения (например, рентгеновской трубки) в электрофизической установке форма также заполняется;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электрофизической установки вносится в одну графу (ячейку) таблицы независимо от длины записи;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электрофизической установки в различные ячейки, равно как и объединение ячеек, находящихся в различных строках таблицы;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электрофизических установок или использование общепринятых знаков (например -- или -----) для обозначения того, что в последующей ячейке содержится информация идентичная предыдущей;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установки" вносится только наименование (модель) электрофизической установки (например, 12Ф7, Alpha ST, RAPISCAN, Арина-02);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номер" указывается номер электрофизической установки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электрофизической установки,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изготовления" указывается численное значение даты изготовления электрофизической установки, в соответствии с Паспортом;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"Мобильность" указывается одно из значений: стационарная, передвижная, переносная;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"Назначение" указывается область применения электрофизической установки (например: дефектоскопия, каротаж, лучевая терапия, контроль толщины, контроль уровня, контроль плотности);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"Номер акта получения" указывается номер и дата документа, на основании которого была получена электрофизическая установка;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"Дата получения" указывается дата фактического получения электрофизической установки;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"Отправитель" вносится фамилия, имя, отчество (при его наличии) физического или наименование юридического лица, от которого была получена электрофизическая установка;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акта передачи" указывается номер и дата документа, на основании которого была передана электрофизическая установка;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"Дата передачи" указывается дата фактической передачи электрофизической установки;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"Получатель" вносится фамилия, имя, отчество (при его наличии) физического или наименование юридического лица, которому передана электрофизическая установка;</w:t>
      </w:r>
    </w:p>
    <w:bookmarkEnd w:id="381"/>
    <w:bookmarkStart w:name="z4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"Номер лицензии на импорт (экспорт)" указывается номер лицензии на импорт или экспорт, на основании которой электрофизическая установка была вывезена из Республики Казахстан или была ввезена в Республику Казахстан;</w:t>
      </w:r>
    </w:p>
    <w:bookmarkEnd w:id="382"/>
    <w:bookmarkStart w:name="z4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"Дата выдачи лицензии" указывается дата лицензии на импорт или экспорт, указанной в графе 15;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графу 17 "Примечание" вносятся все пояснения, которые необходимы для уточнения информации.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41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 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387"/>
    <w:bookmarkStart w:name="z41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поставках нейтронных генераторов и (или) нейтронных трубок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Ф9-НГ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- поставщики нейтронных генераторов и (или) нейтронных трубок.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каждой поставки нейтронного генератора и (или) нейтронной трубки и ежегодно (сводные данные о поставках нейтронных генераторов и (или) нейтронных трубок).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67"/>
        <w:gridCol w:w="1544"/>
        <w:gridCol w:w="767"/>
        <w:gridCol w:w="600"/>
        <w:gridCol w:w="767"/>
        <w:gridCol w:w="1545"/>
        <w:gridCol w:w="767"/>
        <w:gridCol w:w="767"/>
        <w:gridCol w:w="932"/>
        <w:gridCol w:w="1378"/>
        <w:gridCol w:w="933"/>
        <w:gridCol w:w="93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нейтронных генераторов и (или) нейтронных трубок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Ф9-НГ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операции*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нейтронного генератора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нейтронного генератора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нейтронного генератора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тип) нейтронной трубки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нейтронной трубки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нейтронной трубки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 (по паспорту)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3"/>
        <w:gridCol w:w="1973"/>
        <w:gridCol w:w="1974"/>
        <w:gridCol w:w="1974"/>
        <w:gridCol w:w="18"/>
        <w:gridCol w:w="444"/>
        <w:gridCol w:w="1040"/>
        <w:gridCol w:w="2128"/>
        <w:gridCol w:w="213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поставках нейтронных генераторов и (или) нейтронных трубок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Ф9-НГ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передачи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импорт (экспорт)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397"/>
        </w:tc>
      </w:tr>
    </w:tbl>
    <w:bookmarkStart w:name="z42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поставках нейтронных генераторов и (или) нейтронных трубок"</w:t>
      </w:r>
      <w:r>
        <w:br/>
      </w:r>
      <w:r>
        <w:rPr>
          <w:rFonts w:ascii="Times New Roman"/>
          <w:b/>
          <w:i w:val="false"/>
          <w:color w:val="000000"/>
        </w:rPr>
        <w:t>(Ф9-НГ, годовая)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399"/>
    <w:bookmarkStart w:name="z42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заполняется для всех случаев поставок или транспортировок нейтронных генераторов и (или) нейтронных трубок;</w:t>
      </w:r>
    </w:p>
    <w:bookmarkEnd w:id="400"/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нейтронного генератора и (или) нейтронной трубки вносится в одну графу (ячейку) таблицы независимо от длины записи;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нейтронного генератора и (или) нейтронной трубки в различные ячейки, равно как и объединение ячеек, находящихся в различных строках таблицы;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нейтронных генераторов и (или) нейтронных трубок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согласно приложению 11 к настоящим Правилам;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графу 3 "Наименование (модель, тип) нейтронного генератора" вносится только наименование (модель) нейтронного генератора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"Заводской номер" указывается номер нейтронного генератора в соответствии с Паспортом (сертификатом), выданным заводом-изготовителем;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"Номер паспорта" указывается номер паспорта (сертификата) нейтронного генератора, выданного заводом-изготовителем (далее – Паспорт;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"Дата изготовления нейтронного генератора" указывается численное значение даты изготовления нейтронного генератора, в соответствии с Паспортом;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графу 7 "Наименование (модель, тип) нейтронной трубки" вносится только наименование (модель) нейтронной трубки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"Заводской номер нейтронной трубки" указывается номер нейтронной трубки в соответствии с Паспортом (сертификатом), выданным заводом-изготовителем;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"Дата изготовления нейтронной трубки" указывается численное значение даты изготовления нейтронной трубки, в соответствии с Паспортом;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"Радионуклид" указывается наименование радионуклида в соответствии с Паспортом.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Тритий. Если в состав радионуклидного источника (комплекта) входят более двух изотопов, допускается следующее написание: Pu-238+U-233+Pu-239;</w:t>
      </w:r>
    </w:p>
    <w:bookmarkEnd w:id="419"/>
    <w:bookmarkStart w:name="z4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"Активность, Беккерель(по паспорту)" указывается только численное значение активности радионуклида в соответствии с Паспортом, в пересчете в Беккерель (Бк). Формат записи: 2,35Е+9.</w:t>
      </w:r>
    </w:p>
    <w:bookmarkEnd w:id="420"/>
    <w:bookmarkStart w:name="z4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421"/>
    <w:bookmarkStart w:name="z4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еҰ значение вносится в графу "Примечание";</w:t>
      </w:r>
    </w:p>
    <w:bookmarkEnd w:id="422"/>
    <w:bookmarkStart w:name="z4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акта получения" указывается номер и дата документа, на основании которого была получен нейтронный генератор и (или) нейтронная трубка;</w:t>
      </w:r>
    </w:p>
    <w:bookmarkEnd w:id="423"/>
    <w:bookmarkStart w:name="z4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"Дата получения" указывается дата фактической передачи источника излучения;</w:t>
      </w:r>
    </w:p>
    <w:bookmarkEnd w:id="424"/>
    <w:bookmarkStart w:name="z4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"Отправитель" вносится фамилия, имя, отчество (при его наличии) физического или наименование юридического лица, от которого получен нейтронный генератор и (или) нейтронная трубка;</w:t>
      </w:r>
    </w:p>
    <w:bookmarkEnd w:id="425"/>
    <w:bookmarkStart w:name="z45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"Номер акта передачи" указывается номер и дата документа, на основании которого был передан нейтронный генератор и (или) нейтронная трубка;</w:t>
      </w:r>
    </w:p>
    <w:bookmarkEnd w:id="426"/>
    <w:bookmarkStart w:name="z45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"Дата передачи" указывается дата фактической передачи нейтронного генератора и (или) нейтронной трубки;</w:t>
      </w:r>
    </w:p>
    <w:bookmarkEnd w:id="427"/>
    <w:bookmarkStart w:name="z45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"Получатель" вносится фамилия, имя, отчество (при его наличии) физического или наименование юридического лица, которому передан нейтронный генератор и (или) нейтронная трубка;</w:t>
      </w:r>
    </w:p>
    <w:bookmarkEnd w:id="428"/>
    <w:bookmarkStart w:name="z4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18 "Номер лицензии на импорт (экспорт)" указывается номер лицензии на импорт или экспорт, на основании которой нейтронный генератор и (или) нейтронная трубка были вывезены из Республики Казахстан или были ввезены в Республику Казахстан;</w:t>
      </w:r>
    </w:p>
    <w:bookmarkEnd w:id="429"/>
    <w:bookmarkStart w:name="z4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19 "Дата выдачи лицензии" указывается дата лицензии на импорт или экспорт, указанной в графе 18;</w:t>
      </w:r>
    </w:p>
    <w:bookmarkEnd w:id="430"/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графу 20 "Примечание" вносятся все пояснения, которые необходимы для уточнения информации.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</w:tr>
    </w:tbl>
    <w:bookmarkStart w:name="z46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bookmarkEnd w:id="433"/>
    <w:bookmarkStart w:name="z46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www.kaenk.energo.gov.kz</w:t>
      </w:r>
    </w:p>
    <w:bookmarkEnd w:id="434"/>
    <w:bookmarkStart w:name="z46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неиспользуемых радионуклидных источниках и (или)</w:t>
      </w:r>
      <w:r>
        <w:br/>
      </w:r>
      <w:r>
        <w:rPr>
          <w:rFonts w:ascii="Times New Roman"/>
          <w:b/>
          <w:i w:val="false"/>
          <w:color w:val="000000"/>
        </w:rPr>
        <w:t>радиоизотопных приборах, полученных на долговременное хранение или захоронение</w:t>
      </w:r>
    </w:p>
    <w:bookmarkEnd w:id="435"/>
    <w:bookmarkStart w:name="z46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Ф10-ИИИ</w:t>
      </w:r>
    </w:p>
    <w:bookmarkEnd w:id="436"/>
    <w:bookmarkStart w:name="z46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437"/>
    <w:bookmarkStart w:name="z46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438"/>
    <w:bookmarkStart w:name="z46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</w:t>
      </w:r>
    </w:p>
    <w:bookmarkEnd w:id="439"/>
    <w:bookmarkStart w:name="z46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долговременное хранение или захоронение неиспользуемых радионуклидных источников и (или) радиоизотопных приборов.</w:t>
      </w:r>
    </w:p>
    <w:bookmarkEnd w:id="440"/>
    <w:bookmarkStart w:name="z46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441"/>
    <w:bookmarkStart w:name="z47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после каждого получения радионуклидных источников и (или) радиоизотопных приборов и ежегодно (сводные данные о получении радионуклидных источников и (или) радиоизотопных приборов за отчетный период.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614"/>
        <w:gridCol w:w="614"/>
        <w:gridCol w:w="614"/>
        <w:gridCol w:w="614"/>
        <w:gridCol w:w="1409"/>
        <w:gridCol w:w="614"/>
        <w:gridCol w:w="614"/>
        <w:gridCol w:w="953"/>
        <w:gridCol w:w="1922"/>
        <w:gridCol w:w="1752"/>
        <w:gridCol w:w="135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неиспользуемых радионуклидных источниках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радиоизотопных приборах, полученных на долговременное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или захоронение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Ф10-ИИИ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радионуклидного источника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радионуклидного источника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Активность, Беккерель (по паспорту)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излучения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радиоизотопного прибора или тип защитного контейнера (блока)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радиоизотопного прибора или защитного контейнера (блока)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получения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14"/>
        <w:gridCol w:w="5975"/>
        <w:gridCol w:w="33"/>
        <w:gridCol w:w="444"/>
        <w:gridCol w:w="2612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неиспользуемых радионуклидных источниках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радиоизотопных приборах,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долговременное хранение или захоронение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Ф10-ИИИ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захоронения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  <w:bookmarkEnd w:id="444"/>
        </w:tc>
      </w:tr>
    </w:tbl>
    <w:bookmarkStart w:name="z47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неиспользуемых радионуклидных источниках и (или) радиоизотопных</w:t>
      </w:r>
      <w:r>
        <w:br/>
      </w:r>
      <w:r>
        <w:rPr>
          <w:rFonts w:ascii="Times New Roman"/>
          <w:b/>
          <w:i w:val="false"/>
          <w:color w:val="000000"/>
        </w:rPr>
        <w:t>приборах, полученных на долговременное хранение или захоронение"</w:t>
      </w:r>
      <w:r>
        <w:br/>
      </w:r>
      <w:r>
        <w:rPr>
          <w:rFonts w:ascii="Times New Roman"/>
          <w:b/>
          <w:i w:val="false"/>
          <w:color w:val="000000"/>
        </w:rPr>
        <w:t>(Ф10-ИИИ, годовая)</w:t>
      </w:r>
    </w:p>
    <w:bookmarkEnd w:id="445"/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требования:</w:t>
      </w:r>
    </w:p>
    <w:bookmarkEnd w:id="446"/>
    <w:bookmarkStart w:name="z47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предоставляется для всех случаев получения радионуклидных источников и (или) радиоизотопных приборов на долговременное хранение или захоронение;</w:t>
      </w:r>
    </w:p>
    <w:bookmarkEnd w:id="447"/>
    <w:bookmarkStart w:name="z47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каждая характеристика вносится в одну графу (ячейку) таблицы независимо от длины записи;</w:t>
      </w:r>
    </w:p>
    <w:bookmarkEnd w:id="448"/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 разбитие и переносы одной записи характеристики в различные ячейки, равно как и объединение ячеек, находящихся в различных строках таблицы;</w:t>
      </w:r>
    </w:p>
    <w:bookmarkEnd w:id="449"/>
    <w:bookmarkStart w:name="z47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недопустимо объединение ячеек с однотипной информацией для нескольких источников излучения или использование общепринятых знаков (например, -- или -----) для обозначения того, что в последующей ячейке содержится информация идентичная предыдущей;</w:t>
      </w:r>
    </w:p>
    <w:bookmarkEnd w:id="450"/>
    <w:bookmarkStart w:name="z47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информация не помещается в графе или используется аббревиатура, оформляется приложение к форме, а в соответствующей графе делается запись (смотреть приложение №___ на... листах). В приложение вносится полная информация или дается расшифровка аббревиатуры.</w:t>
      </w:r>
    </w:p>
    <w:bookmarkEnd w:id="451"/>
    <w:bookmarkStart w:name="z48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452"/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источников излучения);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источников излучения), первым руководителем (на период его отсутствия – лицом, его замещающим) и заверяется печатью (за исключением лиц, являющихся субъектами частного предпринимательства).</w:t>
      </w:r>
    </w:p>
    <w:bookmarkEnd w:id="454"/>
    <w:bookmarkStart w:name="z4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455"/>
    <w:bookmarkStart w:name="z48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"п/н" указывается номер записи по порядку;</w:t>
      </w:r>
    </w:p>
    <w:bookmarkEnd w:id="456"/>
    <w:bookmarkStart w:name="z48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"Код операции" указывается код операции - ПЛЗ согласно приложению 11 к настоящим Правилам;</w:t>
      </w:r>
    </w:p>
    <w:bookmarkEnd w:id="457"/>
    <w:bookmarkStart w:name="z48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"Номер радионуклидного источника" указывается номер радионуклидного источника в соответствии с Паспортом (сертификатом), выданным заводом-изготовителем. Соблюдаются орфография слов и написание прописных и заглавных букв без сокращений и лишних пробелов;</w:t>
      </w:r>
    </w:p>
    <w:bookmarkEnd w:id="458"/>
    <w:bookmarkStart w:name="z48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"Номер паспорта" указывается номер Паспорта (сертификата) на радионуклидный источник или набор (партию) радионуклидных источников, имеющих одинаковый номер, выданного заводом-изготовителем (далее – Паспорт). Соблюдаются орфография слов и написание прописных и заглавных букв без сокращений и лишних пробелов;</w:t>
      </w:r>
    </w:p>
    <w:bookmarkEnd w:id="459"/>
    <w:bookmarkStart w:name="z48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"Тип радионуклидного источника" указывается тип радионуклидного источника или набора (партии) радионуклидных источников, имеющих одинаковый номер, в соответствии с Паспортом. Соблюдаются орфография слов и написание прописных и заглавных букв без сокращений и лишних пробелов;</w:t>
      </w:r>
    </w:p>
    <w:bookmarkEnd w:id="460"/>
    <w:bookmarkStart w:name="z48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"Радионуклид" указывается наименование радионуклида в соответствии с Паспортом.</w:t>
      </w:r>
    </w:p>
    <w:bookmarkEnd w:id="461"/>
    <w:bookmarkStart w:name="z49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изотопов в радионуклидном источнике не превышает двух, пишется полное наименование радионуклида. Например: Цезий-137, Стронций-90+Иттрий-90. Если в состав радионуклидного источника (комплекта) входит более двух изотопов, допускается следующее написание: Pu-238+U-233+Pu-239;</w:t>
      </w:r>
    </w:p>
    <w:bookmarkEnd w:id="462"/>
    <w:bookmarkStart w:name="z49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"Активность, Беккерель (по паспорту)" указывается только численное значение активности радионуклидного источника в соответствии с Паспортом, в пересчете в Беккерель (Бк). Формат записи: 2,35Е+9.</w:t>
      </w:r>
    </w:p>
    <w:bookmarkEnd w:id="463"/>
    <w:bookmarkStart w:name="z49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активности радионуклидного источника, указанное в Кюри (Ки) пересчитывается по формуле Бк = Ки×3,7×1010.</w:t>
      </w:r>
    </w:p>
    <w:bookmarkEnd w:id="464"/>
    <w:bookmarkStart w:name="z49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активность радионуклидного источника определить не представляется возможным (например, при сложном изотопном составе) или известна, например, мощность дозы, то еҰ значение вносится в графу "Примечание";</w:t>
      </w:r>
    </w:p>
    <w:bookmarkEnd w:id="465"/>
    <w:bookmarkStart w:name="z49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изготовления" указывается численное значение даты изготовления радионуклидного источника, в соответствии с Паспортом;</w:t>
      </w:r>
    </w:p>
    <w:bookmarkEnd w:id="466"/>
    <w:bookmarkStart w:name="z49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"Вид излучения" указывается вид излучения радионуклидного источника, в соответствии с Паспортом (например, альфа, бета, гамма, нейтроны). Если спектр излучения радионуклидного источника имеет сложный характер, то допускается написание:</w:t>
      </w:r>
    </w:p>
    <w:bookmarkEnd w:id="467"/>
    <w:bookmarkStart w:name="z49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8"/>
    <w:p>
      <w:pPr>
        <w:spacing w:after="0"/>
        <w:ind w:left="0"/>
        <w:jc w:val="both"/>
      </w:pPr>
      <w:r>
        <w:drawing>
          <wp:inline distT="0" distB="0" distL="0" distR="0">
            <wp:extent cx="23749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"Количество, штука" указывается только численное значение количества радионуклидных источников;</w:t>
      </w:r>
    </w:p>
    <w:bookmarkEnd w:id="469"/>
    <w:bookmarkStart w:name="z49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используется единица измерения, отличная от штука, количество с единицей измерения указывается в графе "Примечание" (например, 1 литр (л), 1 килограмм (кг));</w:t>
      </w:r>
    </w:p>
    <w:bookmarkEnd w:id="470"/>
    <w:bookmarkStart w:name="z49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"Наименование радиоизотопного прибора или тип защитного контейнера (блока)" указывается: наименование (тип, модель) радиоизотопного прибора или тип (марка, модель) защитного контейнера (блока), в который был помещен радионуклидный источник, при поступлении на долговременное хранение или захоронение;</w:t>
      </w:r>
    </w:p>
    <w:bookmarkEnd w:id="471"/>
    <w:bookmarkStart w:name="z50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"Номер радиоизотопного прибора или защитного контейнера (блока)" указывается номер радиоизотопного прибора (контейнера), указанного в графе 11;</w:t>
      </w:r>
    </w:p>
    <w:bookmarkEnd w:id="472"/>
    <w:bookmarkStart w:name="z50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"Номер акта получения" указывается номер и дата документа, на основании которого был получен радионуклидный источник или радиоизотопный прибор;</w:t>
      </w:r>
    </w:p>
    <w:bookmarkEnd w:id="473"/>
    <w:bookmarkStart w:name="z50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"Дата получения" указывается дата фактического получения радионуклидного источника или радиоизотопного прибора;</w:t>
      </w:r>
    </w:p>
    <w:bookmarkEnd w:id="474"/>
    <w:bookmarkStart w:name="z50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"Отправитель" вносится фамилия, имя, отчество (при его наличии) физического или наименование юридического лица, от которого получен радионуклидный источник или радиоизотопный прибор;</w:t>
      </w:r>
    </w:p>
    <w:bookmarkEnd w:id="475"/>
    <w:bookmarkStart w:name="z50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16 "Место хранения" указываются сведения о месте, в которое помещен радионуклидный источник или радиоизотопный прибор (контейнер) с защитой из обедненного урана (например, хранилище, колодец №, ячейка №);</w:t>
      </w:r>
    </w:p>
    <w:bookmarkEnd w:id="476"/>
    <w:bookmarkStart w:name="z50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17 "Номер паспорта захоронения" указывается номер и дата паспорта захоронения;</w:t>
      </w:r>
    </w:p>
    <w:bookmarkEnd w:id="477"/>
    <w:bookmarkStart w:name="z50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графу 18 "Примечание" вносятся все пояснения, которые необходимы для уточнения информации.</w:t>
      </w:r>
    </w:p>
    <w:bookmarkEnd w:id="4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