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61191" w14:textId="37611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экологии, геологии и природных ресурсов Республики Казахстан от 12 августа 2020 года № 187 "Об утверждении правил оказания государственных услуг в области лицензирования экспорта объектов животного мира и лесного хозяйства"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13 сентября 2021 года № 368. Зарегистрирован в Министерстве юстиции Республики Казахстан 17 сентября 2021 года № 24397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12 августа 2020 года № 187 "Об утверждении правил оказания государственных услуг в области лицензирования экспорта объектов животного мира и лесного хозяйства" (зарегистрирован в Реестре государственной регистрации нормативных правовых актов за № 21082)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экспорт диких живых животных, отдельных дикорастущих растений и дикорастущего лекарственного сырья",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Государственная услуга оказывается Комитетом рыбного хозяйства и Комитетом лесного хозяйства и животного мира Министерства экологии, геологии и природных ресурсов Республики Казахстан (далее – услугодатель) физическим и юридическим лицам в соответствии c настоящими Правилами";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3-х (трех) рабочих дней со дня поступления жалобы направляют ее и административное дело в орган, рассматривающий жалобу.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трех дней примет решение либо иное административное действие, полностью удовлетворяющие требованиям, указанным в жалобе.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подлежит рассмотрению в течение 5 (пяти) рабочих дней со дня ее регистрации.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приложениям 1 и 2 к настоящему приказу.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экспорт редких и находящихся под угрозой исчезновения видов диких животных и дикорастущих растений, включенных в красную книгу Республики Казахстан", утвержденных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Государственная услуга оказывается Комитетом рыбного хозяйства и Комитетом лесного хозяйства и животного мира Министерства экологии, геологии и природных ресурсов Республики Казахстан (далее – услугодатель) физическим и юридическим лицам в соответствии c настоящими Правилами";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3-х (трех) рабочих дней со дня поступления жалобы направляют ее и административное дело в орган, рассматривающий жалобу.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трех дней примет решение либо иное административное действие, полностью удовлетворяющие требованиям, указанным в жалобе.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подлежит рассмотрению в течение 5 (пяти) рабочих дней со дня ее регистрации.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приложениям 3 и 4 к настоящему приказу.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рыбного хозяйства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