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bb2" w14:textId="4663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августа 2021 года № 277/НҚ. Зарегистрирован в Министерстве юстиции Республики Казахстан 13 августа 2021 года № 23981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функциям Технопарка относятся: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акселерации, технологического бизнес-инкубирования участникам Технопарка;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проведению маркетинговых и иных мероприятий для участников Технопарка;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проведению консультационных, информационных, аналитических, образовательных мероприятий для стимулирования развития участников Технопарка;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Технопарка, изучения международного опыта и обмена знаниями;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потенциальных инвесторов для реализации индустриально-инновационных проектов в области информационно-коммуникационных технологий участников Технопарка;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приглашений, ходатайств на получение иностранцами и лицами без гражданства виз для прохождения обучения по программам Технопарка, работников участника Технопарка;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нерезидентов и резидентов Республики Казахстан для участия в Технопарке;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участников Технопарка и выдача соответствующих подтверждающих документов;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жилья и создание условий для проживания лицам, проходящим акселерацию в Технопарке;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финансирование индустриально-инновационных проектов участников Технопарка в области информационно-коммуникационных технологий;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инвестиционных фондов или принятие долевого участия в инвестиционных фондах;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обучения физических лиц, претендующих на его получение в области информационно-коммуникационных технологий, в целях подготовки квалифицированных кадров.";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Финансирование обучения физических лиц, претендующих на обучение в области информационно-коммуникационных технологий, осуществляется в соответствии с внутренними документами Технопарка.";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регистрации в качестве участника Технопарка заявитель должен соответствовать следующим требованиям: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юридическим лицом;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момент подачи заявления филиалов, а также иных обособленных структурных подразделений, за исключением представительств;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относиться к организациям, реализующим (реализовавшим) инвестиционный приоритетный проект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инвестиционный стратегический проект по инвестиционным контрактам, заключенным до 1 января 2015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юридическим лицом, пятьдесят и более процентов акций (доли участия в уставном капитале) которого прямо или косвенно принадлежат государству, национальным управляющим холдингам, национальным холдингам и национальным компаниям или их дочерним организациям;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недропользователем или участником специальной экономической зоны;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являться плательщиком акцизов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- Кодекс);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один и (или) несколько приоритетных видов деятельности в в области информационно-коммуникационных технологий, а также в рамках одного приоритетного вида деятельности осуществлять одну и (или) несколько предусмотренных в нем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утвержденным приказом Министра цифрового развития, оборонной и аэрокосмической промышленности Республики Казахстан от 11 апреля 2019 года № 37/НҚ (зарегистрированный в Реестре государственной регистрации нормативных правовых актов за № 18523) (далее - Перечень приоритетных видов деятельности в области информационно-коммуникационных технологий).";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Представление заявления для регистрации в качестве участника Технопарка, его дальнейшее рассмотрение Технопарком, уведомление об изменении статуса заявления осуществляется посредством интернет-ресурса Технопарка.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качестве участника Технопарка заинтересованное лицо направляет электронное заявление на участие в Технопарке с прикреплением документов, указанных в пункте 9 настоящих Правил (далее - заявление на участие), заполняемое на интернет-ресурсе Технопарка.";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прикрепляются следующие документы: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лиц-резидентов - справка о государственной регистрации (перерегистрации) юридического лица;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лиц-нерезидентов - документ, подтверждающий государственную регистрацию в стране инкорпорации нерезидента, с указанием номера государственной регистрации (или его аналога);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подтверждающие полномочия лица, действующего от имени заявителя при подаче заявления, если такое лицо назначено заявителем;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 проекта, содержащий необходимые сведения, указанные в приложении 3 к настоящим Правилам;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задолженности, учет по которым ведется в налоговых органах,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заявления. Данные документы не предоставляются нерезидентами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местонахождении, где заявитель планирует осуществлять деятельность. При изменении местонахождения заявителя незамедлительно уведомляет об этом Технопарк;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количестве планируемых к привлечению нерезидентов и резидентов для реализации проекта (предполагаемое количество и срок).";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изменения и (или) дополнения вида деятельности, осуществляемого участником Технопарка в рамках Перечня приоритетных видов деятельности в области информационно-коммуникационных технологий заявитель уведомляет Технопарк в срок не позднее 5 рабочих дней с момента осуществления деятельности без внесения соответствующих изменений в свидетельство о регистрации участника в Технопарке.";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Технопарк в течение пяти рабочих дней со дня направления заявления на участие, рассматривает его на полноту сведений, содержащихся в заявлении согласно подпунктам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полноты сведений, содержащихся в заявлении на участие, Технопарк направляет его на рассмотрение Комиссии по отбору участников Технопарка (далее - Комиссия). Положение и состав Комиссии определяется Технопарком.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квалификацией, а также в состав Комиссии могут привлекаться международные эксперты.";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неполноты сведений, содержащихся в заявлении на участие, предусмотренным подпунктами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не позднее пяти рабочих дней со дня направления заявления на участие направляет заявителю уведомление, с указанием замечаний.";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Устранение замечаний осуществляется заявителем в срок не позднее десяти рабочих дней со дня их получения.";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Технопарк с момента устранения замечаний направляет заявление на участие на рассмотрение в Комиссию.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десяти рабочих дней рассматривает и принимает решение о регистрации заявителя в качестве участника или об отказе такой регистрации.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отказывает в регистрации заявителя в качестве участника по следующим основаниям: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бизнес-плана сведениям, предусмотренным приложением 3 настоящих Правил;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заявителя одному или нескольким направлениям приоритетных видов деятельности в области информационно-коммуникационных технологий, а также в рамках одного приоритетного вида деятельности осуществлять одну и (или) несколько предусмотренных в нем работ в соответствии с Перечнем приоритетных видов деятельности в области информационно-коммуникационных технологий.";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Досрочное прекращение участия в Технопарке осуществляется в следующих случаях: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Технопарком о нецелесообразности дальнейшей реализации проекта по результатам мониторинга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запланированных результатов;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участника от дальнейшей реализации проекта в рамках программ Технопарка;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ликвидации юридического лица-участника;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уведомления участником об изменении местонахождения, изменении и (или) дополнении вида деятельности, а также в случае невозможности установить местонахождение участника;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несвоевременного предоставления либо не предоставления сведений и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Участник представляет в Технопарк ежеквартальный отчет об осуществляемой им деятельности, в срок не позднее 10 числа месяца, следующего за отчетным кварталом.";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Участник представляет в Технопарк ежегодный отчет об осуществляемой им деятельности в срок не позднее 10 января года, следующего за отчетным периодом.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изменений в ежегодный отчет об осуществляемой деятельности представление обновленного отчета осуществляется в срок не позднее 10 апреля.";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информационных и информационно-коммуникационных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277/НҚ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парка "Астана Хаб"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9555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необходимых к описанию в бизнес-плане проекта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 его описание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владения проекта (собственная разработка, лицензия)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разработчике / авторе проекта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ожидаемая выручка (доход)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(описание конкретных мероприятий (шагов) необходимых для реализации и развития проекта)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в рамках проекта товаров, работ, услуг, имущественных прав и ежегодный объем предполагаемых продаж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реализации проекта (общественная значимость и эффект от успешной реализации)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