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bc08e" w14:textId="0bbc0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27 февраля 2015 года № 151 "Об утверждении Правил аккредитации экспертных организаций" и признании утратившими силу некоторых приказов Министра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11 августа 2021 года № 431. Зарегистрирован в Министерстве юстиции Республики Казахстан 12 августа 2021 года № 23971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27 февраля 2015 года № 151 "Об утверждении Правил аккредитации экспертных организаций" (зарегистрирован в Реестре государственной регистрации нормативных правовых актов за № 10640)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"Об архитектурной, градостроительной и строительной деятельности в Республике Казахстан"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 экспертных организаций,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19 ноября 2015 года № 700 "Об утверждении стандарта государственной услуги "Аккредитация юридических лиц, претендующих на проведение комплексной вневедомственной экспертизы проектов строительства объектов" (зарегистрирован в Реестре государственной регистрации нормативных правовых актов за № 12322);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декабря 2015 года № 759 "Об утверждении регламента государственной услуги "Аккредитация юридических лиц, претендующих на проведение комплексной вневедомственной экспертизы проектов строительства объектов" (зарегистрирован в Реестре государственной регистрации нормативных правовых актов за № 12420).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2021 года № 431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2015 года № 151</w:t>
            </w:r>
          </w:p>
        </w:tc>
      </w:tr>
    </w:tbl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аккредитации экспертных организаций</w:t>
      </w:r>
    </w:p>
    <w:bookmarkEnd w:id="13"/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аккредитации экспертных организаций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"Об архитектурной, градостроительной и строительной деятельности в Республике Казахстан" (далее – Закон)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 "О государственных услугах"), определяют порядок проведения аккредитации экспертных организаций, для осуществления обязательной комплексной вневедомственной экспертизы проектов (технико-экономических обоснований и проектно-сметной документации), предназначенных для строительства, за исключением проектов отнесенных к государственной монополии, экспертных организаций, для осуществления обязательной комплексной вневедомственной экспертизы проектов (технико-экономических обоснований, проектно-сметной документации), предназначенных для строительства объектов на территории особой индустриальной зоны и порядок оказания государственной услуги "Аккредитация юридических лиц, претендующих на проведение комплексной вневедомственной экспертизы проектов строительства объектов" (далее – государственная услуга).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 и определения: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аккредитация – процедура официального признания органом по аккредитации компетентности полномочий экспертных организаций по проведению комплексной вневедомственной экспертизы проектов строительства объектов (технико-экономических обоснований и проектно-сметной документации);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эксперт в области проектирования – физическое лицо, аттестованное в порядке, установленном законодательством Республики Казахстан об архитектурной, градостроительной и строительной деятельности, для осуществления экспертных работ по определенным разделам (частям) проектов, состоящее в штате одной из экспертных организаций;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аккредитованная экспертная организация особой индустриальной зоны - управляющая компания особой индустриальной зоны, аккредитованная в порядке, установленном уполномоченным органом по делам архитектуры, градостроительства и строительства, и осуществляющая комплексную вневедомственную экспертизу проектов (технико-экономических обоснований и проектно-сметной документации), предназначенных для строительства на территории особой индустриальной зоны;</w:t>
      </w:r>
    </w:p>
    <w:bookmarkEnd w:id="19"/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аккредитации экспертных организаций для осуществления обязательной комплексной вневедомственной экспертизы проектов (технико-экономических обоснований и проектно-сметной документации), предназначенных для строительства, за исключением проектов отнесенной к государственной монополии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прохождения аккредитации экспертных организаций для осуществления обязательной комплексной вневедомственной экспертизы проектов (технико-экономических обоснований и проектно-сметной документации), предназначенных для строительства, за исключением проектов отнесенной к государственной монополии заявители имеют в своем составе на постоянной основе не менее пяти экспертов, аттестованных по специализациям, соответствующим основным разделам проекта, в том числе по специализациям: градостроительство, предпроектная документация, архитектура, конструктивная часть, инженерные сети и системы (по видам инженерных сетей и систем), технологическая часть (в зависимости от назначения объекта), сметная часть.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Свидетельство об аккредитации экспертных организаций на проведение комплексной вневедомственной экспертизы проектов строительства объектов, не отнесенную законодательством Республики Казахстан об архитектурной, градостроительной и строительной деятельности к государственной монополии, подтверждается один раз в два года со дня аккредитации.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Аккредитация услугополучателя проводится уполномоченным органом и подтверждается свидетельством об аккредитации согласно приложению 1 (далее - свидетельство) к настоящим Правилам.</w:t>
      </w:r>
    </w:p>
    <w:bookmarkEnd w:id="23"/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аккредитации экспертных организаций особых индустриальных зон для осуществления обязательной комплексной вневедомственной экспертизы проектов (технико-экономических обоснований и проектно-сметной документации), предназначенных для строительства объектов на территории особой индустриальной зоны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прохождения аккредитации экспертных организаций особых индустриальных зон для осуществления обязательной комплексной вневедомственной экспертизы проектов (технико-экономических обоснований и проектно-сметной документации), предназначенных для строительства объектов на территории особой индустриальной зоны заявители имеют: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собственника земельного участка о создании или определении юридического лица управляющей компанией особой индустриальной зоны, для обеспечения функционирования особой индустриальной зоны;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своем составе на постоянной основе не менее семи экспертов, аттестованных по специализациям, соответствующим основным разделам проекта, в том числе по специализациям: градостроительство, предпроектная документация, архитектура, конструктивная часть, инженерные сети и системы (по видам инженерных сетей и систем), технологическая часть (в зависимости от назначения объекта), сметная часть.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Свидетельство об аккредитации экспертных организаций на проведение комплексной вневедомственной экспертизы проектов (технико-экономических обоснований и проектно-сметной документации), предназначенных для строительства объектов на территории особой индустриальной зоны, подтверждается один раз в два года со дня аккредитации.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Аккредитация услугополучателя проводится уполномоченным органом и подтверждается свидетельством согласно приложению 2 к настоящим Правилам.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Аккредитованные экспертные организации включаются в Реестр аккредитованных экспертных организаций по экспертизе проектов, предназначенных для строительства, по форме согласно приложению 3 к настоящим Правилам (далее – Реестр аккредитованных экспертных организаций).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Реестре аккредитованных экспертных организаций, изменения и дополнения, в части сведений об аттестованных экспертах, состоящие в штате экспертной организации вносятся самостоятельно услугополучателем.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Аккредитованной организации необходимо соответствовать требованиям, предусмотренных пунктами 3 и 6 настоящих Правил, как при выдаче свидетельства, так и на протяжении всего периода времени его действительности.</w:t>
      </w:r>
    </w:p>
    <w:bookmarkEnd w:id="32"/>
    <w:bookmarkStart w:name="z4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оказания государственной услуги "Аккредитация юридических лиц, претендующих на проведение комплексной вневедомственной экспертизы проектов строительства объектов"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Государственная услуга оказывается Комитетом по делам строительства и жилищно-коммунального хозяйства Министерства индустрии и инфраструктурного развития Республики Казахстан (далее – услугодатель).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Юридическое лицо (далее – услугополучатель) для получения государственной услуги направляет заявление с документами в форме электронного документа, удостоверенного электронно-цифровой подписью (далее - ЭЦП) услугодателю через веб-портал "электронного правительства" www.egov.kz (далее - портал):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получении свидетельства об аккредитации для осуществления обязательной комплексной вневедомственной экспертизы проектов (технико-экономических обоснований и проектно-сметной документации), предназначенных для строительства, за исключением проектов отнесенной к государственной монополии направляет заявление по форме согласно приложению 4 к настоящим Правилам;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получении свидетельства об аккредитации экспертных организации особой индустриальной зоны для осуществления обязательной комплексной вневедомственной экспертизы проектов (технико-экономических обоснований и проектно-сметной документации), предназначенных для строительства объектов на территории особой индустриальной зоны направляет заявление по форме согласно приложению 5 к настоящим Правилам;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переоформлении свидетельства направляет заявление по форме согласно приложению 6 к настоящим Правилам.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характеристику процесса, форму, содержание и результат оказания, а также иные сведения с учетом особенностей оказания государственной услуги изложены согласно приложению 7 к настоящим Правилам в форме стандарта государственной услуги (далее – Стандарт государственной услуги).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Перечень документов необходимых для оказания государственной услуги определены пунктом 8 Стандарта государственной услуги.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о государственной регистрации (перерегистрации) юридического лица предоставляются услугодателю из информационных систем через шлюз "электронного правительства".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 "личный кабинет" направляется статус о принятии заявления для оказания государственной услуги с указанием даты и времени получения результата государственной услуги.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Действия, входящие в состав процесса оказания государственной услуги, длительность выполнения: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автоматическая регистрация заявления с документами, указанных в пункте 13 настоящих Правил;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выдача, переоформление свидетельства в электронной форме осуществляется информационной системой (компьютером) без участия услугодателя –20-40 (двадцать - сорок) минут после принятия заявления.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государственных услугах".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Свидетельства подлежат переоформлению при изменении наименования и (или) места нахождения юридического лица.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Приостановление, возобновление действия, лишение (отзыв) свидетельств осуществляется в порядке и (или)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Комплексная вневедомственная экспертиза проектов строительства объектов и комплексной вневедомственной экспертизы проектов строительства объектов, предназначенных для строительства объектов на территории особой индустриальной зоны осуществляется организациями при наличии действующего свидетельства.</w:t>
      </w:r>
    </w:p>
    <w:bookmarkEnd w:id="50"/>
    <w:bookmarkStart w:name="z6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обжалования решений, действий (бездействия) услугодателей и(или) их должностных лиц по вопросам оказания государственных услуг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обжалования решений, действий (бездействий) услугодателя и (или) его должностных лиц по вопросам оказания государственных услуг жалоба подается не позднее 3 (трех) месяцев со дня, когда услугополучателю стало известно о принятии административного акта или совершении действий (бездействий) услугодателем: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орган, рассматривающий жалобу (вышестоящий административный орган и (или) должностное лицо);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по оценке и контролю за качеством оказания государственных услуг;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руководства услугодателя, непосредственно оказывающего государственную услугу.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услугодателем, непосредственно оказывающим государственную услугу в течение 5 (пяти) рабочих дней со дня ее регистрации;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в течение 15 (пятнадцати) рабочих дней со дня ее регистрации.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жалобы услугодателем, уполномоченным органом по оценке и контролю за качеством оказания государственных услуг в соответствии с пунктом 4 статьи 25 Закона продлевается не более чем на 10 (десять) рабочих дней в случаях необходимости: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заявителю, подавшему жалобу, о продлении срока рассмотрения жалобы с указанием причин продления.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поступления жалобы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 (далее - АППК РК) услугодателем направляется в орган, рассматривающий жалобу в течение 3 (трех) рабочих дней со дня ее поступления. Жалоба услугодателем не направляется в орган, рассматривающий жалобу в случае принятия благоприятного акта, совершения административного действия, полностью удовлетворяющие требования, указанные в жалобе.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жалобы органом, рассматривающим жалобу, составляет 20 (двадцать) рабочих дней со дня поступления жалобы.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случае несогласия с решением органа, рассматривающего жалобу, услугополучатель обращается в другой орган, рассматривающий жалобу или в суд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 АППК РК.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экспертных организаций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ОБ АККРЕДИТАЦИИ</w:t>
      </w:r>
      <w:r>
        <w:br/>
      </w:r>
      <w:r>
        <w:rPr>
          <w:rFonts w:ascii="Times New Roman"/>
          <w:b/>
          <w:i w:val="false"/>
          <w:color w:val="000000"/>
        </w:rPr>
        <w:t>№________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Настоящее свидетельство об аккредитации выдано 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юридического лица)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__________________________________________________________________,</w:t>
      </w:r>
      <w:r>
        <w:br/>
      </w:r>
      <w:r>
        <w:rPr>
          <w:rFonts w:ascii="Times New Roman"/>
          <w:b/>
          <w:i w:val="false"/>
          <w:color w:val="000000"/>
        </w:rPr>
        <w:t>(юридический адрес)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право осуществления обязательной комплексной вневедомственной экспертизы проектов (технико-экономических обоснований и проектно-сметной документации), предназначенных для строительства, за исключением проектов отнесенной к государственной монополии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АККРЕДИТОВАН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внесен в Реестр аккредитованных экспертных организаций по экспертизе проектов, предназначенных для 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Срок действия свидетельства до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Уполномоченный орган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город ___________ "_____" ___________ 20___ года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экспертных организаций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2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ОБ АККРЕДИТАЦИИ</w:t>
      </w:r>
      <w:r>
        <w:br/>
      </w:r>
      <w:r>
        <w:rPr>
          <w:rFonts w:ascii="Times New Roman"/>
          <w:b/>
          <w:i w:val="false"/>
          <w:color w:val="000000"/>
        </w:rPr>
        <w:t>№________</w:t>
      </w:r>
      <w:r>
        <w:br/>
      </w:r>
      <w:r>
        <w:rPr>
          <w:rFonts w:ascii="Times New Roman"/>
          <w:b/>
          <w:i w:val="false"/>
          <w:color w:val="000000"/>
        </w:rPr>
        <w:t>Настоящее свидетельство об аккредитации выдано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юридического лица)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__________________________________________________________________,</w:t>
      </w:r>
      <w:r>
        <w:br/>
      </w:r>
      <w:r>
        <w:rPr>
          <w:rFonts w:ascii="Times New Roman"/>
          <w:b/>
          <w:i w:val="false"/>
          <w:color w:val="000000"/>
        </w:rPr>
        <w:t>(юридический адрес)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право осуществления обязательной комплексной вневедомственной экспертизы проектов (технико-экономических обоснований и проектно-сметной документации), предназначенных для строительства объектов на территории особой индустриальной зоны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АККРЕДИТОВАН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внесен в Реестр аккредитованных экспертных организаций по экспертизе проектов, предназначенных для 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Срок действия свидетельства до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Уполномоченный орган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город ___________ "_____" ___________ 20___ года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экспертных организаций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7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аккредитованных экспертных организации по экспертизе проектов, предназначенных для строительства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2"/>
        <w:gridCol w:w="2661"/>
        <w:gridCol w:w="2662"/>
        <w:gridCol w:w="3713"/>
        <w:gridCol w:w="1962"/>
      </w:tblGrid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экспертной организации, реквизиты юридического лица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и номер свидетельства об аккредитации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аттестованных экспертах, состоящие в штате экспертной организации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принятых мерах ответственности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экспертных организаций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0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В______________________________________________________________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(полное наименование уполномоченного органа)</w:t>
      </w:r>
      <w:r>
        <w:br/>
      </w:r>
      <w:r>
        <w:rPr>
          <w:rFonts w:ascii="Times New Roman"/>
          <w:b/>
          <w:i w:val="false"/>
          <w:color w:val="000000"/>
        </w:rPr>
        <w:t>от 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(полное наименование юридического лица, реквизиты бизнес-идентификационного номера)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аккредитовать в качестве экспертной организации для осуществления обязательной комплексной вневедомственной экспертизы проектов (технико-экономических обоснований и проектно-сметной документации), предназначенных для строительства, за исключением проектов отнесенной к государственной монополии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(индекс, город, район, область, улица, номер дома/здания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(стационарного помещения), телефон, факс, е-mail)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Банковский счет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Филиалы (представительства, объекты, пункты, участки)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(местонахождение и реквизиты)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Настоящим подтверждается, что: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может быть направлена любая информация по вопросам выдачи или отказа в выдаче свидетельства об аккредитации;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данным видом деятельности;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действительными;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свидетельства об аккредитации.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____________            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заполнения: "___" __________ 20 года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экспертных организаций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8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79"/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(полное наименование 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 юридического лица, реквизиты бизнес-идентификационного номера)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аккредитовать в качестве экспертной организаций особой индустриальной зоны для осуществления обязательной комплексной вневедомственной экспертизы проектов (технико-экономических обоснований и проектно-сметной документации), предназначенных для строительства объектов на территории особой индустриальной зоны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(индекс, город, район, область, улица, номер дома/здания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(стационарного помещения), телефон, факс, е-mail)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Банковский счет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Филиалы (представительства, объекты, пункты, участки)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(местонахождение и реквизиты)</w:t>
      </w:r>
    </w:p>
    <w:bookmarkEnd w:id="80"/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bookmarkEnd w:id="81"/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указанные данные являются официальными контактами и на них может быть направлена любая информация по вопросам выдачи или отказа в выдаче свидетельства об аккредитации; </w:t>
      </w:r>
    </w:p>
    <w:bookmarkEnd w:id="82"/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заявителю не запрещено судом заниматься данным видом деятельности; </w:t>
      </w:r>
    </w:p>
    <w:bookmarkEnd w:id="83"/>
    <w:bookmarkStart w:name="z1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действительными;</w:t>
      </w:r>
    </w:p>
    <w:bookmarkEnd w:id="84"/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свидетельства об аккредитации.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____________            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заполнения: "___" __________ 20 года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экспертных организаций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7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переоформления свидетельства об аккредитации</w:t>
      </w:r>
    </w:p>
    <w:bookmarkEnd w:id="86"/>
    <w:bookmarkStart w:name="z10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наименование, местонахождение, 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юридического лица (в том числе иностранного юридического лица), бизнес-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идентификационный номер филиала или представительства иностранного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юридического лица – в случае отсутствия бизнес- идентификационного номера 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переоформить свидетельство об аккредитации №__________ от "___" _________ 20___ года, выданную(ое)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осуществление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 вида деятельности и (или) подвида(ов) деятельности)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следующему(им) основанию(ям) (укажите в соответствующей ячейке 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изменение наименования юридического лица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изменение места нахождения юридического лица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юридического лица___________________________________________________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(страна – для иностранного юридического лица, почтовый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индекс, область, город, район, населенный пункт, наименование улицы,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Электронная почта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Телефоны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Факс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Банковский счет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Прилагается ______ листов.</w:t>
      </w:r>
    </w:p>
    <w:bookmarkEnd w:id="87"/>
    <w:bookmarkStart w:name="z10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bookmarkEnd w:id="88"/>
    <w:bookmarkStart w:name="z11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может быть направлена любая информация по вопросам переоформления свидетельства об аккредитации;</w:t>
      </w:r>
    </w:p>
    <w:bookmarkEnd w:id="89"/>
    <w:bookmarkStart w:name="z11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и его специалистам не запрещено судом заниматься данным видом деятельности;</w:t>
      </w:r>
    </w:p>
    <w:bookmarkEnd w:id="90"/>
    <w:bookmarkStart w:name="z11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действительными;</w:t>
      </w:r>
    </w:p>
    <w:bookmarkEnd w:id="91"/>
    <w:bookmarkStart w:name="z11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переоформлении свидетельства об аккредитации.</w:t>
      </w:r>
    </w:p>
    <w:bookmarkEnd w:id="92"/>
    <w:bookmarkStart w:name="z11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        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заполнения: "__"__________ 20__ года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экспертных организаций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2049"/>
        <w:gridCol w:w="974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Стандарт государственной услуги "Аккредитация юридических лиц, претендующих на проведение комплексной вневедомственной экспертизы проектов строительства объектов"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строительства и жилищно-коммунального хозяйства Министерства индустрии и инфраструктурного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(каналы доступа) 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Веб-портал "электронного правительства": www.egov.kz. 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Выдача, переоформление свидетельства при изменении наименования и (или) места нахождения юридического лица – 20-40 минут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либо переоформление свидетельства по форме согласно приложениям 1 и 2 к настоящим Правилам.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  <w:bookmarkEnd w:id="94"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услугодатель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23 ноября 2015 года (далее – Кодекс) с перерывом на обед с 13.00 часов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прием заявлений и выдача результатов оказания государственной услуги осуществляется следующим рабочим днем).</w:t>
            </w:r>
          </w:p>
          <w:bookmarkEnd w:id="95"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при получении свидетельства об аккредитации для осуществления обязательной комплексной вневедомственной экспертизы проектов (технико-экономических обоснований и проектно-сметной документации), предназначенных для строительства, за исключением проектов отнесенной к государственной монополии: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по форме согласно приложению 4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для прохождения аккредитации организаций, для осуществления обязательной комплексной вневедомственной экспертизы проектов (технико-экономических обоснований и проектно-сметной документации), предназначенных для строительства, за исключением проектов отнесенной к государственной монополии, согласно приложению 8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при получении свидетельства об аккредитации экспертных организации особой индустриальной зоны для осуществления обязательной комплексной вневедомственной экспертизы проектов (технико-экономических обоснований и проектно-сметной документации), предназначенных для строительства объектов на территории особой индустриальной зоны: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по форме согласно приложению 5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для прохождения аккредитации экспертных организации особой индустриальной зоны для осуществления обязательной комплексной вневедомственной экспертизы проектов (технико-экономических обоснований и проектно-сметной документации), предназначенных для строительства объектов на территории особой индустриальной зоны, согласно приложению 9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 переоформлении свидетельства: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по форме согласно приложению 6 к настоящим Правилам. </w:t>
            </w:r>
          </w:p>
          <w:bookmarkEnd w:id="96"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Контактные телефоны справочных служб услугодателя по вопросам оказания государственной услуги размещены на интернет-ресурсах уполномоченного органа по делам архитектуры, градостроительства и строительства: www.gov.kz, услугодателя. Единый контакт-центр по вопросам оказания государственных услуг: 1414.</w:t>
            </w:r>
          </w:p>
          <w:bookmarkEnd w:id="97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экспертных организаций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9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 для прохождения аккредитации организаций, для осуществления обязательной комплексной вневедомственной экспертизы проектов (технико-экономических обоснований и проектно-сметной документации), предназначенных для строительства, за исключением проектов отнесенной к государственной монополии</w:t>
      </w:r>
    </w:p>
    <w:bookmarkEnd w:id="98"/>
    <w:bookmarkStart w:name="z13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сотрудниках имеющих соответствующий аттестат эксперта по экспертизе градостроительной, предпроектной и проектно-сметной документации экспертной организации: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479"/>
        <w:gridCol w:w="3380"/>
        <w:gridCol w:w="780"/>
        <w:gridCol w:w="1080"/>
        <w:gridCol w:w="3783"/>
        <w:gridCol w:w="1682"/>
      </w:tblGrid>
      <w:tr>
        <w:trPr>
          <w:trHeight w:val="30" w:hRule="atLeast"/>
        </w:trPr>
        <w:tc>
          <w:tcPr>
            <w:tcW w:w="1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3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с указанием учебного заведения, года окончания, квалификации по диплому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аттестата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специальности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занимаемой должности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64-8 Закона эксперту запрещается заниматься иными видами предпринимательской деятельности, связанными с архитектурной, градостроительной и строительной деятельностью и находиться в трудовых, финансовых и (или) прочих зависимых отношениях с иными субъектами этой деятельности.</w:t>
      </w:r>
    </w:p>
    <w:bookmarkEnd w:id="100"/>
    <w:bookmarkStart w:name="z13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наличии административно-бытовых помещений на праве собственности или ином законном основании: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2865"/>
        <w:gridCol w:w="772"/>
        <w:gridCol w:w="4642"/>
        <w:gridCol w:w="2224"/>
      </w:tblGrid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составляющие административно-бытового помещения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право собственности или иное законное основание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и кадастровый номер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материально-технической оснащенности, в том числе программные обеспечения, необходимые для осуществления обязательной комплексной вневедомственной экспертизы проектов (технико-экономических обоснований и проектно-сметной документации):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1"/>
        <w:gridCol w:w="855"/>
        <w:gridCol w:w="1391"/>
        <w:gridCol w:w="855"/>
        <w:gridCol w:w="1392"/>
        <w:gridCol w:w="4960"/>
        <w:gridCol w:w="856"/>
      </w:tblGrid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(марки, мощности) качественный состав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системе контроля качества экспертизы проектов: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11"/>
        <w:gridCol w:w="389"/>
      </w:tblGrid>
      <w:tr>
        <w:trPr>
          <w:trHeight w:val="30" w:hRule="atLeast"/>
        </w:trPr>
        <w:tc>
          <w:tcPr>
            <w:tcW w:w="1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наличии), должность ответственного за службу качества. Указать № и дату приказа.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оргтехники и персонального компьютера для проверки расчетов и графической части проектов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нормативно-технической литературы. Информационное обеспечение проверки проектно-сметной документации (подробно перечислить)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рекламации по качеству экспертных работ. Эффективность принятых мер.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нормативно-справочной и методологической литературе: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6"/>
        <w:gridCol w:w="1769"/>
        <w:gridCol w:w="2876"/>
        <w:gridCol w:w="1769"/>
        <w:gridCol w:w="1770"/>
      </w:tblGrid>
      <w:tr>
        <w:trPr>
          <w:trHeight w:val="30" w:hRule="atLeast"/>
        </w:trPr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 всех изменениях, указанных в настоящей форме сведений данных, обязуюсь своевременно сообщать в уполномоченный орган.</w:t>
      </w:r>
    </w:p>
    <w:bookmarkEnd w:id="105"/>
    <w:bookmarkStart w:name="z13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Осведомлен, что за предоставление недостоверной информаций буду нести ответственность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правонарушениях".</w:t>
      </w:r>
    </w:p>
    <w:bookmarkEnd w:id="106"/>
    <w:bookmarkStart w:name="z13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</w:t>
      </w:r>
    </w:p>
    <w:bookmarkEnd w:id="1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экспертных организаций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1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 для прохождения аккредитации экспертных организации особой индустриальной зоны для осуществления обязательной комплексной вневедомственной экспертизы проектов (технико-экономических обоснований и проектно-сметной документации), предназначенных для строительства объектов на территории особой индустриальной зоны</w:t>
      </w:r>
    </w:p>
    <w:bookmarkEnd w:id="108"/>
    <w:bookmarkStart w:name="z14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сотрудниках имеющих соответствующий аттестат эксперта по экспертизе градостроительной, предпроектной и проектно-сметной документации экспертной организации: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479"/>
        <w:gridCol w:w="3380"/>
        <w:gridCol w:w="780"/>
        <w:gridCol w:w="1080"/>
        <w:gridCol w:w="3783"/>
        <w:gridCol w:w="1682"/>
      </w:tblGrid>
      <w:tr>
        <w:trPr>
          <w:trHeight w:val="30" w:hRule="atLeast"/>
        </w:trPr>
        <w:tc>
          <w:tcPr>
            <w:tcW w:w="1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3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с указанием учебного заведения, года окончания, квалификации по диплому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аттестата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специальности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занимаемой должности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64-8 Закона эксперту запрещается заниматься иными видами предпринимательской деятельности, связанными с архитектурной, градостроительной и строительной деятельностью и находиться в трудовых, финансовых и (или) прочих зависимых отношениях с иными субъектами этой деятельности.</w:t>
      </w:r>
    </w:p>
    <w:bookmarkEnd w:id="110"/>
    <w:bookmarkStart w:name="z14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наличии административно-бытовых помещений на праве собственности или ином законном основании: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2865"/>
        <w:gridCol w:w="772"/>
        <w:gridCol w:w="4642"/>
        <w:gridCol w:w="2224"/>
      </w:tblGrid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составляющие административно-бытового помещения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право собственности или иное законное основание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и кадастровый номер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материально-технической оснащенности, в том числе программные обеспечения, необходимые для осуществления обязательной комплексной вневедомственной экспертизы проектов (технико-экономических обоснований и проектно-сметной документации):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1"/>
        <w:gridCol w:w="855"/>
        <w:gridCol w:w="1391"/>
        <w:gridCol w:w="855"/>
        <w:gridCol w:w="1392"/>
        <w:gridCol w:w="4960"/>
        <w:gridCol w:w="856"/>
      </w:tblGrid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(марки, мощности) качественный состав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системе контроля качества экспертизы проектов: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11"/>
        <w:gridCol w:w="389"/>
      </w:tblGrid>
      <w:tr>
        <w:trPr>
          <w:trHeight w:val="30" w:hRule="atLeast"/>
        </w:trPr>
        <w:tc>
          <w:tcPr>
            <w:tcW w:w="1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наличии), должность ответственного за службу качества. Указать № и дату приказа.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оргтехники и персонального компьютера для проверки расчетов и графической части проектов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нормативно-технической литературы. Информационное обеспечение проверки проектно-сметной документации (подробно перечислить)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рекламации по качеству экспертных работ. Эффективность принятых мер.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нормативно-справочной и методологической литературе: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6"/>
        <w:gridCol w:w="1769"/>
        <w:gridCol w:w="2876"/>
        <w:gridCol w:w="1769"/>
        <w:gridCol w:w="1770"/>
      </w:tblGrid>
      <w:tr>
        <w:trPr>
          <w:trHeight w:val="30" w:hRule="atLeast"/>
        </w:trPr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 всех изменениях, указанных в настоящей форме сведений данных, обязуюсь своевременно сообщать в уполномоченный орган.</w:t>
      </w:r>
    </w:p>
    <w:bookmarkEnd w:id="115"/>
    <w:bookmarkStart w:name="z14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Осведомлен, что за предоставление недостоверной информаций буду нести ответственность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правонарушениях".</w:t>
      </w:r>
    </w:p>
    <w:bookmarkEnd w:id="116"/>
    <w:bookmarkStart w:name="z15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</w:t>
      </w:r>
    </w:p>
    <w:bookmarkEnd w:id="1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