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d355f" w14:textId="13d35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образования и науки Республики Казахстан от 31 октября 2018 года № 600 "Об утверждении Типовых правил приема на обучение в организации образования, реализующие образовательные программы высшего и послевузовского образования"</w:t>
      </w:r>
    </w:p>
    <w:p>
      <w:pPr>
        <w:spacing w:after="0"/>
        <w:ind w:left="0"/>
        <w:jc w:val="both"/>
      </w:pPr>
      <w:r>
        <w:rPr>
          <w:rFonts w:ascii="Times New Roman"/>
          <w:b w:val="false"/>
          <w:i w:val="false"/>
          <w:color w:val="000000"/>
          <w:sz w:val="28"/>
        </w:rPr>
        <w:t>Приказ Министра образования и науки Республики Казахстан от 9 августа 2021 года № 388. Зарегистрирован в Министерстве юстиции Республики Казахстан 12 августа 2021 года № 23963</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31 октября 2018 года № 600 "Об утверждении Типовых правил приема на обучение в организации образования, реализующие образовательные программы высшего и послевузовского образования" (зарегистрирован в Реестре государственной регистрации нормативных правовых актов под № 17650)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Типовых правилах</w:t>
      </w:r>
      <w:r>
        <w:rPr>
          <w:rFonts w:ascii="Times New Roman"/>
          <w:b w:val="false"/>
          <w:i w:val="false"/>
          <w:color w:val="000000"/>
          <w:sz w:val="28"/>
        </w:rPr>
        <w:t xml:space="preserve"> приема на обучение в организации образования, реализующие образовательные программы высшего образования:</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"12. В каждом ОВПО решением руководителя или лицом, исполняющим его обязанности, создается приемная комиссия. В состав приемной комиссии входят руководитель ОВПО, проректора, руководители структурных подразделений и представители профессорско-преподавательского состава ОВПО. Количественный состав приемной комиссии состоит из нечетного числа членов. Председателем приемной комиссии является руководитель ОВПО. Приказом руководителя ОВПО или лицом, исполняющим его обязанности, назначается ответственный секретарь приемной комиссии.</w:t>
      </w:r>
    </w:p>
    <w:bookmarkEnd w:id="3"/>
    <w:bookmarkStart w:name="z9" w:id="4"/>
    <w:p>
      <w:pPr>
        <w:spacing w:after="0"/>
        <w:ind w:left="0"/>
        <w:jc w:val="both"/>
      </w:pPr>
      <w:r>
        <w:rPr>
          <w:rFonts w:ascii="Times New Roman"/>
          <w:b w:val="false"/>
          <w:i w:val="false"/>
          <w:color w:val="000000"/>
          <w:sz w:val="28"/>
        </w:rPr>
        <w:t>
      При этом ОВПО не осуществляет прием в следующих случаях:</w:t>
      </w:r>
    </w:p>
    <w:bookmarkEnd w:id="4"/>
    <w:bookmarkStart w:name="z10" w:id="5"/>
    <w:p>
      <w:pPr>
        <w:spacing w:after="0"/>
        <w:ind w:left="0"/>
        <w:jc w:val="both"/>
      </w:pPr>
      <w:r>
        <w:rPr>
          <w:rFonts w:ascii="Times New Roman"/>
          <w:b w:val="false"/>
          <w:i w:val="false"/>
          <w:color w:val="000000"/>
          <w:sz w:val="28"/>
        </w:rPr>
        <w:t>
      1) принятия решения уполномоченным органом о приостановлении, отзыве и лишении лицензии и (или) приложения к лицензии на занятие образовательной деятельностью;</w:t>
      </w:r>
    </w:p>
    <w:bookmarkEnd w:id="5"/>
    <w:bookmarkStart w:name="z11" w:id="6"/>
    <w:p>
      <w:pPr>
        <w:spacing w:after="0"/>
        <w:ind w:left="0"/>
        <w:jc w:val="both"/>
      </w:pPr>
      <w:r>
        <w:rPr>
          <w:rFonts w:ascii="Times New Roman"/>
          <w:b w:val="false"/>
          <w:i w:val="false"/>
          <w:color w:val="000000"/>
          <w:sz w:val="28"/>
        </w:rPr>
        <w:t>
      2) приостановления, отзыва или истечения срока действия аккредитации, за исключением организаций образования при Президенте Республики Казахстан и военных, специальных учебных заведений;</w:t>
      </w:r>
    </w:p>
    <w:bookmarkEnd w:id="6"/>
    <w:bookmarkStart w:name="z12" w:id="7"/>
    <w:p>
      <w:pPr>
        <w:spacing w:after="0"/>
        <w:ind w:left="0"/>
        <w:jc w:val="both"/>
      </w:pPr>
      <w:r>
        <w:rPr>
          <w:rFonts w:ascii="Times New Roman"/>
          <w:b w:val="false"/>
          <w:i w:val="false"/>
          <w:color w:val="000000"/>
          <w:sz w:val="28"/>
        </w:rPr>
        <w:t>
      3) при выявлении грубых нарушений по итогам государственного контроля и (или) в период судебного процесса по его результатам;</w:t>
      </w:r>
    </w:p>
    <w:bookmarkEnd w:id="7"/>
    <w:bookmarkStart w:name="z13" w:id="8"/>
    <w:p>
      <w:pPr>
        <w:spacing w:after="0"/>
        <w:ind w:left="0"/>
        <w:jc w:val="both"/>
      </w:pPr>
      <w:r>
        <w:rPr>
          <w:rFonts w:ascii="Times New Roman"/>
          <w:b w:val="false"/>
          <w:i w:val="false"/>
          <w:color w:val="000000"/>
          <w:sz w:val="28"/>
        </w:rPr>
        <w:t>
      4) отсутствия или исключения образовательной программы из Реестра образовательных программ уполномоченного органа в области образования на соответствующую группу образовательных программ.";</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Типовым правилам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Start w:name="z15" w:id="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Типовых правилах</w:t>
      </w:r>
      <w:r>
        <w:rPr>
          <w:rFonts w:ascii="Times New Roman"/>
          <w:b w:val="false"/>
          <w:i w:val="false"/>
          <w:color w:val="000000"/>
          <w:sz w:val="28"/>
        </w:rPr>
        <w:t xml:space="preserve"> приема на обучение в организации образования, реализующие образовательные программы послевузовского образования:</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17" w:id="10"/>
    <w:p>
      <w:pPr>
        <w:spacing w:after="0"/>
        <w:ind w:left="0"/>
        <w:jc w:val="both"/>
      </w:pPr>
      <w:r>
        <w:rPr>
          <w:rFonts w:ascii="Times New Roman"/>
          <w:b w:val="false"/>
          <w:i w:val="false"/>
          <w:color w:val="000000"/>
          <w:sz w:val="28"/>
        </w:rPr>
        <w:t>
       "2. Прием магистрантов, докторантов организаций высшего и послевузовского образования (далее – ОВПО) осуществляется посредством размещения государственного образовательного заказа на подготовку кадров по научно-педагогическому и профильному направлениям, а также оплаты обучения за счет собственных средств обучающихся и иных источников.</w:t>
      </w:r>
    </w:p>
    <w:bookmarkEnd w:id="10"/>
    <w:bookmarkStart w:name="z18" w:id="11"/>
    <w:p>
      <w:pPr>
        <w:spacing w:after="0"/>
        <w:ind w:left="0"/>
        <w:jc w:val="both"/>
      </w:pPr>
      <w:r>
        <w:rPr>
          <w:rFonts w:ascii="Times New Roman"/>
          <w:b w:val="false"/>
          <w:i w:val="false"/>
          <w:color w:val="000000"/>
          <w:sz w:val="28"/>
        </w:rPr>
        <w:t>
       Прием слушателей резидентуры организаций образования в области здравоохранения, ОВПО и научных организаций (далее-научные организации) осуществляется посредством размещения государственного образовательного заказа, а также оплаты обучения за счет собственных средств обучающихся и иных источников.</w:t>
      </w:r>
    </w:p>
    <w:bookmarkEnd w:id="11"/>
    <w:bookmarkStart w:name="z19" w:id="12"/>
    <w:p>
      <w:pPr>
        <w:spacing w:after="0"/>
        <w:ind w:left="0"/>
        <w:jc w:val="both"/>
      </w:pPr>
      <w:r>
        <w:rPr>
          <w:rFonts w:ascii="Times New Roman"/>
          <w:b w:val="false"/>
          <w:i w:val="false"/>
          <w:color w:val="000000"/>
          <w:sz w:val="28"/>
        </w:rPr>
        <w:t>
      При этом ОВПО не осуществляет прием в следующих случаях:</w:t>
      </w:r>
    </w:p>
    <w:bookmarkEnd w:id="12"/>
    <w:bookmarkStart w:name="z20" w:id="13"/>
    <w:p>
      <w:pPr>
        <w:spacing w:after="0"/>
        <w:ind w:left="0"/>
        <w:jc w:val="both"/>
      </w:pPr>
      <w:r>
        <w:rPr>
          <w:rFonts w:ascii="Times New Roman"/>
          <w:b w:val="false"/>
          <w:i w:val="false"/>
          <w:color w:val="000000"/>
          <w:sz w:val="28"/>
        </w:rPr>
        <w:t>
      1) принятия решения уполномоченным органом о приостановлении, отзыве и лишении лицензии и (или) приложения к лицензии на занятие образовательной деятельностью;</w:t>
      </w:r>
    </w:p>
    <w:bookmarkEnd w:id="13"/>
    <w:bookmarkStart w:name="z21" w:id="14"/>
    <w:p>
      <w:pPr>
        <w:spacing w:after="0"/>
        <w:ind w:left="0"/>
        <w:jc w:val="both"/>
      </w:pPr>
      <w:r>
        <w:rPr>
          <w:rFonts w:ascii="Times New Roman"/>
          <w:b w:val="false"/>
          <w:i w:val="false"/>
          <w:color w:val="000000"/>
          <w:sz w:val="28"/>
        </w:rPr>
        <w:t>
      2) приостановления, отзыва или истечения срока действия аккредитации, за исключением организаций образования при Президенте Республики Казахстан и военных, специальных учебных заведений;</w:t>
      </w:r>
    </w:p>
    <w:bookmarkEnd w:id="14"/>
    <w:bookmarkStart w:name="z22" w:id="15"/>
    <w:p>
      <w:pPr>
        <w:spacing w:after="0"/>
        <w:ind w:left="0"/>
        <w:jc w:val="both"/>
      </w:pPr>
      <w:r>
        <w:rPr>
          <w:rFonts w:ascii="Times New Roman"/>
          <w:b w:val="false"/>
          <w:i w:val="false"/>
          <w:color w:val="000000"/>
          <w:sz w:val="28"/>
        </w:rPr>
        <w:t>
      3) при выявлении грубых нарушений по итогам государственного контроля и (или) в период судебного процесса по его результатам;</w:t>
      </w:r>
    </w:p>
    <w:bookmarkEnd w:id="15"/>
    <w:bookmarkStart w:name="z23" w:id="16"/>
    <w:p>
      <w:pPr>
        <w:spacing w:after="0"/>
        <w:ind w:left="0"/>
        <w:jc w:val="both"/>
      </w:pPr>
      <w:r>
        <w:rPr>
          <w:rFonts w:ascii="Times New Roman"/>
          <w:b w:val="false"/>
          <w:i w:val="false"/>
          <w:color w:val="000000"/>
          <w:sz w:val="28"/>
        </w:rPr>
        <w:t>
      4) отсутствия или исключения образовательной программы из Реестра образовательных программ уполномоченного органа в области образования на соответствующую группу образовательных программ.";</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25" w:id="17"/>
    <w:p>
      <w:pPr>
        <w:spacing w:after="0"/>
        <w:ind w:left="0"/>
        <w:jc w:val="both"/>
      </w:pPr>
      <w:r>
        <w:rPr>
          <w:rFonts w:ascii="Times New Roman"/>
          <w:b w:val="false"/>
          <w:i w:val="false"/>
          <w:color w:val="000000"/>
          <w:sz w:val="28"/>
        </w:rPr>
        <w:t>
      "7. Прием заявлений поступающих в магистратуру в ОВПО проводится приемными комиссиями ОВПО и (или) через информационную систему с 1 июня по 15 июля календарного года.</w:t>
      </w:r>
    </w:p>
    <w:bookmarkEnd w:id="17"/>
    <w:bookmarkStart w:name="z26" w:id="18"/>
    <w:p>
      <w:pPr>
        <w:spacing w:after="0"/>
        <w:ind w:left="0"/>
        <w:jc w:val="both"/>
      </w:pPr>
      <w:r>
        <w:rPr>
          <w:rFonts w:ascii="Times New Roman"/>
          <w:b w:val="false"/>
          <w:i w:val="false"/>
          <w:color w:val="000000"/>
          <w:sz w:val="28"/>
        </w:rPr>
        <w:t>
      Вступительный экзамен по арабскому языку и творческие экзамены для поступающих в магистратуру проводятся в ОВПО с 16 по 25 июля календарного года.</w:t>
      </w:r>
    </w:p>
    <w:bookmarkEnd w:id="18"/>
    <w:bookmarkStart w:name="z27" w:id="19"/>
    <w:p>
      <w:pPr>
        <w:spacing w:after="0"/>
        <w:ind w:left="0"/>
        <w:jc w:val="both"/>
      </w:pPr>
      <w:r>
        <w:rPr>
          <w:rFonts w:ascii="Times New Roman"/>
          <w:b w:val="false"/>
          <w:i w:val="false"/>
          <w:color w:val="000000"/>
          <w:sz w:val="28"/>
        </w:rPr>
        <w:t>
      Прием заявлений поступающих в резидентуру организаций образования в области здравоохранения, а также ОВПО проводится приемными комиссиями ОВПО с 3 по 25 июля календарного года. Вступительные экзамены проводятся с 8 по 16 августа календарного года.</w:t>
      </w:r>
    </w:p>
    <w:bookmarkEnd w:id="19"/>
    <w:bookmarkStart w:name="z28" w:id="20"/>
    <w:p>
      <w:pPr>
        <w:spacing w:after="0"/>
        <w:ind w:left="0"/>
        <w:jc w:val="both"/>
      </w:pPr>
      <w:r>
        <w:rPr>
          <w:rFonts w:ascii="Times New Roman"/>
          <w:b w:val="false"/>
          <w:i w:val="false"/>
          <w:color w:val="000000"/>
          <w:sz w:val="28"/>
        </w:rPr>
        <w:t>
      Прием заявлений поступающих в докторантуру в ОВПО проводится приемными комиссиями ОВПО и (или) через информационную систему с 3 июля до 3 августа календарного года. Вступительные экзамены по группам образовательных программ в докторантуру проводятся с 4 до 20 августа календарного года.</w:t>
      </w:r>
    </w:p>
    <w:bookmarkEnd w:id="20"/>
    <w:bookmarkStart w:name="z29" w:id="21"/>
    <w:p>
      <w:pPr>
        <w:spacing w:after="0"/>
        <w:ind w:left="0"/>
        <w:jc w:val="both"/>
      </w:pPr>
      <w:r>
        <w:rPr>
          <w:rFonts w:ascii="Times New Roman"/>
          <w:b w:val="false"/>
          <w:i w:val="false"/>
          <w:color w:val="000000"/>
          <w:sz w:val="28"/>
        </w:rPr>
        <w:t>
      При подаче документов поступающий указывает одну ОВПО и одну группу образовательных программ.</w:t>
      </w:r>
    </w:p>
    <w:bookmarkEnd w:id="21"/>
    <w:bookmarkStart w:name="z30" w:id="22"/>
    <w:p>
      <w:pPr>
        <w:spacing w:after="0"/>
        <w:ind w:left="0"/>
        <w:jc w:val="both"/>
      </w:pPr>
      <w:r>
        <w:rPr>
          <w:rFonts w:ascii="Times New Roman"/>
          <w:b w:val="false"/>
          <w:i w:val="false"/>
          <w:color w:val="000000"/>
          <w:sz w:val="28"/>
        </w:rPr>
        <w:t>
      Лица, поступающие в докторантуру, подают следующий пакет документов:</w:t>
      </w:r>
    </w:p>
    <w:bookmarkEnd w:id="22"/>
    <w:bookmarkStart w:name="z31" w:id="23"/>
    <w:p>
      <w:pPr>
        <w:spacing w:after="0"/>
        <w:ind w:left="0"/>
        <w:jc w:val="both"/>
      </w:pPr>
      <w:r>
        <w:rPr>
          <w:rFonts w:ascii="Times New Roman"/>
          <w:b w:val="false"/>
          <w:i w:val="false"/>
          <w:color w:val="000000"/>
          <w:sz w:val="28"/>
        </w:rPr>
        <w:t>
      1) заявление в произвольной форме;</w:t>
      </w:r>
    </w:p>
    <w:bookmarkEnd w:id="23"/>
    <w:bookmarkStart w:name="z32" w:id="24"/>
    <w:p>
      <w:pPr>
        <w:spacing w:after="0"/>
        <w:ind w:left="0"/>
        <w:jc w:val="both"/>
      </w:pPr>
      <w:r>
        <w:rPr>
          <w:rFonts w:ascii="Times New Roman"/>
          <w:b w:val="false"/>
          <w:i w:val="false"/>
          <w:color w:val="000000"/>
          <w:sz w:val="28"/>
        </w:rPr>
        <w:t>
      2) документ об образовании (подлинник, при подаче документов в приемную комиссию);</w:t>
      </w:r>
    </w:p>
    <w:bookmarkEnd w:id="24"/>
    <w:bookmarkStart w:name="z33" w:id="25"/>
    <w:p>
      <w:pPr>
        <w:spacing w:after="0"/>
        <w:ind w:left="0"/>
        <w:jc w:val="both"/>
      </w:pPr>
      <w:r>
        <w:rPr>
          <w:rFonts w:ascii="Times New Roman"/>
          <w:b w:val="false"/>
          <w:i w:val="false"/>
          <w:color w:val="000000"/>
          <w:sz w:val="28"/>
        </w:rPr>
        <w:t>
      3) документ удостоверяющий личность (требуется для идентификации личности);</w:t>
      </w:r>
    </w:p>
    <w:bookmarkEnd w:id="25"/>
    <w:bookmarkStart w:name="z34" w:id="26"/>
    <w:p>
      <w:pPr>
        <w:spacing w:after="0"/>
        <w:ind w:left="0"/>
        <w:jc w:val="both"/>
      </w:pPr>
      <w:r>
        <w:rPr>
          <w:rFonts w:ascii="Times New Roman"/>
          <w:b w:val="false"/>
          <w:i w:val="false"/>
          <w:color w:val="000000"/>
          <w:sz w:val="28"/>
        </w:rPr>
        <w:t>
      4) электронный сертификат, подтверждающий владение иностранным языком (английский, немецкий, французский) по программам International English Language Tests System (IELTS, пороговый балл – не менее 5,5), IELTS INDICATOR (АЙЛТС Индикатор) пороговый балл – не менее 5,5, Test of English as a Foreign Language Institutional Testing Programm (TOEFL ITP (ТОЙФЛ АйТиПи) пороговый балл – не менее 460 баллов, Test of English as a Foreign Language Institutional Testing Programm Internet-based Test (TOEFL IBT) пороговый балл – не менее 46, Test of English as a Foreign Language Paper-based testing (TOEFL PBT) пороговый балл – не менее 453, Deutsche Sprachpruеfung fuеr den Hochschulzugang (DSH, Niveau В2/уровень В2), TestDaF-Prufung (Niveau В2/уровень В2), Test de Franзais International™ (TFI– не ниже уровня В2 по секциям чтения и аудирования), Diplom ed’Etudesen Langue franзaise (DELF, уровень B2), Diplome Approfondi de Langue franзaise (DALF, уровень В2), Test de connaissance du franзais (TCF – не менее 50 баллов);</w:t>
      </w:r>
    </w:p>
    <w:bookmarkEnd w:id="26"/>
    <w:bookmarkStart w:name="z35" w:id="27"/>
    <w:p>
      <w:pPr>
        <w:spacing w:after="0"/>
        <w:ind w:left="0"/>
        <w:jc w:val="both"/>
      </w:pPr>
      <w:r>
        <w:rPr>
          <w:rFonts w:ascii="Times New Roman"/>
          <w:b w:val="false"/>
          <w:i w:val="false"/>
          <w:color w:val="000000"/>
          <w:sz w:val="28"/>
        </w:rPr>
        <w:t>
      5) медицинскую справку по форме 075/у в электронном формате, утвержденную приказом № ҚР ДСМ-175/2020).</w:t>
      </w:r>
    </w:p>
    <w:bookmarkEnd w:id="27"/>
    <w:bookmarkStart w:name="z36" w:id="28"/>
    <w:p>
      <w:pPr>
        <w:spacing w:after="0"/>
        <w:ind w:left="0"/>
        <w:jc w:val="both"/>
      </w:pPr>
      <w:r>
        <w:rPr>
          <w:rFonts w:ascii="Times New Roman"/>
          <w:b w:val="false"/>
          <w:i w:val="false"/>
          <w:color w:val="000000"/>
          <w:sz w:val="28"/>
        </w:rPr>
        <w:t>
      В случаях осуществления ограничительных мероприятий, введения чрезвычайного положения, возникновения чрезвычайных ситуаций социального, природного и техногенного характера на определенной территории предоставляют непосредственно в организации образования медицинскую справку по мере снятия данных мероприятий;</w:t>
      </w:r>
    </w:p>
    <w:bookmarkEnd w:id="28"/>
    <w:bookmarkStart w:name="z37" w:id="29"/>
    <w:p>
      <w:pPr>
        <w:spacing w:after="0"/>
        <w:ind w:left="0"/>
        <w:jc w:val="both"/>
      </w:pPr>
      <w:r>
        <w:rPr>
          <w:rFonts w:ascii="Times New Roman"/>
          <w:b w:val="false"/>
          <w:i w:val="false"/>
          <w:color w:val="000000"/>
          <w:sz w:val="28"/>
        </w:rPr>
        <w:t>
      6) шесть фотографий размером 3x4 сантиметра;</w:t>
      </w:r>
    </w:p>
    <w:bookmarkEnd w:id="29"/>
    <w:bookmarkStart w:name="z38" w:id="30"/>
    <w:p>
      <w:pPr>
        <w:spacing w:after="0"/>
        <w:ind w:left="0"/>
        <w:jc w:val="both"/>
      </w:pPr>
      <w:r>
        <w:rPr>
          <w:rFonts w:ascii="Times New Roman"/>
          <w:b w:val="false"/>
          <w:i w:val="false"/>
          <w:color w:val="000000"/>
          <w:sz w:val="28"/>
        </w:rPr>
        <w:t>
      7) личный листок по учету кадров или иной документ, подтверждающий трудовую деятельность, заверенный кадровой службой по месту работы;</w:t>
      </w:r>
    </w:p>
    <w:bookmarkEnd w:id="30"/>
    <w:bookmarkStart w:name="z39" w:id="31"/>
    <w:p>
      <w:pPr>
        <w:spacing w:after="0"/>
        <w:ind w:left="0"/>
        <w:jc w:val="both"/>
      </w:pPr>
      <w:r>
        <w:rPr>
          <w:rFonts w:ascii="Times New Roman"/>
          <w:b w:val="false"/>
          <w:i w:val="false"/>
          <w:color w:val="000000"/>
          <w:sz w:val="28"/>
        </w:rPr>
        <w:t>
      8) список научных и научно-методических работ (научные публикации, план проведения исследований, эссе и другие документы) за последние 3 календарных года;</w:t>
      </w:r>
    </w:p>
    <w:bookmarkEnd w:id="31"/>
    <w:bookmarkStart w:name="z40" w:id="32"/>
    <w:p>
      <w:pPr>
        <w:spacing w:after="0"/>
        <w:ind w:left="0"/>
        <w:jc w:val="both"/>
      </w:pPr>
      <w:r>
        <w:rPr>
          <w:rFonts w:ascii="Times New Roman"/>
          <w:b w:val="false"/>
          <w:i w:val="false"/>
          <w:color w:val="000000"/>
          <w:sz w:val="28"/>
        </w:rPr>
        <w:t>
      9) результаты предварительного отбора (по области образования "Здравоохранение").</w:t>
      </w:r>
    </w:p>
    <w:bookmarkEnd w:id="32"/>
    <w:bookmarkStart w:name="z41" w:id="33"/>
    <w:p>
      <w:pPr>
        <w:spacing w:after="0"/>
        <w:ind w:left="0"/>
        <w:jc w:val="both"/>
      </w:pPr>
      <w:r>
        <w:rPr>
          <w:rFonts w:ascii="Times New Roman"/>
          <w:b w:val="false"/>
          <w:i w:val="false"/>
          <w:color w:val="000000"/>
          <w:sz w:val="28"/>
        </w:rPr>
        <w:t>
      Документы, перечисленные в подпунктах 4) и 7) предоставляются в подлинниках и копиях, после сверки которых подлинники возвращаются заявителю.</w:t>
      </w:r>
    </w:p>
    <w:bookmarkEnd w:id="33"/>
    <w:bookmarkStart w:name="z42" w:id="34"/>
    <w:p>
      <w:pPr>
        <w:spacing w:after="0"/>
        <w:ind w:left="0"/>
        <w:jc w:val="both"/>
      </w:pPr>
      <w:r>
        <w:rPr>
          <w:rFonts w:ascii="Times New Roman"/>
          <w:b w:val="false"/>
          <w:i w:val="false"/>
          <w:color w:val="000000"/>
          <w:sz w:val="28"/>
        </w:rPr>
        <w:t>
      При предоставлении неполного перечня документов, указанных в настоящем пункте, приемная комиссия не принимает документы от поступающих.</w:t>
      </w:r>
    </w:p>
    <w:bookmarkEnd w:id="34"/>
    <w:bookmarkStart w:name="z43" w:id="35"/>
    <w:p>
      <w:pPr>
        <w:spacing w:after="0"/>
        <w:ind w:left="0"/>
        <w:jc w:val="both"/>
      </w:pPr>
      <w:r>
        <w:rPr>
          <w:rFonts w:ascii="Times New Roman"/>
          <w:b w:val="false"/>
          <w:i w:val="false"/>
          <w:color w:val="000000"/>
          <w:sz w:val="28"/>
        </w:rPr>
        <w:t>
      Зачисление в магистратуру, резидентуру и докторантуру – до 28 августа календарного года.";</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45" w:id="36"/>
    <w:p>
      <w:pPr>
        <w:spacing w:after="0"/>
        <w:ind w:left="0"/>
        <w:jc w:val="both"/>
      </w:pPr>
      <w:r>
        <w:rPr>
          <w:rFonts w:ascii="Times New Roman"/>
          <w:b w:val="false"/>
          <w:i w:val="false"/>
          <w:color w:val="000000"/>
          <w:sz w:val="28"/>
        </w:rPr>
        <w:t xml:space="preserve">
      "10. Лица, поступающие в магистратуру или резидентуру в период с 25 до 28 августа календарного года предоставляют услугодателю (через приемную комиссию ОВПО) (далее – услугодатель) или через веб-портал "электронного правительства" www.egov.kz (далее – портал) пакет документов, предусмотренных пунктом 8 Стандарта государственной услуги "Прием документов и зачисление в организации высшего и (или) послевузовского образования для обучения по образовательным программам послевузовского образования" (далее – Стандарт государственной услуги), согласно </w:t>
      </w:r>
      <w:r>
        <w:rPr>
          <w:rFonts w:ascii="Times New Roman"/>
          <w:b w:val="false"/>
          <w:i w:val="false"/>
          <w:color w:val="000000"/>
          <w:sz w:val="28"/>
        </w:rPr>
        <w:t xml:space="preserve">приложению 1-1 </w:t>
      </w:r>
      <w:r>
        <w:rPr>
          <w:rFonts w:ascii="Times New Roman"/>
          <w:b w:val="false"/>
          <w:i w:val="false"/>
          <w:color w:val="000000"/>
          <w:sz w:val="28"/>
        </w:rPr>
        <w:t xml:space="preserve"> к настоящим Типовым правилам.</w:t>
      </w:r>
    </w:p>
    <w:bookmarkEnd w:id="36"/>
    <w:bookmarkStart w:name="z46" w:id="37"/>
    <w:p>
      <w:pPr>
        <w:spacing w:after="0"/>
        <w:ind w:left="0"/>
        <w:jc w:val="both"/>
      </w:pPr>
      <w:r>
        <w:rPr>
          <w:rFonts w:ascii="Times New Roman"/>
          <w:b w:val="false"/>
          <w:i w:val="false"/>
          <w:color w:val="000000"/>
          <w:sz w:val="28"/>
        </w:rPr>
        <w:t>
      Перечень основных требований к оказанию государственной услуги, включающий характеристики процесса, форму, содержание и результат оказания услуги, а также иные сведения с учетом особенностей предоставления государственной услуги приведен в Стандарте государственной услуги.</w:t>
      </w:r>
    </w:p>
    <w:bookmarkEnd w:id="37"/>
    <w:bookmarkStart w:name="z47" w:id="38"/>
    <w:p>
      <w:pPr>
        <w:spacing w:after="0"/>
        <w:ind w:left="0"/>
        <w:jc w:val="both"/>
      </w:pPr>
      <w:r>
        <w:rPr>
          <w:rFonts w:ascii="Times New Roman"/>
          <w:b w:val="false"/>
          <w:i w:val="false"/>
          <w:color w:val="000000"/>
          <w:sz w:val="28"/>
        </w:rPr>
        <w:t>
      Сведения о документах, удостоверяющих личность, документ о высшем образовании, медицинскую справку, свидетельство об окончании интернатуры предоставляются услугодателю из соответствующих государственных информационных систем через шлюз "электронного правительства".</w:t>
      </w:r>
    </w:p>
    <w:bookmarkEnd w:id="38"/>
    <w:bookmarkStart w:name="z48" w:id="39"/>
    <w:p>
      <w:pPr>
        <w:spacing w:after="0"/>
        <w:ind w:left="0"/>
        <w:jc w:val="both"/>
      </w:pPr>
      <w:r>
        <w:rPr>
          <w:rFonts w:ascii="Times New Roman"/>
          <w:b w:val="false"/>
          <w:i w:val="false"/>
          <w:color w:val="000000"/>
          <w:sz w:val="28"/>
        </w:rPr>
        <w:t xml:space="preserve">
      Сотрудник услугодателя осуществляет прием пакета документов, их регистрацию и выдачу расписки услугополучателю о приеме пакета документов,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28 января 2015 года № 39 "Об утверждении видов и форм документов об образовании государственного образца и Правил их выдачи" (зарегистрирован в Реестре государственной регистрации нормативных правовых актов под № 10348) (далее – приказ № 39) в день поступления заявления либо в случае предоставления услугополучателем неполного пакета документов отказывает в приеме документов.</w:t>
      </w:r>
    </w:p>
    <w:bookmarkEnd w:id="39"/>
    <w:bookmarkStart w:name="z49" w:id="40"/>
    <w:p>
      <w:pPr>
        <w:spacing w:after="0"/>
        <w:ind w:left="0"/>
        <w:jc w:val="both"/>
      </w:pPr>
      <w:r>
        <w:rPr>
          <w:rFonts w:ascii="Times New Roman"/>
          <w:b w:val="false"/>
          <w:i w:val="false"/>
          <w:color w:val="000000"/>
          <w:sz w:val="28"/>
        </w:rPr>
        <w:t>
      В случае обращения через портал услугополучателю в "личный кабинет" направляется статус о принятии запроса на государственную услугу, а также уведомление с указанием даты и времени получения результата государственной услуги.</w:t>
      </w:r>
    </w:p>
    <w:bookmarkEnd w:id="40"/>
    <w:bookmarkStart w:name="z50" w:id="41"/>
    <w:p>
      <w:pPr>
        <w:spacing w:after="0"/>
        <w:ind w:left="0"/>
        <w:jc w:val="both"/>
      </w:pPr>
      <w:r>
        <w:rPr>
          <w:rFonts w:ascii="Times New Roman"/>
          <w:b w:val="false"/>
          <w:i w:val="false"/>
          <w:color w:val="000000"/>
          <w:sz w:val="28"/>
        </w:rPr>
        <w:t>
      Услугодатель с момента их поступления проверяет полноту представленных документов, в случае не полноты готовит мотивированный отказ в дальнейшем рассмотрении заявления, которое направляется в форме электронного документа заявителю в "личный кабинет" на портале.</w:t>
      </w:r>
    </w:p>
    <w:bookmarkEnd w:id="41"/>
    <w:bookmarkStart w:name="z51" w:id="42"/>
    <w:p>
      <w:pPr>
        <w:spacing w:after="0"/>
        <w:ind w:left="0"/>
        <w:jc w:val="both"/>
      </w:pPr>
      <w:r>
        <w:rPr>
          <w:rFonts w:ascii="Times New Roman"/>
          <w:b w:val="false"/>
          <w:i w:val="false"/>
          <w:color w:val="000000"/>
          <w:sz w:val="28"/>
        </w:rPr>
        <w:t>
      В случае предоставления услугополучателем полного пакета документов услугодателю направляется уведомления о приеме документов для зачисления в ОВПО после получения уведомления услугополучатель представляет услугодателю оригиналы документов в сроки до 28 августа календарного года.</w:t>
      </w:r>
    </w:p>
    <w:bookmarkEnd w:id="42"/>
    <w:bookmarkStart w:name="z52" w:id="43"/>
    <w:p>
      <w:pPr>
        <w:spacing w:after="0"/>
        <w:ind w:left="0"/>
        <w:jc w:val="both"/>
      </w:pPr>
      <w:r>
        <w:rPr>
          <w:rFonts w:ascii="Times New Roman"/>
          <w:b w:val="false"/>
          <w:i w:val="false"/>
          <w:color w:val="000000"/>
          <w:sz w:val="28"/>
        </w:rPr>
        <w:t>
      После приема документов руководителем ОВПО издается приказ о зачислении услугополучателя в число магистрантов или слушателей резидентов ОВПО.</w:t>
      </w:r>
    </w:p>
    <w:bookmarkEnd w:id="43"/>
    <w:bookmarkStart w:name="z53" w:id="44"/>
    <w:p>
      <w:pPr>
        <w:spacing w:after="0"/>
        <w:ind w:left="0"/>
        <w:jc w:val="both"/>
      </w:pPr>
      <w:r>
        <w:rPr>
          <w:rFonts w:ascii="Times New Roman"/>
          <w:b w:val="false"/>
          <w:i w:val="false"/>
          <w:color w:val="000000"/>
          <w:sz w:val="28"/>
        </w:rPr>
        <w:t>
      Услугодатель отказывает в оказании государственной услуги по основаниям предусмотренным пунктом 9 Стандарта государственной услуги.</w:t>
      </w:r>
    </w:p>
    <w:bookmarkEnd w:id="44"/>
    <w:bookmarkStart w:name="z54" w:id="45"/>
    <w:p>
      <w:pPr>
        <w:spacing w:after="0"/>
        <w:ind w:left="0"/>
        <w:jc w:val="both"/>
      </w:pPr>
      <w:r>
        <w:rPr>
          <w:rFonts w:ascii="Times New Roman"/>
          <w:b w:val="false"/>
          <w:i w:val="false"/>
          <w:color w:val="000000"/>
          <w:sz w:val="28"/>
        </w:rPr>
        <w:t>
      При отрицательном ответе согласующего государственного органа либо выявлении иных оснований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p>
    <w:bookmarkEnd w:id="45"/>
    <w:bookmarkStart w:name="z55" w:id="46"/>
    <w:p>
      <w:pPr>
        <w:spacing w:after="0"/>
        <w:ind w:left="0"/>
        <w:jc w:val="both"/>
      </w:pPr>
      <w:r>
        <w:rPr>
          <w:rFonts w:ascii="Times New Roman"/>
          <w:b w:val="false"/>
          <w:i w:val="false"/>
          <w:color w:val="000000"/>
          <w:sz w:val="28"/>
        </w:rPr>
        <w:t>
      Уведомление о заслушивании направляется не менее чем за 3 рабочих дня до завершения срока оказания государственной услуги. Заслушивание проводится не позднее 2 рабочих дней со дня уведомления.</w:t>
      </w:r>
    </w:p>
    <w:bookmarkEnd w:id="46"/>
    <w:bookmarkStart w:name="z56" w:id="47"/>
    <w:p>
      <w:pPr>
        <w:spacing w:after="0"/>
        <w:ind w:left="0"/>
        <w:jc w:val="both"/>
      </w:pPr>
      <w:r>
        <w:rPr>
          <w:rFonts w:ascii="Times New Roman"/>
          <w:b w:val="false"/>
          <w:i w:val="false"/>
          <w:color w:val="000000"/>
          <w:sz w:val="28"/>
        </w:rPr>
        <w:t>
      По результатам заслушивания услугодатель выдает разрешение либо мотивированный отказ в оказании государственной услуги.";</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58" w:id="48"/>
    <w:p>
      <w:pPr>
        <w:spacing w:after="0"/>
        <w:ind w:left="0"/>
        <w:jc w:val="both"/>
      </w:pPr>
      <w:r>
        <w:rPr>
          <w:rFonts w:ascii="Times New Roman"/>
          <w:b w:val="false"/>
          <w:i w:val="false"/>
          <w:color w:val="000000"/>
          <w:sz w:val="28"/>
        </w:rPr>
        <w:t>
      "11. Лица, поступающие в научно-педагогическую магистратуру, сдают КТ, включающее тест по иностранному языку (по выбору английский, немецкий, французский), тест по профилю групп образовательных программ, тест на определение готовности к обучению по выбору на казахском или русском языке.</w:t>
      </w:r>
    </w:p>
    <w:bookmarkEnd w:id="48"/>
    <w:bookmarkStart w:name="z59" w:id="49"/>
    <w:p>
      <w:pPr>
        <w:spacing w:after="0"/>
        <w:ind w:left="0"/>
        <w:jc w:val="both"/>
      </w:pPr>
      <w:r>
        <w:rPr>
          <w:rFonts w:ascii="Times New Roman"/>
          <w:b w:val="false"/>
          <w:i w:val="false"/>
          <w:color w:val="000000"/>
          <w:sz w:val="28"/>
        </w:rPr>
        <w:t>
      Лица, поступающие в профильную магистратуру с казахским или русским языком обучения, сдают КТ, включающее тест по профилю групп образовательных программ и тест на определение готовности к обучению по выбору на казахском или русском языке.</w:t>
      </w:r>
    </w:p>
    <w:bookmarkEnd w:id="49"/>
    <w:bookmarkStart w:name="z60" w:id="50"/>
    <w:p>
      <w:pPr>
        <w:spacing w:after="0"/>
        <w:ind w:left="0"/>
        <w:jc w:val="both"/>
      </w:pPr>
      <w:r>
        <w:rPr>
          <w:rFonts w:ascii="Times New Roman"/>
          <w:b w:val="false"/>
          <w:i w:val="false"/>
          <w:color w:val="000000"/>
          <w:sz w:val="28"/>
        </w:rPr>
        <w:t>
      Лица, поступающие в профильную магистратуру с английским языком обучения, сдают КТ, включающее тест по профилю групп образовательных программ на английском языке и тест на определение готовности к обучению по выбору на казахском или русском или английском языке.</w:t>
      </w:r>
    </w:p>
    <w:bookmarkEnd w:id="50"/>
    <w:bookmarkStart w:name="z61" w:id="51"/>
    <w:p>
      <w:pPr>
        <w:spacing w:after="0"/>
        <w:ind w:left="0"/>
        <w:jc w:val="both"/>
      </w:pPr>
      <w:r>
        <w:rPr>
          <w:rFonts w:ascii="Times New Roman"/>
          <w:b w:val="false"/>
          <w:i w:val="false"/>
          <w:color w:val="000000"/>
          <w:sz w:val="28"/>
        </w:rPr>
        <w:t>
      Лица, поступающие в магистратуру по группам образовательных программ, требующих творческой подготовки сдают:</w:t>
      </w:r>
    </w:p>
    <w:bookmarkEnd w:id="51"/>
    <w:bookmarkStart w:name="z62" w:id="52"/>
    <w:p>
      <w:pPr>
        <w:spacing w:after="0"/>
        <w:ind w:left="0"/>
        <w:jc w:val="both"/>
      </w:pPr>
      <w:r>
        <w:rPr>
          <w:rFonts w:ascii="Times New Roman"/>
          <w:b w:val="false"/>
          <w:i w:val="false"/>
          <w:color w:val="000000"/>
          <w:sz w:val="28"/>
        </w:rPr>
        <w:t>
      1) КТ, включающее тест по иностранному языку (по выбору английский, немецкий, французский), тест на определение готовности к обучению по выбору на казахском или русском языке.</w:t>
      </w:r>
    </w:p>
    <w:bookmarkEnd w:id="52"/>
    <w:bookmarkStart w:name="z63" w:id="53"/>
    <w:p>
      <w:pPr>
        <w:spacing w:after="0"/>
        <w:ind w:left="0"/>
        <w:jc w:val="both"/>
      </w:pPr>
      <w:r>
        <w:rPr>
          <w:rFonts w:ascii="Times New Roman"/>
          <w:b w:val="false"/>
          <w:i w:val="false"/>
          <w:color w:val="000000"/>
          <w:sz w:val="28"/>
        </w:rPr>
        <w:t>
      2) два творческих экзамена по профилю групп образовательных программ.</w:t>
      </w:r>
    </w:p>
    <w:bookmarkEnd w:id="53"/>
    <w:bookmarkStart w:name="z64" w:id="54"/>
    <w:p>
      <w:pPr>
        <w:spacing w:after="0"/>
        <w:ind w:left="0"/>
        <w:jc w:val="both"/>
      </w:pPr>
      <w:r>
        <w:rPr>
          <w:rFonts w:ascii="Times New Roman"/>
          <w:b w:val="false"/>
          <w:i w:val="false"/>
          <w:color w:val="000000"/>
          <w:sz w:val="28"/>
        </w:rPr>
        <w:t>
      Лица, поступающие в магистратуру по группам образовательных программ, требующих знания арабского языка сдают:</w:t>
      </w:r>
    </w:p>
    <w:bookmarkEnd w:id="54"/>
    <w:bookmarkStart w:name="z65" w:id="55"/>
    <w:p>
      <w:pPr>
        <w:spacing w:after="0"/>
        <w:ind w:left="0"/>
        <w:jc w:val="both"/>
      </w:pPr>
      <w:r>
        <w:rPr>
          <w:rFonts w:ascii="Times New Roman"/>
          <w:b w:val="false"/>
          <w:i w:val="false"/>
          <w:color w:val="000000"/>
          <w:sz w:val="28"/>
        </w:rPr>
        <w:t>
      1) вступительный экзамен по арабскому языку;</w:t>
      </w:r>
    </w:p>
    <w:bookmarkEnd w:id="55"/>
    <w:bookmarkStart w:name="z66" w:id="56"/>
    <w:p>
      <w:pPr>
        <w:spacing w:after="0"/>
        <w:ind w:left="0"/>
        <w:jc w:val="both"/>
      </w:pPr>
      <w:r>
        <w:rPr>
          <w:rFonts w:ascii="Times New Roman"/>
          <w:b w:val="false"/>
          <w:i w:val="false"/>
          <w:color w:val="000000"/>
          <w:sz w:val="28"/>
        </w:rPr>
        <w:t>
      2) КТ, включающее тест на определение готовности к обучению, тест по профилю групп образовательных программ, по выбору на казахском или русском языке.";</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20-1</w:t>
      </w:r>
      <w:r>
        <w:rPr>
          <w:rFonts w:ascii="Times New Roman"/>
          <w:b w:val="false"/>
          <w:i w:val="false"/>
          <w:color w:val="000000"/>
          <w:sz w:val="28"/>
        </w:rPr>
        <w:t xml:space="preserve"> изложить в следующей редакции:</w:t>
      </w:r>
    </w:p>
    <w:bookmarkStart w:name="z68" w:id="57"/>
    <w:p>
      <w:pPr>
        <w:spacing w:after="0"/>
        <w:ind w:left="0"/>
        <w:jc w:val="both"/>
      </w:pPr>
      <w:r>
        <w:rPr>
          <w:rFonts w:ascii="Times New Roman"/>
          <w:b w:val="false"/>
          <w:i w:val="false"/>
          <w:color w:val="000000"/>
          <w:sz w:val="28"/>
        </w:rPr>
        <w:t>
      "20-1. Вступительный экзамен в докторантуру в компьютерном формате состоит из:</w:t>
      </w:r>
    </w:p>
    <w:bookmarkEnd w:id="57"/>
    <w:bookmarkStart w:name="z69" w:id="58"/>
    <w:p>
      <w:pPr>
        <w:spacing w:after="0"/>
        <w:ind w:left="0"/>
        <w:jc w:val="both"/>
      </w:pPr>
      <w:r>
        <w:rPr>
          <w:rFonts w:ascii="Times New Roman"/>
          <w:b w:val="false"/>
          <w:i w:val="false"/>
          <w:color w:val="000000"/>
          <w:sz w:val="28"/>
        </w:rPr>
        <w:t>
      1) написания эссе;</w:t>
      </w:r>
    </w:p>
    <w:bookmarkEnd w:id="58"/>
    <w:bookmarkStart w:name="z70" w:id="59"/>
    <w:p>
      <w:pPr>
        <w:spacing w:after="0"/>
        <w:ind w:left="0"/>
        <w:jc w:val="both"/>
      </w:pPr>
      <w:r>
        <w:rPr>
          <w:rFonts w:ascii="Times New Roman"/>
          <w:b w:val="false"/>
          <w:i w:val="false"/>
          <w:color w:val="000000"/>
          <w:sz w:val="28"/>
        </w:rPr>
        <w:t>
      2) теста на определение готовности к обучению в докторантуре;</w:t>
      </w:r>
    </w:p>
    <w:bookmarkEnd w:id="59"/>
    <w:bookmarkStart w:name="z71" w:id="60"/>
    <w:p>
      <w:pPr>
        <w:spacing w:after="0"/>
        <w:ind w:left="0"/>
        <w:jc w:val="both"/>
      </w:pPr>
      <w:r>
        <w:rPr>
          <w:rFonts w:ascii="Times New Roman"/>
          <w:b w:val="false"/>
          <w:i w:val="false"/>
          <w:color w:val="000000"/>
          <w:sz w:val="28"/>
        </w:rPr>
        <w:t>
      3) ответов на экзаменационные вопросы по профилю группы образовательной программы.</w:t>
      </w:r>
    </w:p>
    <w:bookmarkEnd w:id="60"/>
    <w:bookmarkStart w:name="z72" w:id="61"/>
    <w:p>
      <w:pPr>
        <w:spacing w:after="0"/>
        <w:ind w:left="0"/>
        <w:jc w:val="both"/>
      </w:pPr>
      <w:r>
        <w:rPr>
          <w:rFonts w:ascii="Times New Roman"/>
          <w:b w:val="false"/>
          <w:i w:val="false"/>
          <w:color w:val="000000"/>
          <w:sz w:val="28"/>
        </w:rPr>
        <w:t xml:space="preserve">
      Итоговая оценка представляет собой совокупность баллов, полученных путем суммирования результатов оценивания эссе, теста на определение готовности к обучению в докторантуре, ответа на экзаменационные вопросы по профилю группы образовательной программы в соответствии с </w:t>
      </w:r>
      <w:r>
        <w:rPr>
          <w:rFonts w:ascii="Times New Roman"/>
          <w:b w:val="false"/>
          <w:i w:val="false"/>
          <w:color w:val="000000"/>
          <w:sz w:val="28"/>
        </w:rPr>
        <w:t>приложением 9</w:t>
      </w:r>
      <w:r>
        <w:rPr>
          <w:rFonts w:ascii="Times New Roman"/>
          <w:b w:val="false"/>
          <w:i w:val="false"/>
          <w:color w:val="000000"/>
          <w:sz w:val="28"/>
        </w:rPr>
        <w:t>.</w:t>
      </w:r>
    </w:p>
    <w:bookmarkEnd w:id="61"/>
    <w:bookmarkStart w:name="z73" w:id="62"/>
    <w:p>
      <w:pPr>
        <w:spacing w:after="0"/>
        <w:ind w:left="0"/>
        <w:jc w:val="both"/>
      </w:pPr>
      <w:r>
        <w:rPr>
          <w:rFonts w:ascii="Times New Roman"/>
          <w:b w:val="false"/>
          <w:i w:val="false"/>
          <w:color w:val="000000"/>
          <w:sz w:val="28"/>
        </w:rPr>
        <w:t>
      На вступительный экзамен в докторантуру отводится 4 часа.</w:t>
      </w:r>
    </w:p>
    <w:bookmarkEnd w:id="62"/>
    <w:bookmarkStart w:name="z74" w:id="63"/>
    <w:p>
      <w:pPr>
        <w:spacing w:after="0"/>
        <w:ind w:left="0"/>
        <w:jc w:val="both"/>
      </w:pPr>
      <w:r>
        <w:rPr>
          <w:rFonts w:ascii="Times New Roman"/>
          <w:b w:val="false"/>
          <w:i w:val="false"/>
          <w:color w:val="000000"/>
          <w:sz w:val="28"/>
        </w:rPr>
        <w:t>
      Для начала вступительного экзамена в компьютерном формате поступающему необходимо:</w:t>
      </w:r>
    </w:p>
    <w:bookmarkEnd w:id="63"/>
    <w:bookmarkStart w:name="z75" w:id="64"/>
    <w:p>
      <w:pPr>
        <w:spacing w:after="0"/>
        <w:ind w:left="0"/>
        <w:jc w:val="both"/>
      </w:pPr>
      <w:r>
        <w:rPr>
          <w:rFonts w:ascii="Times New Roman"/>
          <w:b w:val="false"/>
          <w:i w:val="false"/>
          <w:color w:val="000000"/>
          <w:sz w:val="28"/>
        </w:rPr>
        <w:t>
      1) указать логин;</w:t>
      </w:r>
    </w:p>
    <w:bookmarkEnd w:id="64"/>
    <w:bookmarkStart w:name="z76" w:id="65"/>
    <w:p>
      <w:pPr>
        <w:spacing w:after="0"/>
        <w:ind w:left="0"/>
        <w:jc w:val="both"/>
      </w:pPr>
      <w:r>
        <w:rPr>
          <w:rFonts w:ascii="Times New Roman"/>
          <w:b w:val="false"/>
          <w:i w:val="false"/>
          <w:color w:val="000000"/>
          <w:sz w:val="28"/>
        </w:rPr>
        <w:t>
      2) указать пароль;</w:t>
      </w:r>
    </w:p>
    <w:bookmarkEnd w:id="65"/>
    <w:bookmarkStart w:name="z77" w:id="66"/>
    <w:p>
      <w:pPr>
        <w:spacing w:after="0"/>
        <w:ind w:left="0"/>
        <w:jc w:val="both"/>
      </w:pPr>
      <w:r>
        <w:rPr>
          <w:rFonts w:ascii="Times New Roman"/>
          <w:b w:val="false"/>
          <w:i w:val="false"/>
          <w:color w:val="000000"/>
          <w:sz w:val="28"/>
        </w:rPr>
        <w:t>
      3) авторизоваться через сканер объемно-пространственной формы лица человека;</w:t>
      </w:r>
    </w:p>
    <w:bookmarkEnd w:id="66"/>
    <w:bookmarkStart w:name="z78" w:id="67"/>
    <w:p>
      <w:pPr>
        <w:spacing w:after="0"/>
        <w:ind w:left="0"/>
        <w:jc w:val="both"/>
      </w:pPr>
      <w:r>
        <w:rPr>
          <w:rFonts w:ascii="Times New Roman"/>
          <w:b w:val="false"/>
          <w:i w:val="false"/>
          <w:color w:val="000000"/>
          <w:sz w:val="28"/>
        </w:rPr>
        <w:t>
      4) ознакомиться с правилами проведения вступительного экзамена в докторантуру в компьютерном формате;</w:t>
      </w:r>
    </w:p>
    <w:bookmarkEnd w:id="67"/>
    <w:bookmarkStart w:name="z79" w:id="68"/>
    <w:p>
      <w:pPr>
        <w:spacing w:after="0"/>
        <w:ind w:left="0"/>
        <w:jc w:val="both"/>
      </w:pPr>
      <w:r>
        <w:rPr>
          <w:rFonts w:ascii="Times New Roman"/>
          <w:b w:val="false"/>
          <w:i w:val="false"/>
          <w:color w:val="000000"/>
          <w:sz w:val="28"/>
        </w:rPr>
        <w:t>
      5) подтвердить правильность данных о вступительном экзамене;</w:t>
      </w:r>
    </w:p>
    <w:bookmarkEnd w:id="68"/>
    <w:bookmarkStart w:name="z80" w:id="69"/>
    <w:p>
      <w:pPr>
        <w:spacing w:after="0"/>
        <w:ind w:left="0"/>
        <w:jc w:val="both"/>
      </w:pPr>
      <w:r>
        <w:rPr>
          <w:rFonts w:ascii="Times New Roman"/>
          <w:b w:val="false"/>
          <w:i w:val="false"/>
          <w:color w:val="000000"/>
          <w:sz w:val="28"/>
        </w:rPr>
        <w:t>
      6) после нажатия кнопки "Войти" приступить к сдаче вступительного экзамена.</w:t>
      </w:r>
    </w:p>
    <w:bookmarkEnd w:id="69"/>
    <w:bookmarkStart w:name="z81" w:id="70"/>
    <w:p>
      <w:pPr>
        <w:spacing w:after="0"/>
        <w:ind w:left="0"/>
        <w:jc w:val="both"/>
      </w:pPr>
      <w:r>
        <w:rPr>
          <w:rFonts w:ascii="Times New Roman"/>
          <w:b w:val="false"/>
          <w:i w:val="false"/>
          <w:color w:val="000000"/>
          <w:sz w:val="28"/>
        </w:rPr>
        <w:t>
      По завершению вступительного экзамена, ответы по блокам эссе и экзаменационных вопросов по профилю группы образовательной программы поступающего направляются в выбранный им ОВПО для обработки и оценивания. Ответы поступающего по блоку тест на определение готовности к обучению в докторантуре обрабатываются НЦТ.</w:t>
      </w:r>
    </w:p>
    <w:bookmarkEnd w:id="70"/>
    <w:bookmarkStart w:name="z82" w:id="71"/>
    <w:p>
      <w:pPr>
        <w:spacing w:after="0"/>
        <w:ind w:left="0"/>
        <w:jc w:val="both"/>
      </w:pPr>
      <w:r>
        <w:rPr>
          <w:rFonts w:ascii="Times New Roman"/>
          <w:b w:val="false"/>
          <w:i w:val="false"/>
          <w:color w:val="000000"/>
          <w:sz w:val="28"/>
        </w:rPr>
        <w:t>
      Результаты вступительного экзамена в компьютерном формате объявляются на следующий день после проведения вступительных экзаменов.</w:t>
      </w:r>
    </w:p>
    <w:bookmarkEnd w:id="71"/>
    <w:bookmarkStart w:name="z83" w:id="72"/>
    <w:p>
      <w:pPr>
        <w:spacing w:after="0"/>
        <w:ind w:left="0"/>
        <w:jc w:val="both"/>
      </w:pPr>
      <w:r>
        <w:rPr>
          <w:rFonts w:ascii="Times New Roman"/>
          <w:b w:val="false"/>
          <w:i w:val="false"/>
          <w:color w:val="000000"/>
          <w:sz w:val="28"/>
        </w:rPr>
        <w:t>
      По результатам вступительного экзамена и (или) рассмотрения заявления на апелляцию (в случае подачи заявления на апелляцию) поступающему выдается электронный сертификат, который публикуется на сайте НЦТ и направляется в личный кабинет поступающего.</w:t>
      </w:r>
    </w:p>
    <w:bookmarkEnd w:id="72"/>
    <w:bookmarkStart w:name="z84" w:id="73"/>
    <w:p>
      <w:pPr>
        <w:spacing w:after="0"/>
        <w:ind w:left="0"/>
        <w:jc w:val="both"/>
      </w:pPr>
      <w:r>
        <w:rPr>
          <w:rFonts w:ascii="Times New Roman"/>
          <w:b w:val="false"/>
          <w:i w:val="false"/>
          <w:color w:val="000000"/>
          <w:sz w:val="28"/>
        </w:rPr>
        <w:t>
      Электронный сертификат вступительного экзамена в докторантуру в компьютерном формате подтверждается на сайте НЦТ и действителен до 31 декабря календарного года при предъявлении документа, удостоверяющего личность.";</w:t>
      </w:r>
    </w:p>
    <w:bookmarkEnd w:id="73"/>
    <w:bookmarkStart w:name="z85" w:id="74"/>
    <w:p>
      <w:pPr>
        <w:spacing w:after="0"/>
        <w:ind w:left="0"/>
        <w:jc w:val="both"/>
      </w:pPr>
      <w:r>
        <w:rPr>
          <w:rFonts w:ascii="Times New Roman"/>
          <w:b w:val="false"/>
          <w:i w:val="false"/>
          <w:color w:val="000000"/>
          <w:sz w:val="28"/>
        </w:rPr>
        <w:t>
      дополнить пунктами 20-3, 20-4 и 20-5 следующего содержания:</w:t>
      </w:r>
    </w:p>
    <w:bookmarkEnd w:id="74"/>
    <w:bookmarkStart w:name="z86" w:id="75"/>
    <w:p>
      <w:pPr>
        <w:spacing w:after="0"/>
        <w:ind w:left="0"/>
        <w:jc w:val="both"/>
      </w:pPr>
      <w:r>
        <w:rPr>
          <w:rFonts w:ascii="Times New Roman"/>
          <w:b w:val="false"/>
          <w:i w:val="false"/>
          <w:color w:val="000000"/>
          <w:sz w:val="28"/>
        </w:rPr>
        <w:t>
      "20-3. Для осуществления контроля за соблюдением правил проведения вступительного экзамена в компьютерном формате в организациях, определенных уполномоченным органом в области образования, направляются администраторы вступительных экзаменов и наблюдатели из числа сотрудников уполномоченного органа в области образования, заинтересованных государственных органов и ведомств, представителей институтов гражданского общества, неправительственных организаций. Администраторы вступительных экзаменов выполняют функции дежурного по аудитории и по коридору.</w:t>
      </w:r>
    </w:p>
    <w:bookmarkEnd w:id="75"/>
    <w:bookmarkStart w:name="z87" w:id="76"/>
    <w:p>
      <w:pPr>
        <w:spacing w:after="0"/>
        <w:ind w:left="0"/>
        <w:jc w:val="both"/>
      </w:pPr>
      <w:r>
        <w:rPr>
          <w:rFonts w:ascii="Times New Roman"/>
          <w:b w:val="false"/>
          <w:i w:val="false"/>
          <w:color w:val="000000"/>
          <w:sz w:val="28"/>
        </w:rPr>
        <w:t>
      Поступающие запускаются на вступительный экзамен в компьютерном формате по одному и производится идентификация личности поступающего через сканер объемно-пространственной формы лица человека на основании документа, удостоверяющего личность, либо паспорта.</w:t>
      </w:r>
    </w:p>
    <w:bookmarkEnd w:id="76"/>
    <w:bookmarkStart w:name="z88" w:id="77"/>
    <w:p>
      <w:pPr>
        <w:spacing w:after="0"/>
        <w:ind w:left="0"/>
        <w:jc w:val="both"/>
      </w:pPr>
      <w:r>
        <w:rPr>
          <w:rFonts w:ascii="Times New Roman"/>
          <w:b w:val="false"/>
          <w:i w:val="false"/>
          <w:color w:val="000000"/>
          <w:sz w:val="28"/>
        </w:rPr>
        <w:t>
      При запуске на вступительный экзамен в компьютерном формате используются металлоискатели ручного и рамочного типа.</w:t>
      </w:r>
    </w:p>
    <w:bookmarkEnd w:id="77"/>
    <w:bookmarkStart w:name="z89" w:id="78"/>
    <w:p>
      <w:pPr>
        <w:spacing w:after="0"/>
        <w:ind w:left="0"/>
        <w:jc w:val="both"/>
      </w:pPr>
      <w:r>
        <w:rPr>
          <w:rFonts w:ascii="Times New Roman"/>
          <w:b w:val="false"/>
          <w:i w:val="false"/>
          <w:color w:val="000000"/>
          <w:sz w:val="28"/>
        </w:rPr>
        <w:t>
      При выявлении запрещенных предметов (предметы мобильной связи, оснащенных функциями переноса информации, смарт часы, наушники проводные и беспроводные, шпаргалки, учебно-методическую литературу), во время проверки металлоискателем в ходе запуска на вступительный экзамен, администратором вступительного экзамена составляется Акт выявления запрещенных предметов в ходе запуска на вступительный экзамен в докторантуру в компьютерном формате по форме, согласно приложению 10 к настоящим Правилам, и поступающий не допускается на вступительный экзамен в текущем году.</w:t>
      </w:r>
    </w:p>
    <w:bookmarkEnd w:id="78"/>
    <w:bookmarkStart w:name="z90" w:id="79"/>
    <w:p>
      <w:pPr>
        <w:spacing w:after="0"/>
        <w:ind w:left="0"/>
        <w:jc w:val="both"/>
      </w:pPr>
      <w:r>
        <w:rPr>
          <w:rFonts w:ascii="Times New Roman"/>
          <w:b w:val="false"/>
          <w:i w:val="false"/>
          <w:color w:val="000000"/>
          <w:sz w:val="28"/>
        </w:rPr>
        <w:t>
      При выявлении "подставного лица" в ходе запуска на вступительный экзамен, администратор вступительного экзамена составляет Акт выявления подставного лица в ходе запуска на вступительный экзамен в докторантуру в компьютерном формате по форме, согласно приложению 11 к настоящим Правилам, поступающий на данный вступительный экзамен не допускается.</w:t>
      </w:r>
    </w:p>
    <w:bookmarkEnd w:id="79"/>
    <w:bookmarkStart w:name="z91" w:id="80"/>
    <w:p>
      <w:pPr>
        <w:spacing w:after="0"/>
        <w:ind w:left="0"/>
        <w:jc w:val="both"/>
      </w:pPr>
      <w:r>
        <w:rPr>
          <w:rFonts w:ascii="Times New Roman"/>
          <w:b w:val="false"/>
          <w:i w:val="false"/>
          <w:color w:val="000000"/>
          <w:sz w:val="28"/>
        </w:rPr>
        <w:t>
      Поступающие, вовлекшие "подставные лица" не допускаются на вступительный экзамен в текущем году.</w:t>
      </w:r>
    </w:p>
    <w:bookmarkEnd w:id="80"/>
    <w:bookmarkStart w:name="z92" w:id="81"/>
    <w:p>
      <w:pPr>
        <w:spacing w:after="0"/>
        <w:ind w:left="0"/>
        <w:jc w:val="both"/>
      </w:pPr>
      <w:r>
        <w:rPr>
          <w:rFonts w:ascii="Times New Roman"/>
          <w:b w:val="false"/>
          <w:i w:val="false"/>
          <w:color w:val="000000"/>
          <w:sz w:val="28"/>
        </w:rPr>
        <w:t>
      20-4. При проведении вступительного экзамена в докторантуру в компьютерном формате поступающему не разрешается:</w:t>
      </w:r>
    </w:p>
    <w:bookmarkEnd w:id="81"/>
    <w:bookmarkStart w:name="z93" w:id="82"/>
    <w:p>
      <w:pPr>
        <w:spacing w:after="0"/>
        <w:ind w:left="0"/>
        <w:jc w:val="both"/>
      </w:pPr>
      <w:r>
        <w:rPr>
          <w:rFonts w:ascii="Times New Roman"/>
          <w:b w:val="false"/>
          <w:i w:val="false"/>
          <w:color w:val="000000"/>
          <w:sz w:val="28"/>
        </w:rPr>
        <w:t>
      1) выходить из аудитории без разрешения и сопровождения администратора вступительного экзамена, выполняющего функции дежурного по аудитории;</w:t>
      </w:r>
    </w:p>
    <w:bookmarkEnd w:id="82"/>
    <w:bookmarkStart w:name="z94" w:id="83"/>
    <w:p>
      <w:pPr>
        <w:spacing w:after="0"/>
        <w:ind w:left="0"/>
        <w:jc w:val="both"/>
      </w:pPr>
      <w:r>
        <w:rPr>
          <w:rFonts w:ascii="Times New Roman"/>
          <w:b w:val="false"/>
          <w:i w:val="false"/>
          <w:color w:val="000000"/>
          <w:sz w:val="28"/>
        </w:rPr>
        <w:t>
      2) выходить из аудитории более 2-х раз с продолжительностью по времени более 10 минут;</w:t>
      </w:r>
    </w:p>
    <w:bookmarkEnd w:id="83"/>
    <w:bookmarkStart w:name="z95" w:id="84"/>
    <w:p>
      <w:pPr>
        <w:spacing w:after="0"/>
        <w:ind w:left="0"/>
        <w:jc w:val="both"/>
      </w:pPr>
      <w:r>
        <w:rPr>
          <w:rFonts w:ascii="Times New Roman"/>
          <w:b w:val="false"/>
          <w:i w:val="false"/>
          <w:color w:val="000000"/>
          <w:sz w:val="28"/>
        </w:rPr>
        <w:t>
      3) переговариваться, пересаживаться с места на место;</w:t>
      </w:r>
    </w:p>
    <w:bookmarkEnd w:id="84"/>
    <w:bookmarkStart w:name="z96" w:id="85"/>
    <w:p>
      <w:pPr>
        <w:spacing w:after="0"/>
        <w:ind w:left="0"/>
        <w:jc w:val="both"/>
      </w:pPr>
      <w:r>
        <w:rPr>
          <w:rFonts w:ascii="Times New Roman"/>
          <w:b w:val="false"/>
          <w:i w:val="false"/>
          <w:color w:val="000000"/>
          <w:sz w:val="28"/>
        </w:rPr>
        <w:t>
      4) обмениваться документами и бумагой формата А4, выданной поступающему для ответов на экзаменационные вопросы по профилю группы образовательной программы;</w:t>
      </w:r>
    </w:p>
    <w:bookmarkEnd w:id="85"/>
    <w:bookmarkStart w:name="z97" w:id="86"/>
    <w:p>
      <w:pPr>
        <w:spacing w:after="0"/>
        <w:ind w:left="0"/>
        <w:jc w:val="both"/>
      </w:pPr>
      <w:r>
        <w:rPr>
          <w:rFonts w:ascii="Times New Roman"/>
          <w:b w:val="false"/>
          <w:i w:val="false"/>
          <w:color w:val="000000"/>
          <w:sz w:val="28"/>
        </w:rPr>
        <w:t>
      5) выносить из аудитории документы и бумагу формата А4, выданную поступающему для ответов на экзаменационные вопросы по профилю группы образовательной программы;</w:t>
      </w:r>
    </w:p>
    <w:bookmarkEnd w:id="86"/>
    <w:bookmarkStart w:name="z98" w:id="87"/>
    <w:p>
      <w:pPr>
        <w:spacing w:after="0"/>
        <w:ind w:left="0"/>
        <w:jc w:val="both"/>
      </w:pPr>
      <w:r>
        <w:rPr>
          <w:rFonts w:ascii="Times New Roman"/>
          <w:b w:val="false"/>
          <w:i w:val="false"/>
          <w:color w:val="000000"/>
          <w:sz w:val="28"/>
        </w:rPr>
        <w:t>
      6) заносить в аудиторию и использовать шпаргалки, учебно-методическую литературу, калькулятор, фотоаппарат, мобильные средства связи (сотовые телефоны, планшеты, iPad (Айпад), iPod (Айпод), SmartPhone (Смартфон), ноутбуки, плейеры, модемы (мобильные роутеры), использовать любые виды радиоэлектронной связи (Wi-Fi (Вай-фай), Bluetooth (Блютуз), Dect (Дект), 3G (3 Джи), 4G (4 Джи), 5G (5 Джи), смарт часы, наушники проводные и беспроводные и прочее);</w:t>
      </w:r>
    </w:p>
    <w:bookmarkEnd w:id="87"/>
    <w:bookmarkStart w:name="z99" w:id="88"/>
    <w:p>
      <w:pPr>
        <w:spacing w:after="0"/>
        <w:ind w:left="0"/>
        <w:jc w:val="both"/>
      </w:pPr>
      <w:r>
        <w:rPr>
          <w:rFonts w:ascii="Times New Roman"/>
          <w:b w:val="false"/>
          <w:i w:val="false"/>
          <w:color w:val="000000"/>
          <w:sz w:val="28"/>
        </w:rPr>
        <w:t>
      7) умышленная порча техники для использования вступительного экзамена и системы безопасности.</w:t>
      </w:r>
    </w:p>
    <w:bookmarkEnd w:id="88"/>
    <w:bookmarkStart w:name="z100" w:id="89"/>
    <w:p>
      <w:pPr>
        <w:spacing w:after="0"/>
        <w:ind w:left="0"/>
        <w:jc w:val="both"/>
      </w:pPr>
      <w:r>
        <w:rPr>
          <w:rFonts w:ascii="Times New Roman"/>
          <w:b w:val="false"/>
          <w:i w:val="false"/>
          <w:color w:val="000000"/>
          <w:sz w:val="28"/>
        </w:rPr>
        <w:t>
      При этом допускается пользование калькулятором, таблицами Менделеева и растворимости солей, находящихся в интерфейсе для вступительного экзамена компьютера.</w:t>
      </w:r>
    </w:p>
    <w:bookmarkEnd w:id="89"/>
    <w:bookmarkStart w:name="z101" w:id="90"/>
    <w:p>
      <w:pPr>
        <w:spacing w:after="0"/>
        <w:ind w:left="0"/>
        <w:jc w:val="both"/>
      </w:pPr>
      <w:r>
        <w:rPr>
          <w:rFonts w:ascii="Times New Roman"/>
          <w:b w:val="false"/>
          <w:i w:val="false"/>
          <w:color w:val="000000"/>
          <w:sz w:val="28"/>
        </w:rPr>
        <w:t>
      При обнаружении у поступающего предметов, указанных в настоящем пункте, а также в случае нарушения поступающим настоящего пункта на вступительном экзамене, администратор вступительного экзамена совместно с наблюдателями составляет Акт обнаружения запрещенных предметов в ходе проведения вступительного экзамена в докторантуру в компьютерном формате и удаления из аудитории поступающего, нарушившего правила поведения в аудитории по форме согласно приложению 12 к настоящим Правилам. Поступающий удаляется из аудитории. Результаты вступительного экзамена не обрабатываются и подлежат аннулированию.</w:t>
      </w:r>
    </w:p>
    <w:bookmarkEnd w:id="90"/>
    <w:bookmarkStart w:name="z102" w:id="91"/>
    <w:p>
      <w:pPr>
        <w:spacing w:after="0"/>
        <w:ind w:left="0"/>
        <w:jc w:val="both"/>
      </w:pPr>
      <w:r>
        <w:rPr>
          <w:rFonts w:ascii="Times New Roman"/>
          <w:b w:val="false"/>
          <w:i w:val="false"/>
          <w:color w:val="000000"/>
          <w:sz w:val="28"/>
        </w:rPr>
        <w:t>
      В случае выявления подставного лица в ходе проведения вступительного экзамена, администратор вступительного экзамена совместно с наблюдателями составляет Акт выявления подставного лица в ходе проведения вступительного экзамена в докторантуру в компьютерном формате по форме согласно приложению 13 к настоящим Правилам. Подставное лицо удаляется из аудитории. Результаты вступительного экзамена не обрабатываются и подлежат аннулированию.</w:t>
      </w:r>
    </w:p>
    <w:bookmarkEnd w:id="91"/>
    <w:bookmarkStart w:name="z103" w:id="92"/>
    <w:p>
      <w:pPr>
        <w:spacing w:after="0"/>
        <w:ind w:left="0"/>
        <w:jc w:val="both"/>
      </w:pPr>
      <w:r>
        <w:rPr>
          <w:rFonts w:ascii="Times New Roman"/>
          <w:b w:val="false"/>
          <w:i w:val="false"/>
          <w:color w:val="000000"/>
          <w:sz w:val="28"/>
        </w:rPr>
        <w:t>
      Лица, вовлекшие на вступительный экзамен "подставных лиц", не допускаются на вступительный экзамен в докторантуру в текущем году.</w:t>
      </w:r>
    </w:p>
    <w:bookmarkEnd w:id="92"/>
    <w:bookmarkStart w:name="z104" w:id="93"/>
    <w:p>
      <w:pPr>
        <w:spacing w:after="0"/>
        <w:ind w:left="0"/>
        <w:jc w:val="both"/>
      </w:pPr>
      <w:r>
        <w:rPr>
          <w:rFonts w:ascii="Times New Roman"/>
          <w:b w:val="false"/>
          <w:i w:val="false"/>
          <w:color w:val="000000"/>
          <w:sz w:val="28"/>
        </w:rPr>
        <w:t>
      20-5. НЦТ после завершения вступительного экзамена в докторантуру в компьютерном формате до 30 августа календарного года осуществляет просмотр записей видеонаблюдения вступительного экзамена.</w:t>
      </w:r>
    </w:p>
    <w:bookmarkEnd w:id="93"/>
    <w:bookmarkStart w:name="z105" w:id="94"/>
    <w:p>
      <w:pPr>
        <w:spacing w:after="0"/>
        <w:ind w:left="0"/>
        <w:jc w:val="both"/>
      </w:pPr>
      <w:r>
        <w:rPr>
          <w:rFonts w:ascii="Times New Roman"/>
          <w:b w:val="false"/>
          <w:i w:val="false"/>
          <w:color w:val="000000"/>
          <w:sz w:val="28"/>
        </w:rPr>
        <w:t>
      В случае обнаружения использования поступающим во время вступительного экзамена запрещенных предметов, указанных в пунктах 20-3 и 20-4 настоящих Правил, НЦТ составляется Акт об обнаружении использования во время вступительного экзамена в докторантуру в компьютерном формате запрещенных предметов и направляется в уполномоченный орган в области образования с подтверждающими материалами.</w:t>
      </w:r>
    </w:p>
    <w:bookmarkEnd w:id="94"/>
    <w:bookmarkStart w:name="z106" w:id="95"/>
    <w:p>
      <w:pPr>
        <w:spacing w:after="0"/>
        <w:ind w:left="0"/>
        <w:jc w:val="both"/>
      </w:pPr>
      <w:r>
        <w:rPr>
          <w:rFonts w:ascii="Times New Roman"/>
          <w:b w:val="false"/>
          <w:i w:val="false"/>
          <w:color w:val="000000"/>
          <w:sz w:val="28"/>
        </w:rPr>
        <w:t>
      Акт об обнаружении использования во время вступительного экзамена запрещенных предметов и подтверждающие материалы представляются на рассмотрение комиссии, создаваемой уполномоченным органом в области образования.</w:t>
      </w:r>
    </w:p>
    <w:bookmarkEnd w:id="95"/>
    <w:bookmarkStart w:name="z107" w:id="96"/>
    <w:p>
      <w:pPr>
        <w:spacing w:after="0"/>
        <w:ind w:left="0"/>
        <w:jc w:val="both"/>
      </w:pPr>
      <w:r>
        <w:rPr>
          <w:rFonts w:ascii="Times New Roman"/>
          <w:b w:val="false"/>
          <w:i w:val="false"/>
          <w:color w:val="000000"/>
          <w:sz w:val="28"/>
        </w:rPr>
        <w:t>
      Решением комиссии сертификаты вступительного экзамена аннулируются приказом уполномоченного органа в области образования.</w:t>
      </w:r>
    </w:p>
    <w:bookmarkEnd w:id="96"/>
    <w:bookmarkStart w:name="z108" w:id="97"/>
    <w:p>
      <w:pPr>
        <w:spacing w:after="0"/>
        <w:ind w:left="0"/>
        <w:jc w:val="both"/>
      </w:pPr>
      <w:r>
        <w:rPr>
          <w:rFonts w:ascii="Times New Roman"/>
          <w:b w:val="false"/>
          <w:i w:val="false"/>
          <w:color w:val="000000"/>
          <w:sz w:val="28"/>
        </w:rPr>
        <w:t>
      После аннулирования сертификата вступительного экзамена, ОВПО направляет уведомление поступающему.";</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110" w:id="98"/>
    <w:p>
      <w:pPr>
        <w:spacing w:after="0"/>
        <w:ind w:left="0"/>
        <w:jc w:val="both"/>
      </w:pPr>
      <w:r>
        <w:rPr>
          <w:rFonts w:ascii="Times New Roman"/>
          <w:b w:val="false"/>
          <w:i w:val="false"/>
          <w:color w:val="000000"/>
          <w:sz w:val="28"/>
        </w:rPr>
        <w:t>
      "22. Экзаменационные комиссии по группам образовательных программ формируются из числа профессорско-преподавательского состава ОВПО, сотрудников ОВПО, имеющих ученую степень доктора или кандидата наук, или степень доктора философии (PhD) по соответствующему профилю.</w:t>
      </w:r>
    </w:p>
    <w:bookmarkEnd w:id="98"/>
    <w:bookmarkStart w:name="z111" w:id="99"/>
    <w:p>
      <w:pPr>
        <w:spacing w:after="0"/>
        <w:ind w:left="0"/>
        <w:jc w:val="both"/>
      </w:pPr>
      <w:r>
        <w:rPr>
          <w:rFonts w:ascii="Times New Roman"/>
          <w:b w:val="false"/>
          <w:i w:val="false"/>
          <w:color w:val="000000"/>
          <w:sz w:val="28"/>
        </w:rPr>
        <w:t>
      В состав экзаменационной комиссии не входят члены апелляционной комиссии.</w:t>
      </w:r>
    </w:p>
    <w:bookmarkEnd w:id="99"/>
    <w:bookmarkStart w:name="z112" w:id="100"/>
    <w:p>
      <w:pPr>
        <w:spacing w:after="0"/>
        <w:ind w:left="0"/>
        <w:jc w:val="both"/>
      </w:pPr>
      <w:r>
        <w:rPr>
          <w:rFonts w:ascii="Times New Roman"/>
          <w:b w:val="false"/>
          <w:i w:val="false"/>
          <w:color w:val="000000"/>
          <w:sz w:val="28"/>
        </w:rPr>
        <w:t>
      Состав экзаменационных комиссий с указанием их председателей утверждается приказом руководителя ОВПО и направляется в уполномоченный орган в области образования и здравоохранения.</w:t>
      </w:r>
    </w:p>
    <w:bookmarkEnd w:id="100"/>
    <w:bookmarkStart w:name="z113" w:id="101"/>
    <w:p>
      <w:pPr>
        <w:spacing w:after="0"/>
        <w:ind w:left="0"/>
        <w:jc w:val="both"/>
      </w:pPr>
      <w:r>
        <w:rPr>
          <w:rFonts w:ascii="Times New Roman"/>
          <w:b w:val="false"/>
          <w:i w:val="false"/>
          <w:color w:val="000000"/>
          <w:sz w:val="28"/>
        </w:rPr>
        <w:t>
      Экзаменационные комиссии ОВПО проверяют работы по индивидуальному коду поступающего и направляют результаты рассмотрения через информационную систему в НЦТ для дальнейшего опубликования результатов.</w:t>
      </w:r>
    </w:p>
    <w:bookmarkEnd w:id="101"/>
    <w:bookmarkStart w:name="z114" w:id="102"/>
    <w:p>
      <w:pPr>
        <w:spacing w:after="0"/>
        <w:ind w:left="0"/>
        <w:jc w:val="both"/>
      </w:pPr>
      <w:r>
        <w:rPr>
          <w:rFonts w:ascii="Times New Roman"/>
          <w:b w:val="false"/>
          <w:i w:val="false"/>
          <w:color w:val="000000"/>
          <w:sz w:val="28"/>
        </w:rPr>
        <w:t xml:space="preserve">
      Лица, поступающие на группы образовательных программ областей образования "Педагогические науки", "Естественные науки, математика и статистика", "Информационно-коммуникационные технологии", "Инженерные, обрабатывающие и строительные отрасли", а также направлений подготовки кадров "Гуманитарные науки", "Социальные науки", "Бизнес и управление" освобождаются от вступительных экзаменов в докторантуру при наличии международного сертификата о сдаче стандартизированного теста Graduate Record Examinations (грэдуэйт рекорд экзаменейшен) GRE с баллами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Типовым правилам.</w:t>
      </w:r>
    </w:p>
    <w:bookmarkEnd w:id="102"/>
    <w:bookmarkStart w:name="z115" w:id="103"/>
    <w:p>
      <w:pPr>
        <w:spacing w:after="0"/>
        <w:ind w:left="0"/>
        <w:jc w:val="both"/>
      </w:pPr>
      <w:r>
        <w:rPr>
          <w:rFonts w:ascii="Times New Roman"/>
          <w:b w:val="false"/>
          <w:i w:val="false"/>
          <w:color w:val="000000"/>
          <w:sz w:val="28"/>
        </w:rPr>
        <w:t>
      Подлинность и срок действия представляемых сертификатов проверяются приемными комиссиями ОВПО.";</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w:t>
      </w:r>
      <w:r>
        <w:rPr>
          <w:rFonts w:ascii="Times New Roman"/>
          <w:b w:val="false"/>
          <w:i w:val="false"/>
          <w:color w:val="000000"/>
          <w:sz w:val="28"/>
        </w:rPr>
        <w:t xml:space="preserve"> изложить в следующей редакции:</w:t>
      </w:r>
    </w:p>
    <w:bookmarkStart w:name="z117" w:id="104"/>
    <w:p>
      <w:pPr>
        <w:spacing w:after="0"/>
        <w:ind w:left="0"/>
        <w:jc w:val="both"/>
      </w:pPr>
      <w:r>
        <w:rPr>
          <w:rFonts w:ascii="Times New Roman"/>
          <w:b w:val="false"/>
          <w:i w:val="false"/>
          <w:color w:val="000000"/>
          <w:sz w:val="28"/>
        </w:rPr>
        <w:t>
      "26. Заявление на апелляцию от лиц, поступающих в докторантуру, резидентуру, магистратуру подается на имя председателя апелляционной комиссии поступающим лично и (или) через информационную систему НЦТ.</w:t>
      </w:r>
    </w:p>
    <w:bookmarkEnd w:id="104"/>
    <w:bookmarkStart w:name="z118" w:id="105"/>
    <w:p>
      <w:pPr>
        <w:spacing w:after="0"/>
        <w:ind w:left="0"/>
        <w:jc w:val="both"/>
      </w:pPr>
      <w:r>
        <w:rPr>
          <w:rFonts w:ascii="Times New Roman"/>
          <w:b w:val="false"/>
          <w:i w:val="false"/>
          <w:color w:val="000000"/>
          <w:sz w:val="28"/>
        </w:rPr>
        <w:t>
      Заявления принимаются до 13.00 часов следующего дня после объявления результатов вступительного экзамена в докторантуру, творческого экзаменов и КТ и рассматриваются апелляционной комиссией ОВПО в течение одного дня со дня подачи заявления.</w:t>
      </w:r>
    </w:p>
    <w:bookmarkEnd w:id="105"/>
    <w:bookmarkStart w:name="z119" w:id="106"/>
    <w:p>
      <w:pPr>
        <w:spacing w:after="0"/>
        <w:ind w:left="0"/>
        <w:jc w:val="both"/>
      </w:pPr>
      <w:r>
        <w:rPr>
          <w:rFonts w:ascii="Times New Roman"/>
          <w:b w:val="false"/>
          <w:i w:val="false"/>
          <w:color w:val="000000"/>
          <w:sz w:val="28"/>
        </w:rPr>
        <w:t xml:space="preserve">
      Заявление на апелляцию вступительного экзамена в докторантуру в компьютерном формате принимается на следующий день с 13:00 до 13:30 часов после объявления результатов, на базе организации, определяемой уполномоченным органом в области образования. </w:t>
      </w:r>
    </w:p>
    <w:bookmarkEnd w:id="106"/>
    <w:bookmarkStart w:name="z120" w:id="107"/>
    <w:p>
      <w:pPr>
        <w:spacing w:after="0"/>
        <w:ind w:left="0"/>
        <w:jc w:val="both"/>
      </w:pPr>
      <w:r>
        <w:rPr>
          <w:rFonts w:ascii="Times New Roman"/>
          <w:b w:val="false"/>
          <w:i w:val="false"/>
          <w:color w:val="000000"/>
          <w:sz w:val="28"/>
        </w:rPr>
        <w:t xml:space="preserve">
      Апелляция от лиц, поступающих в докторантуру по содержанию тестовых заданий и техническим причинам блока теста на определение готовности к обучению в докторантуре рассматривается Республиканской апелляционной комиссией. </w:t>
      </w:r>
    </w:p>
    <w:bookmarkEnd w:id="107"/>
    <w:bookmarkStart w:name="z121" w:id="108"/>
    <w:p>
      <w:pPr>
        <w:spacing w:after="0"/>
        <w:ind w:left="0"/>
        <w:jc w:val="both"/>
      </w:pPr>
      <w:r>
        <w:rPr>
          <w:rFonts w:ascii="Times New Roman"/>
          <w:b w:val="false"/>
          <w:i w:val="false"/>
          <w:color w:val="000000"/>
          <w:sz w:val="28"/>
        </w:rPr>
        <w:t>
      Заявление на апелляцию по блоку теста на определение готовности к обучению в докторантуре по техническим причинам подается поступающим во время проведения вступительного экзамена.</w:t>
      </w:r>
    </w:p>
    <w:bookmarkEnd w:id="108"/>
    <w:bookmarkStart w:name="z122" w:id="109"/>
    <w:p>
      <w:pPr>
        <w:spacing w:after="0"/>
        <w:ind w:left="0"/>
        <w:jc w:val="both"/>
      </w:pPr>
      <w:r>
        <w:rPr>
          <w:rFonts w:ascii="Times New Roman"/>
          <w:b w:val="false"/>
          <w:i w:val="false"/>
          <w:color w:val="000000"/>
          <w:sz w:val="28"/>
        </w:rPr>
        <w:t>
      Апелляция по технической причине рассматривается в случае отсутствия фрагмента условия тестового задания (тексты, схемы, рисунки, таблицы) в результате, которого невозможно определить правильный ответ.</w:t>
      </w:r>
    </w:p>
    <w:bookmarkEnd w:id="109"/>
    <w:bookmarkStart w:name="z123" w:id="110"/>
    <w:p>
      <w:pPr>
        <w:spacing w:after="0"/>
        <w:ind w:left="0"/>
        <w:jc w:val="both"/>
      </w:pPr>
      <w:r>
        <w:rPr>
          <w:rFonts w:ascii="Times New Roman"/>
          <w:b w:val="false"/>
          <w:i w:val="false"/>
          <w:color w:val="000000"/>
          <w:sz w:val="28"/>
        </w:rPr>
        <w:t>
      Рассмотрению подлежат конкретные факты, изложенные в заявлении на апелляцию.</w:t>
      </w:r>
    </w:p>
    <w:bookmarkEnd w:id="110"/>
    <w:bookmarkStart w:name="z124" w:id="111"/>
    <w:p>
      <w:pPr>
        <w:spacing w:after="0"/>
        <w:ind w:left="0"/>
        <w:jc w:val="both"/>
      </w:pPr>
      <w:r>
        <w:rPr>
          <w:rFonts w:ascii="Times New Roman"/>
          <w:b w:val="false"/>
          <w:i w:val="false"/>
          <w:color w:val="000000"/>
          <w:sz w:val="28"/>
        </w:rPr>
        <w:t>
      Апелляция по содержанию тестовых заданий рассматривается в случаях:</w:t>
      </w:r>
    </w:p>
    <w:bookmarkEnd w:id="111"/>
    <w:bookmarkStart w:name="z125" w:id="112"/>
    <w:p>
      <w:pPr>
        <w:spacing w:after="0"/>
        <w:ind w:left="0"/>
        <w:jc w:val="both"/>
      </w:pPr>
      <w:r>
        <w:rPr>
          <w:rFonts w:ascii="Times New Roman"/>
          <w:b w:val="false"/>
          <w:i w:val="false"/>
          <w:color w:val="000000"/>
          <w:sz w:val="28"/>
        </w:rPr>
        <w:t>
      1) правильный ответ не совпадает с кодом правильных ответов (указывается вариант правильного ответа);</w:t>
      </w:r>
    </w:p>
    <w:bookmarkEnd w:id="112"/>
    <w:bookmarkStart w:name="z126" w:id="113"/>
    <w:p>
      <w:pPr>
        <w:spacing w:after="0"/>
        <w:ind w:left="0"/>
        <w:jc w:val="both"/>
      </w:pPr>
      <w:r>
        <w:rPr>
          <w:rFonts w:ascii="Times New Roman"/>
          <w:b w:val="false"/>
          <w:i w:val="false"/>
          <w:color w:val="000000"/>
          <w:sz w:val="28"/>
        </w:rPr>
        <w:t>
      2) отсутствует правильный ответ;</w:t>
      </w:r>
    </w:p>
    <w:bookmarkEnd w:id="113"/>
    <w:bookmarkStart w:name="z127" w:id="114"/>
    <w:p>
      <w:pPr>
        <w:spacing w:after="0"/>
        <w:ind w:left="0"/>
        <w:jc w:val="both"/>
      </w:pPr>
      <w:r>
        <w:rPr>
          <w:rFonts w:ascii="Times New Roman"/>
          <w:b w:val="false"/>
          <w:i w:val="false"/>
          <w:color w:val="000000"/>
          <w:sz w:val="28"/>
        </w:rPr>
        <w:t>
      3) имеется более одного правильного ответа в тестовых заданиях с выбором одного правильного ответа из всех предложенных (указываются все варианты правильных ответов);</w:t>
      </w:r>
    </w:p>
    <w:bookmarkEnd w:id="114"/>
    <w:bookmarkStart w:name="z128" w:id="115"/>
    <w:p>
      <w:pPr>
        <w:spacing w:after="0"/>
        <w:ind w:left="0"/>
        <w:jc w:val="both"/>
      </w:pPr>
      <w:r>
        <w:rPr>
          <w:rFonts w:ascii="Times New Roman"/>
          <w:b w:val="false"/>
          <w:i w:val="false"/>
          <w:color w:val="000000"/>
          <w:sz w:val="28"/>
        </w:rPr>
        <w:t>
      4) некорректно составленное тестовое задание.</w:t>
      </w:r>
    </w:p>
    <w:bookmarkEnd w:id="115"/>
    <w:bookmarkStart w:name="z129" w:id="116"/>
    <w:p>
      <w:pPr>
        <w:spacing w:after="0"/>
        <w:ind w:left="0"/>
        <w:jc w:val="both"/>
      </w:pPr>
      <w:r>
        <w:rPr>
          <w:rFonts w:ascii="Times New Roman"/>
          <w:b w:val="false"/>
          <w:i w:val="false"/>
          <w:color w:val="000000"/>
          <w:sz w:val="28"/>
        </w:rPr>
        <w:t>
      При подаче заявления по содержанию для пересмотра тестовых заданий поступающий указывает мотивированное обоснование (полное пояснение).</w:t>
      </w:r>
    </w:p>
    <w:bookmarkEnd w:id="116"/>
    <w:bookmarkStart w:name="z130" w:id="117"/>
    <w:p>
      <w:pPr>
        <w:spacing w:after="0"/>
        <w:ind w:left="0"/>
        <w:jc w:val="both"/>
      </w:pPr>
      <w:r>
        <w:rPr>
          <w:rFonts w:ascii="Times New Roman"/>
          <w:b w:val="false"/>
          <w:i w:val="false"/>
          <w:color w:val="000000"/>
          <w:sz w:val="28"/>
        </w:rPr>
        <w:t xml:space="preserve">
      Заявления на апелляцию по пересмотру всех тестовых заданий без указания мотивированного основания (полное пояснение, пошаговое решение задач) рассмотрению не подлежат. </w:t>
      </w:r>
    </w:p>
    <w:bookmarkEnd w:id="117"/>
    <w:bookmarkStart w:name="z131" w:id="118"/>
    <w:p>
      <w:pPr>
        <w:spacing w:after="0"/>
        <w:ind w:left="0"/>
        <w:jc w:val="both"/>
      </w:pPr>
      <w:r>
        <w:rPr>
          <w:rFonts w:ascii="Times New Roman"/>
          <w:b w:val="false"/>
          <w:i w:val="false"/>
          <w:color w:val="000000"/>
          <w:sz w:val="28"/>
        </w:rPr>
        <w:t>
      Апелляция по результатам написания эссе и ответов на экзаменационные вопросы по профилю группы образовательной программы проводится апелляционными комиссиями ОВПО.";</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w:t>
      </w:r>
      <w:r>
        <w:rPr>
          <w:rFonts w:ascii="Times New Roman"/>
          <w:b w:val="false"/>
          <w:i w:val="false"/>
          <w:color w:val="000000"/>
          <w:sz w:val="28"/>
        </w:rPr>
        <w:t xml:space="preserve"> изложить в следующей редакции:</w:t>
      </w:r>
    </w:p>
    <w:bookmarkStart w:name="z133" w:id="119"/>
    <w:p>
      <w:pPr>
        <w:spacing w:after="0"/>
        <w:ind w:left="0"/>
        <w:jc w:val="both"/>
      </w:pPr>
      <w:r>
        <w:rPr>
          <w:rFonts w:ascii="Times New Roman"/>
          <w:b w:val="false"/>
          <w:i w:val="false"/>
          <w:color w:val="000000"/>
          <w:sz w:val="28"/>
        </w:rPr>
        <w:t xml:space="preserve">
      "30. Зачисление лиц в научно-педагогическую магистратуру на платной основе осуществляется по итогам КТ в соответствии со Шкалой 150-балльной системы оценок для КТ в магистратуру с казахским или русским языком обучения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Типовым правилам (далее - приложение 7): не менее 50 баллов, при этом по иностранному языку – не менее 25 баллов, по профилю группы образовательных программ: с выбором одного правильного ответа – не менее 7 баллов, с выбором одного или нескольких правильных ответов – не менее 7 баллов, по тесту на определение готовности к обучению – не менее 7 баллов.</w:t>
      </w:r>
    </w:p>
    <w:bookmarkEnd w:id="119"/>
    <w:bookmarkStart w:name="z134" w:id="120"/>
    <w:p>
      <w:pPr>
        <w:spacing w:after="0"/>
        <w:ind w:left="0"/>
        <w:jc w:val="both"/>
      </w:pPr>
      <w:r>
        <w:rPr>
          <w:rFonts w:ascii="Times New Roman"/>
          <w:b w:val="false"/>
          <w:i w:val="false"/>
          <w:color w:val="000000"/>
          <w:sz w:val="28"/>
        </w:rPr>
        <w:t>
      Зачисление лиц в профильную магистратуру с казахским или русским языком обучения на платной основе осуществляется по итогам КТ в соответствии со Шкалой 100-балльной системы оценок для КТ в профильную магистратуру с казахским или русским языком обучения согласно приложению 7-1 к настоящим Типовым правилам (далее - приложение 7-1): не менее 25 баллов, при этом по тесту на определение готовности к обучению – не менее 7 баллов, по профилю группы образовательных программ: с выбором одного правильного ответа – не менее 7 баллов, с выбором одного или нескольких правильных ответов – не менее 7 баллов.</w:t>
      </w:r>
    </w:p>
    <w:bookmarkEnd w:id="120"/>
    <w:bookmarkStart w:name="z135" w:id="121"/>
    <w:p>
      <w:pPr>
        <w:spacing w:after="0"/>
        <w:ind w:left="0"/>
        <w:jc w:val="both"/>
      </w:pPr>
      <w:r>
        <w:rPr>
          <w:rFonts w:ascii="Times New Roman"/>
          <w:b w:val="false"/>
          <w:i w:val="false"/>
          <w:color w:val="000000"/>
          <w:sz w:val="28"/>
        </w:rPr>
        <w:t xml:space="preserve">
      Зачисление лиц в профильную магистратуру с английским языком обучения на платной основе осуществляется по итогам КТ в соответствии со Шкалой 100-балльной системы оценок для КТ в профильную магистратуру с английским языком обучения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Типовым правилам (далее - приложение 8): не менее 25 баллов, при этом по тесту на определение готовности к обучению – не менее 7 баллов, по профилю группы образовательных программ: с выбором одного правильного ответа – не менее 7 баллов, с выбором одного или нескольких правильных ответов – не менее 7 баллов.</w:t>
      </w:r>
    </w:p>
    <w:bookmarkEnd w:id="121"/>
    <w:bookmarkStart w:name="z136" w:id="122"/>
    <w:p>
      <w:pPr>
        <w:spacing w:after="0"/>
        <w:ind w:left="0"/>
        <w:jc w:val="both"/>
      </w:pPr>
      <w:r>
        <w:rPr>
          <w:rFonts w:ascii="Times New Roman"/>
          <w:b w:val="false"/>
          <w:i w:val="false"/>
          <w:color w:val="000000"/>
          <w:sz w:val="28"/>
        </w:rPr>
        <w:t>
      Зачисление лиц в магистратуру по группам образовательных программ, требующих творческой подготовки на платной основе, осуществляется по итогам КТ и творческих экзаменов по профилю группы образовательных программ согласно приложению 7: не менее 50 баллов, при этом по иностранному языку – не менее 25 баллов, по тесту на определение готовности к обучению – не менее 7 баллов и по творческим экзаменам – не менее 7 баллов по каждому творческому экзамену.</w:t>
      </w:r>
    </w:p>
    <w:bookmarkEnd w:id="122"/>
    <w:bookmarkStart w:name="z137" w:id="123"/>
    <w:p>
      <w:pPr>
        <w:spacing w:after="0"/>
        <w:ind w:left="0"/>
        <w:jc w:val="both"/>
      </w:pPr>
      <w:r>
        <w:rPr>
          <w:rFonts w:ascii="Times New Roman"/>
          <w:b w:val="false"/>
          <w:i w:val="false"/>
          <w:color w:val="000000"/>
          <w:sz w:val="28"/>
        </w:rPr>
        <w:t>
      По каждому творческому экзамену максимальное количество баллов должно составлять 35.</w:t>
      </w:r>
    </w:p>
    <w:bookmarkEnd w:id="123"/>
    <w:bookmarkStart w:name="z138" w:id="124"/>
    <w:p>
      <w:pPr>
        <w:spacing w:after="0"/>
        <w:ind w:left="0"/>
        <w:jc w:val="both"/>
      </w:pPr>
      <w:r>
        <w:rPr>
          <w:rFonts w:ascii="Times New Roman"/>
          <w:b w:val="false"/>
          <w:i w:val="false"/>
          <w:color w:val="000000"/>
          <w:sz w:val="28"/>
        </w:rPr>
        <w:t xml:space="preserve">
      Зачисление лиц в магистратуру по группам образовательных программ, требующих знания арабского языка на платной основе, осуществляется по итогам вступительного экзамена по арабскому языку и КТ согласно </w:t>
      </w:r>
      <w:r>
        <w:rPr>
          <w:rFonts w:ascii="Times New Roman"/>
          <w:b w:val="false"/>
          <w:i w:val="false"/>
          <w:color w:val="000000"/>
          <w:sz w:val="28"/>
        </w:rPr>
        <w:t>приложению 7</w:t>
      </w:r>
      <w:r>
        <w:rPr>
          <w:rFonts w:ascii="Times New Roman"/>
          <w:b w:val="false"/>
          <w:i w:val="false"/>
          <w:color w:val="000000"/>
          <w:sz w:val="28"/>
        </w:rPr>
        <w:t>: не менее 50 баллов, при этом по арабскому языку – не менее 25 баллов, по профилю группы образовательных программ: с выбором одного правильного ответа – не менее 7 баллов, с выбором одного или нескольких правильных ответов – не менее 7 баллов, по тесту на определение готовности к обучению – не менее 7 баллов.</w:t>
      </w:r>
    </w:p>
    <w:bookmarkEnd w:id="124"/>
    <w:bookmarkStart w:name="z139" w:id="125"/>
    <w:p>
      <w:pPr>
        <w:spacing w:after="0"/>
        <w:ind w:left="0"/>
        <w:jc w:val="both"/>
      </w:pPr>
      <w:r>
        <w:rPr>
          <w:rFonts w:ascii="Times New Roman"/>
          <w:b w:val="false"/>
          <w:i w:val="false"/>
          <w:color w:val="000000"/>
          <w:sz w:val="28"/>
        </w:rPr>
        <w:t>
      Лица, поступающие в магистратуру зачисляются в ОВПО при условии прохождения ими проходного порогового балла, установленного ОВПО.</w:t>
      </w:r>
    </w:p>
    <w:bookmarkEnd w:id="125"/>
    <w:bookmarkStart w:name="z140" w:id="126"/>
    <w:p>
      <w:pPr>
        <w:spacing w:after="0"/>
        <w:ind w:left="0"/>
        <w:jc w:val="both"/>
      </w:pPr>
      <w:r>
        <w:rPr>
          <w:rFonts w:ascii="Times New Roman"/>
          <w:b w:val="false"/>
          <w:i w:val="false"/>
          <w:color w:val="000000"/>
          <w:sz w:val="28"/>
        </w:rPr>
        <w:t>
      Зачисление лиц в резидентуру осуществляется по итогам вступительного экзамена по профилю группы образовательных программ и набравших не менее 75 баллов из возможных 100 баллов.</w:t>
      </w:r>
    </w:p>
    <w:bookmarkEnd w:id="126"/>
    <w:bookmarkStart w:name="z141" w:id="127"/>
    <w:p>
      <w:pPr>
        <w:spacing w:after="0"/>
        <w:ind w:left="0"/>
        <w:jc w:val="both"/>
      </w:pPr>
      <w:r>
        <w:rPr>
          <w:rFonts w:ascii="Times New Roman"/>
          <w:b w:val="false"/>
          <w:i w:val="false"/>
          <w:color w:val="000000"/>
          <w:sz w:val="28"/>
        </w:rPr>
        <w:t>
      Зачисление лиц в докторантуру осуществляется на основе международного сертификата, подтверждающего владение иностранным языком в соответствии с общеевропейскими компетенциями (стандартами) владения иностранным языком и по итогам вступительного экзамена по профилю группы образовательных программ докторантуры и набравших не менее 50 баллов из возможных 100 баллов.";</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w:t>
      </w:r>
      <w:r>
        <w:rPr>
          <w:rFonts w:ascii="Times New Roman"/>
          <w:b w:val="false"/>
          <w:i w:val="false"/>
          <w:color w:val="000000"/>
          <w:sz w:val="28"/>
        </w:rPr>
        <w:t xml:space="preserve"> изложить в следующей редакции:</w:t>
      </w:r>
    </w:p>
    <w:bookmarkStart w:name="z143" w:id="128"/>
    <w:p>
      <w:pPr>
        <w:spacing w:after="0"/>
        <w:ind w:left="0"/>
        <w:jc w:val="both"/>
      </w:pPr>
      <w:r>
        <w:rPr>
          <w:rFonts w:ascii="Times New Roman"/>
          <w:b w:val="false"/>
          <w:i w:val="false"/>
          <w:color w:val="000000"/>
          <w:sz w:val="28"/>
        </w:rPr>
        <w:t>
      "31. На обучение по государственному образовательному заказу на конкурсной основе зачисляются лица, набравшие наивысшие баллы по КТ и (или) вступительному экзамену и (или) творческих экзаменов:</w:t>
      </w:r>
    </w:p>
    <w:bookmarkEnd w:id="128"/>
    <w:bookmarkStart w:name="z144" w:id="129"/>
    <w:p>
      <w:pPr>
        <w:spacing w:after="0"/>
        <w:ind w:left="0"/>
        <w:jc w:val="both"/>
      </w:pPr>
      <w:r>
        <w:rPr>
          <w:rFonts w:ascii="Times New Roman"/>
          <w:b w:val="false"/>
          <w:i w:val="false"/>
          <w:color w:val="000000"/>
          <w:sz w:val="28"/>
        </w:rPr>
        <w:t>
      1) для научно-педагогической магистратуры, в том числе по группам образовательных программ, требующих творческой подготовки, по группам образовательных программ, требующих знания арабского языка – не менее 75 баллов в соответствии с приложением 7;</w:t>
      </w:r>
    </w:p>
    <w:bookmarkEnd w:id="129"/>
    <w:bookmarkStart w:name="z145" w:id="130"/>
    <w:p>
      <w:pPr>
        <w:spacing w:after="0"/>
        <w:ind w:left="0"/>
        <w:jc w:val="both"/>
      </w:pPr>
      <w:r>
        <w:rPr>
          <w:rFonts w:ascii="Times New Roman"/>
          <w:b w:val="false"/>
          <w:i w:val="false"/>
          <w:color w:val="000000"/>
          <w:sz w:val="28"/>
        </w:rPr>
        <w:t>
      2) для профильной магистратуры с казахским или русским языком обучения – не менее 50 баллов в соответствии с приложением 7-1;</w:t>
      </w:r>
    </w:p>
    <w:bookmarkEnd w:id="130"/>
    <w:bookmarkStart w:name="z146" w:id="131"/>
    <w:p>
      <w:pPr>
        <w:spacing w:after="0"/>
        <w:ind w:left="0"/>
        <w:jc w:val="both"/>
      </w:pPr>
      <w:r>
        <w:rPr>
          <w:rFonts w:ascii="Times New Roman"/>
          <w:b w:val="false"/>
          <w:i w:val="false"/>
          <w:color w:val="000000"/>
          <w:sz w:val="28"/>
        </w:rPr>
        <w:t>
      3) для профильной магистратуры с английским языком обучения – не менее 50 баллов в соответствии с приложением 8;</w:t>
      </w:r>
    </w:p>
    <w:bookmarkEnd w:id="131"/>
    <w:bookmarkStart w:name="z147" w:id="132"/>
    <w:p>
      <w:pPr>
        <w:spacing w:after="0"/>
        <w:ind w:left="0"/>
        <w:jc w:val="both"/>
      </w:pPr>
      <w:r>
        <w:rPr>
          <w:rFonts w:ascii="Times New Roman"/>
          <w:b w:val="false"/>
          <w:i w:val="false"/>
          <w:color w:val="000000"/>
          <w:sz w:val="28"/>
        </w:rPr>
        <w:t>
      4) для резидентуры – не менее 75 баллов.</w:t>
      </w:r>
    </w:p>
    <w:bookmarkEnd w:id="132"/>
    <w:bookmarkStart w:name="z148" w:id="133"/>
    <w:p>
      <w:pPr>
        <w:spacing w:after="0"/>
        <w:ind w:left="0"/>
        <w:jc w:val="both"/>
      </w:pPr>
      <w:r>
        <w:rPr>
          <w:rFonts w:ascii="Times New Roman"/>
          <w:b w:val="false"/>
          <w:i w:val="false"/>
          <w:color w:val="000000"/>
          <w:sz w:val="28"/>
        </w:rPr>
        <w:t>
      На обучение в докторантуре по государственному образовательному заказу на конкурсной основе зачисляются лица, набравшие по вступительному экзамену – не менее 75 баллов.";</w:t>
      </w:r>
    </w:p>
    <w:bookmarkEnd w:id="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к Типовым правилам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150" w:id="134"/>
    <w:p>
      <w:pPr>
        <w:spacing w:after="0"/>
        <w:ind w:left="0"/>
        <w:jc w:val="both"/>
      </w:pPr>
      <w:r>
        <w:rPr>
          <w:rFonts w:ascii="Times New Roman"/>
          <w:b w:val="false"/>
          <w:i w:val="false"/>
          <w:color w:val="000000"/>
          <w:sz w:val="28"/>
        </w:rPr>
        <w:t xml:space="preserve">
      дополнить приложением 7-1 к Типовым правилам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134"/>
    <w:bookmarkStart w:name="z151" w:id="135"/>
    <w:p>
      <w:pPr>
        <w:spacing w:after="0"/>
        <w:ind w:left="0"/>
        <w:jc w:val="both"/>
      </w:pPr>
      <w:r>
        <w:rPr>
          <w:rFonts w:ascii="Times New Roman"/>
          <w:b w:val="false"/>
          <w:i w:val="false"/>
          <w:color w:val="000000"/>
          <w:sz w:val="28"/>
        </w:rPr>
        <w:t xml:space="preserve">
      дополнить приложением 10 к Типовым правилам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135"/>
    <w:bookmarkStart w:name="z152" w:id="136"/>
    <w:p>
      <w:pPr>
        <w:spacing w:after="0"/>
        <w:ind w:left="0"/>
        <w:jc w:val="both"/>
      </w:pPr>
      <w:r>
        <w:rPr>
          <w:rFonts w:ascii="Times New Roman"/>
          <w:b w:val="false"/>
          <w:i w:val="false"/>
          <w:color w:val="000000"/>
          <w:sz w:val="28"/>
        </w:rPr>
        <w:t xml:space="preserve">
      дополнить приложением 11 к Типовым правилам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136"/>
    <w:bookmarkStart w:name="z153" w:id="137"/>
    <w:p>
      <w:pPr>
        <w:spacing w:after="0"/>
        <w:ind w:left="0"/>
        <w:jc w:val="both"/>
      </w:pPr>
      <w:r>
        <w:rPr>
          <w:rFonts w:ascii="Times New Roman"/>
          <w:b w:val="false"/>
          <w:i w:val="false"/>
          <w:color w:val="000000"/>
          <w:sz w:val="28"/>
        </w:rPr>
        <w:t xml:space="preserve">
      дополнить приложением 12 к Типовым правилам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137"/>
    <w:bookmarkStart w:name="z154" w:id="138"/>
    <w:p>
      <w:pPr>
        <w:spacing w:after="0"/>
        <w:ind w:left="0"/>
        <w:jc w:val="both"/>
      </w:pPr>
      <w:r>
        <w:rPr>
          <w:rFonts w:ascii="Times New Roman"/>
          <w:b w:val="false"/>
          <w:i w:val="false"/>
          <w:color w:val="000000"/>
          <w:sz w:val="28"/>
        </w:rPr>
        <w:t xml:space="preserve">
      дополнить приложением 13 к Типовым правилам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138"/>
    <w:bookmarkStart w:name="z155" w:id="139"/>
    <w:p>
      <w:pPr>
        <w:spacing w:after="0"/>
        <w:ind w:left="0"/>
        <w:jc w:val="both"/>
      </w:pPr>
      <w:r>
        <w:rPr>
          <w:rFonts w:ascii="Times New Roman"/>
          <w:b w:val="false"/>
          <w:i w:val="false"/>
          <w:color w:val="000000"/>
          <w:sz w:val="28"/>
        </w:rPr>
        <w:t>
      2. Департаменту высшего и послевузовского образования Министерства образования и науки Республики Казахстан в установленном законодательством Республики Казахстан порядке обеспечить:</w:t>
      </w:r>
    </w:p>
    <w:bookmarkEnd w:id="139"/>
    <w:bookmarkStart w:name="z156" w:id="140"/>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40"/>
    <w:bookmarkStart w:name="z157" w:id="141"/>
    <w:p>
      <w:pPr>
        <w:spacing w:after="0"/>
        <w:ind w:left="0"/>
        <w:jc w:val="both"/>
      </w:pPr>
      <w:r>
        <w:rPr>
          <w:rFonts w:ascii="Times New Roman"/>
          <w:b w:val="false"/>
          <w:i w:val="false"/>
          <w:color w:val="000000"/>
          <w:sz w:val="28"/>
        </w:rPr>
        <w:t>
      2) размещение настоящего приказа на интернет-ресурсе Министерства образования и науки Республики Казахстан после его официального опубликования;</w:t>
      </w:r>
    </w:p>
    <w:bookmarkEnd w:id="141"/>
    <w:bookmarkStart w:name="z158" w:id="142"/>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 предусмотренных подпунктами 1) и 2) настоящего пункта.</w:t>
      </w:r>
    </w:p>
    <w:bookmarkEnd w:id="142"/>
    <w:bookmarkStart w:name="z159" w:id="14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образования и науки Республики Казахстан.</w:t>
      </w:r>
    </w:p>
    <w:bookmarkEnd w:id="143"/>
    <w:bookmarkStart w:name="z160" w:id="144"/>
    <w:p>
      <w:pPr>
        <w:spacing w:after="0"/>
        <w:ind w:left="0"/>
        <w:jc w:val="both"/>
      </w:pPr>
      <w:r>
        <w:rPr>
          <w:rFonts w:ascii="Times New Roman"/>
          <w:b w:val="false"/>
          <w:i w:val="false"/>
          <w:color w:val="000000"/>
          <w:sz w:val="28"/>
        </w:rPr>
        <w:t>
      4. Настоящий приказ вводится в действие после дня его первого официального опубликования.</w:t>
      </w:r>
    </w:p>
    <w:bookmarkEnd w:id="14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образования и науки </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9 августа 2021 года № 388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Типовым правилам приема на</w:t>
            </w:r>
            <w:r>
              <w:br/>
            </w:r>
            <w:r>
              <w:rPr>
                <w:rFonts w:ascii="Times New Roman"/>
                <w:b w:val="false"/>
                <w:i w:val="false"/>
                <w:color w:val="000000"/>
                <w:sz w:val="20"/>
              </w:rPr>
              <w:t>обучение в организации</w:t>
            </w:r>
            <w:r>
              <w:br/>
            </w:r>
            <w:r>
              <w:rPr>
                <w:rFonts w:ascii="Times New Roman"/>
                <w:b w:val="false"/>
                <w:i w:val="false"/>
                <w:color w:val="000000"/>
                <w:sz w:val="20"/>
              </w:rPr>
              <w:t>образования, реализующие</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высшего образования</w:t>
            </w:r>
          </w:p>
        </w:tc>
      </w:tr>
    </w:tbl>
    <w:bookmarkStart w:name="z164" w:id="145"/>
    <w:p>
      <w:pPr>
        <w:spacing w:after="0"/>
        <w:ind w:left="0"/>
        <w:jc w:val="left"/>
      </w:pPr>
      <w:r>
        <w:rPr>
          <w:rFonts w:ascii="Times New Roman"/>
          <w:b/>
          <w:i w:val="false"/>
          <w:color w:val="000000"/>
        </w:rPr>
        <w:t xml:space="preserve"> Форма проведения специального и (или) творческого экзаменов</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3"/>
        <w:gridCol w:w="1673"/>
        <w:gridCol w:w="3108"/>
        <w:gridCol w:w="5596"/>
      </w:tblGrid>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группы образовательной 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 образовательных программ</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проведения специального и (или) творческого экзаменов</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образовательных программ, требующих специальной подготовки</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психология</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обучение и воспитание</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методика начального обучения</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основы права и экономики</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математики</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физики</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информатики</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химии</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биологии</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географии</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по гуманитарным предметам</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казахского языка и литературы</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русского языка и литературы</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иностранного языка</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специалистов по социальной педагогике и самопознанию</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педагогика</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Сестринское дело</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Психометрический экзамен</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медицина</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Психометрический экзамен</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Психометрический экзамен</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Психометрический экзамен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образовательных программ, требующих творческой подготовки</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начальной военной подготовки</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по видам спорта</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игры</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физической культуры</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по специализации</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по общей физической подготовке</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музыки</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Исполнительское искусство</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Демонстрация общих музыкальных способностей</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В007</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художественного труда и черчения</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(рисунок маски лица человека, сделанного из гипса)</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Живопись (натюрморт)</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Исполнительское искусство</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сольной программы</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Устный и/или письменный экзамен по музыкально-теоретическим дисциплинам (элементарная теория музыки/ гармония/ сольфеджио/ этносольфеджио)</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Музыковедение</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Устный экзамен по музыкальной литературе. Исполнение музыкальных тем</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Устный экзамен по гармонии; Диктант по сольфеджио</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 арт-менеджмент</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Письменная работа эссе/ реферат или Презентация арт-проекта</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Коллоквиум</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Искусствоведение</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Письменная работа: анализ произведении искусства и эссе по кинотеледраматургии</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Устный экзамен по истории искусства.</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Дирижирование</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Дирижирование и коллоквиум.</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Устный экзамен по гармонии. Диктант по сольфеджио</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В026</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собственных сочинений и коллоквиум.</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Устный экзамен по гармонии. Диктант по сольфеджио</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В027</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Театральное искусство</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Мастерство актера, сценическая речь</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Танец, вокал</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В028</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Исполнительское мастерство</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Коллоквиум. Практическая работа по искусству балетмейстера</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В029</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Аудиовизуальное искусство и медиа производство</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Письменная работа – анализ аудиовизуальной или медиа работы</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Коллоквиум и портфолио</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Изобразительное искусство</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живопись 1</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 1</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Мода, дизайн</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живопись 2</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 2 или черчение</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Религия и теология</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Собеседование на выявление профессиональной пригодности</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Устный экзамен по основам религии</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и репортерское дело</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Сочинение</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Собеседование на выявление профессиональной пригодности</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Черчение</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Досуг</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Исполнительское мастерство</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организационно-постановочной работы</w:t>
            </w:r>
          </w:p>
        </w:tc>
      </w:tr>
    </w:tbl>
    <w:bookmarkStart w:name="z165" w:id="146"/>
    <w:p>
      <w:pPr>
        <w:spacing w:after="0"/>
        <w:ind w:left="0"/>
        <w:jc w:val="both"/>
      </w:pPr>
      <w:r>
        <w:rPr>
          <w:rFonts w:ascii="Times New Roman"/>
          <w:b w:val="false"/>
          <w:i w:val="false"/>
          <w:color w:val="000000"/>
          <w:sz w:val="28"/>
        </w:rPr>
        <w:t>
      * по родственным направлениям подготовки кадров высшего образования, предусматривающих сокращенные сроки обучения, за исключением группы образовательных программ "В029 – Аудиовизуальные средства и медиа производство".</w:t>
      </w:r>
    </w:p>
    <w:bookmarkEnd w:id="1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9 августа 2021 года № 388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Типовым правилам приема на</w:t>
            </w:r>
            <w:r>
              <w:br/>
            </w:r>
            <w:r>
              <w:rPr>
                <w:rFonts w:ascii="Times New Roman"/>
                <w:b w:val="false"/>
                <w:i w:val="false"/>
                <w:color w:val="000000"/>
                <w:sz w:val="20"/>
              </w:rPr>
              <w:t>обучение в организации</w:t>
            </w:r>
            <w:r>
              <w:br/>
            </w:r>
            <w:r>
              <w:rPr>
                <w:rFonts w:ascii="Times New Roman"/>
                <w:b w:val="false"/>
                <w:i w:val="false"/>
                <w:color w:val="000000"/>
                <w:sz w:val="20"/>
              </w:rPr>
              <w:t>образования, реализующие</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послевузовского образования</w:t>
            </w:r>
          </w:p>
        </w:tc>
      </w:tr>
    </w:tbl>
    <w:bookmarkStart w:name="z168" w:id="147"/>
    <w:p>
      <w:pPr>
        <w:spacing w:after="0"/>
        <w:ind w:left="0"/>
        <w:jc w:val="left"/>
      </w:pPr>
      <w:r>
        <w:rPr>
          <w:rFonts w:ascii="Times New Roman"/>
          <w:b/>
          <w:i w:val="false"/>
          <w:color w:val="000000"/>
        </w:rPr>
        <w:t xml:space="preserve"> Перечень групп образовательных программ докторантуры</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2"/>
        <w:gridCol w:w="6088"/>
      </w:tblGrid>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 образовательной программы</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 образовательных программ докторантуры</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психология</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D002</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обучение и воспитание</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без предметной специализации</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D004</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начальной военной подготовки</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D005</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физической культуры</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музыки</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D007</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художественного труда, графики и проектирования</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D008</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профессионального обучения</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D009</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права и экономики</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D010</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математики</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физики</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D012</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информатики</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химии</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D014</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биологии</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D015</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географии</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истории</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D017</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казахского языка и литературы</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D018</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русского языка и литературы</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D019</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иностранного языка</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кадров по социальной педагогике и самопознанию</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педагогика</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D022</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Музыковедение</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Инструментальное исполнительство</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D024</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Вокальное искусство</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D025</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Традиционное музыкальное искусство</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D027</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Дирижирование</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D028</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D029</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Театральное искусство</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Искусство эстрады</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D032</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Аудиовизуальное искусство и медиа производство</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Изобразительное искусство</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D034</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Искусствоведение</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D035</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Мода, дизайн</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D037</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Арт-менеджмент</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D050</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и этика</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Религия и теология</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D052</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Исламоведение</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и археология</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D054</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Тюркология</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D055</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Востоковедение</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Переводческое дело, синхронный перевод</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D057</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Лингвистика</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D058</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Литература</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D059</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Иностранная филология</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D060</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Социология</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D062</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Культурология</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Политология и конфликтология</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D064</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Международные отношения</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D065</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Регионоведение</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D067</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и репортерское дело</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D068</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общественностью</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D069</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Библиотечное дело, обработка информации и архивное дело</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и местное управление</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D072</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и управление</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и налогообложение</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D074</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Финансы, банковское и страховое дело</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D075</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и реклама</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Трудовые навыки</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D077</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D078</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D079</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Судебная экспертиза</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D080</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D082</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Геоботаника</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D084</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D085</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Гидрология</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D087</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охраны окружающей среды</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D088</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 и инженерная геология</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D089</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D090</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Сейсмология</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D092</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и статистика</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D094</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технологии</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D095</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Информационная безопасность</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Коммуникации и коммуникационные технологии</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D097</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инженерия и процессы</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D098</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Теплоэнергетика</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D099</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и электротехника</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D100</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и управление</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Материаловедение и технология новых материалов</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D102</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Робототехника и мехатроника</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и металлообработка</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D104</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транспортная техника и технологии</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D105</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Авиационная техника и технологии</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Летная эксплуатация летательных аппаратов и двигателей</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D107</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Космическая инженерия</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D108</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Наноматериалы и нанотехнологии</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D109</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Нефтяная и рудная геофизика</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D110</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Морская техника и технологии</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D210</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Магистральные сети и инфраструктура</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D310</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сооружения</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питания</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D112</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деревообработки (по областям применения)</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обработки материалов давлением</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D114</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 одежда, обувь и кожаные изделия</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D115</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Нефтяная инженерия</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Горная инженерия</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D117</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Металлургическая инженерия</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D118</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Обогащение полезных ископаемых</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D119</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фармацевтического производства</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D120</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Маркшейдерское дело</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D122</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D124</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D125</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строительных материалов, изделий и конструкций</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строительство</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D127</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Инженерные системы и сети</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Землеустройство</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D129</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Гидротехническое строительство</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D130</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Стандартизация, сертификация и метрология (по отраслям)</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Растениеводство</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D132</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хозяйство</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D134</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Рыбное хозяйство</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D135</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Энергообеспечение сельского хозяйства</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Автотранспортные средства</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D137</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Водные ресурсы и водопользования</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D138</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D139</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D140</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D142</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работа</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D144</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Досуг</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D145</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Ресторанное дело и гостиничный бизнес</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Санитарно-профилактические мероприятия</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D147</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услуги</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D148</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по отраслям</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D149</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Правоохранительная деятельность</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D150</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безопасность</w:t>
            </w:r>
          </w:p>
        </w:tc>
      </w:tr>
      <w:tr>
        <w:trPr>
          <w:trHeight w:val="30" w:hRule="atLeast"/>
        </w:trPr>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D151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Сестринская наука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9 августа 2021 года № 388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7-1</w:t>
            </w:r>
            <w:r>
              <w:br/>
            </w:r>
            <w:r>
              <w:rPr>
                <w:rFonts w:ascii="Times New Roman"/>
                <w:b w:val="false"/>
                <w:i w:val="false"/>
                <w:color w:val="000000"/>
                <w:sz w:val="20"/>
              </w:rPr>
              <w:t>к Типовым правилам приема на</w:t>
            </w:r>
            <w:r>
              <w:br/>
            </w:r>
            <w:r>
              <w:rPr>
                <w:rFonts w:ascii="Times New Roman"/>
                <w:b w:val="false"/>
                <w:i w:val="false"/>
                <w:color w:val="000000"/>
                <w:sz w:val="20"/>
              </w:rPr>
              <w:t>обучение в организации</w:t>
            </w:r>
            <w:r>
              <w:br/>
            </w:r>
            <w:r>
              <w:rPr>
                <w:rFonts w:ascii="Times New Roman"/>
                <w:b w:val="false"/>
                <w:i w:val="false"/>
                <w:color w:val="000000"/>
                <w:sz w:val="20"/>
              </w:rPr>
              <w:t>образования, реализующие</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послевузовского образования</w:t>
            </w:r>
          </w:p>
        </w:tc>
      </w:tr>
    </w:tbl>
    <w:bookmarkStart w:name="z171" w:id="148"/>
    <w:p>
      <w:pPr>
        <w:spacing w:after="0"/>
        <w:ind w:left="0"/>
        <w:jc w:val="left"/>
      </w:pPr>
      <w:r>
        <w:rPr>
          <w:rFonts w:ascii="Times New Roman"/>
          <w:b/>
          <w:i w:val="false"/>
          <w:color w:val="000000"/>
        </w:rPr>
        <w:t xml:space="preserve"> Шкала 100-балльной системы оценок для комплексного тестирования в профильную магистратуру с казахским или русским языком обучения</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1"/>
        <w:gridCol w:w="3007"/>
        <w:gridCol w:w="1471"/>
        <w:gridCol w:w="2209"/>
        <w:gridCol w:w="3002"/>
      </w:tblGrid>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теста</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заданий</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 сдачи</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тестов</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на определение готовности к обучению</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выбором одного правильного ответа</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Русский</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по профилю группы образовательных программ</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выбором одного правильного ответа</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Русский</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выбором одного или нескольких правильных ответов</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Русский</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9 августа 2021 года № 388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Типовым правилам приема на</w:t>
            </w:r>
            <w:r>
              <w:br/>
            </w:r>
            <w:r>
              <w:rPr>
                <w:rFonts w:ascii="Times New Roman"/>
                <w:b w:val="false"/>
                <w:i w:val="false"/>
                <w:color w:val="000000"/>
                <w:sz w:val="20"/>
              </w:rPr>
              <w:t>обучение в организации</w:t>
            </w:r>
            <w:r>
              <w:br/>
            </w:r>
            <w:r>
              <w:rPr>
                <w:rFonts w:ascii="Times New Roman"/>
                <w:b w:val="false"/>
                <w:i w:val="false"/>
                <w:color w:val="000000"/>
                <w:sz w:val="20"/>
              </w:rPr>
              <w:t>образования, реализующие</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послевузовского образования</w:t>
            </w:r>
          </w:p>
        </w:tc>
      </w:tr>
    </w:tbl>
    <w:bookmarkStart w:name="z174" w:id="149"/>
    <w:p>
      <w:pPr>
        <w:spacing w:after="0"/>
        <w:ind w:left="0"/>
        <w:jc w:val="left"/>
      </w:pPr>
      <w:r>
        <w:rPr>
          <w:rFonts w:ascii="Times New Roman"/>
          <w:b/>
          <w:i w:val="false"/>
          <w:color w:val="000000"/>
        </w:rPr>
        <w:t xml:space="preserve">        Акт выявления запрещенных предметов в ходе запуска на вступительный </w:t>
      </w:r>
      <w:r>
        <w:br/>
      </w:r>
      <w:r>
        <w:rPr>
          <w:rFonts w:ascii="Times New Roman"/>
          <w:b/>
          <w:i w:val="false"/>
          <w:color w:val="000000"/>
        </w:rPr>
        <w:t xml:space="preserve">             экзамен в докторантуру в компьютерном формате</w:t>
      </w:r>
    </w:p>
    <w:bookmarkEnd w:id="149"/>
    <w:bookmarkStart w:name="z175" w:id="150"/>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xml:space="preserve">                         (код) (наименование организации)</w:t>
      </w:r>
    </w:p>
    <w:bookmarkEnd w:id="150"/>
    <w:bookmarkStart w:name="z176" w:id="151"/>
    <w:p>
      <w:pPr>
        <w:spacing w:after="0"/>
        <w:ind w:left="0"/>
        <w:jc w:val="both"/>
      </w:pPr>
      <w:r>
        <w:rPr>
          <w:rFonts w:ascii="Times New Roman"/>
          <w:b w:val="false"/>
          <w:i w:val="false"/>
          <w:color w:val="000000"/>
          <w:sz w:val="28"/>
        </w:rPr>
        <w:t xml:space="preserve">
      Дата "______" _______________ 202____ год </w:t>
      </w:r>
    </w:p>
    <w:bookmarkEnd w:id="151"/>
    <w:bookmarkStart w:name="z177" w:id="152"/>
    <w:p>
      <w:pPr>
        <w:spacing w:after="0"/>
        <w:ind w:left="0"/>
        <w:jc w:val="both"/>
      </w:pPr>
      <w:r>
        <w:rPr>
          <w:rFonts w:ascii="Times New Roman"/>
          <w:b w:val="false"/>
          <w:i w:val="false"/>
          <w:color w:val="000000"/>
          <w:sz w:val="28"/>
        </w:rPr>
        <w:t xml:space="preserve">
      Время "_______" часов " ____" минут </w:t>
      </w:r>
    </w:p>
    <w:bookmarkEnd w:id="152"/>
    <w:bookmarkStart w:name="z178" w:id="153"/>
    <w:p>
      <w:pPr>
        <w:spacing w:after="0"/>
        <w:ind w:left="0"/>
        <w:jc w:val="both"/>
      </w:pPr>
      <w:r>
        <w:rPr>
          <w:rFonts w:ascii="Times New Roman"/>
          <w:b w:val="false"/>
          <w:i w:val="false"/>
          <w:color w:val="000000"/>
          <w:sz w:val="28"/>
        </w:rPr>
        <w:t>
      Администратор вступительного экзамена</w:t>
      </w:r>
    </w:p>
    <w:bookmarkEnd w:id="153"/>
    <w:bookmarkStart w:name="z179" w:id="154"/>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xml:space="preserve">                               (Ф.И.О. (при его наличии))</w:t>
      </w:r>
    </w:p>
    <w:bookmarkEnd w:id="154"/>
    <w:bookmarkStart w:name="z180" w:id="155"/>
    <w:p>
      <w:pPr>
        <w:spacing w:after="0"/>
        <w:ind w:left="0"/>
        <w:jc w:val="both"/>
      </w:pPr>
      <w:r>
        <w:rPr>
          <w:rFonts w:ascii="Times New Roman"/>
          <w:b w:val="false"/>
          <w:i w:val="false"/>
          <w:color w:val="000000"/>
          <w:sz w:val="28"/>
        </w:rPr>
        <w:t>
      Наблюдатель</w:t>
      </w:r>
    </w:p>
    <w:bookmarkEnd w:id="155"/>
    <w:bookmarkStart w:name="z181" w:id="156"/>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xml:space="preserve">                               (Ф.И.О. (при его наличии))</w:t>
      </w:r>
    </w:p>
    <w:bookmarkEnd w:id="156"/>
    <w:bookmarkStart w:name="z182" w:id="157"/>
    <w:p>
      <w:pPr>
        <w:spacing w:after="0"/>
        <w:ind w:left="0"/>
        <w:jc w:val="both"/>
      </w:pPr>
      <w:r>
        <w:rPr>
          <w:rFonts w:ascii="Times New Roman"/>
          <w:b w:val="false"/>
          <w:i w:val="false"/>
          <w:color w:val="000000"/>
          <w:sz w:val="28"/>
        </w:rPr>
        <w:t>
      У поступающего: Ф.И.О (при его наличии)</w:t>
      </w:r>
    </w:p>
    <w:bookmarkEnd w:id="157"/>
    <w:bookmarkStart w:name="z183" w:id="158"/>
    <w:p>
      <w:pPr>
        <w:spacing w:after="0"/>
        <w:ind w:left="0"/>
        <w:jc w:val="both"/>
      </w:pPr>
      <w:r>
        <w:rPr>
          <w:rFonts w:ascii="Times New Roman"/>
          <w:b w:val="false"/>
          <w:i w:val="false"/>
          <w:color w:val="000000"/>
          <w:sz w:val="28"/>
        </w:rPr>
        <w:t>
      _____________________________________________________, ИИН ______________</w:t>
      </w:r>
    </w:p>
    <w:bookmarkEnd w:id="158"/>
    <w:bookmarkStart w:name="z184" w:id="159"/>
    <w:p>
      <w:pPr>
        <w:spacing w:after="0"/>
        <w:ind w:left="0"/>
        <w:jc w:val="both"/>
      </w:pPr>
      <w:r>
        <w:rPr>
          <w:rFonts w:ascii="Times New Roman"/>
          <w:b w:val="false"/>
          <w:i w:val="false"/>
          <w:color w:val="000000"/>
          <w:sz w:val="28"/>
        </w:rPr>
        <w:t>
      во время запуска в здание обнаружили:</w:t>
      </w:r>
    </w:p>
    <w:bookmarkEnd w:id="159"/>
    <w:bookmarkStart w:name="z185" w:id="160"/>
    <w:p>
      <w:pPr>
        <w:spacing w:after="0"/>
        <w:ind w:left="0"/>
        <w:jc w:val="both"/>
      </w:pP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(обнаруженный предмет (наименование, марка, количество)</w:t>
      </w:r>
    </w:p>
    <w:bookmarkEnd w:id="160"/>
    <w:bookmarkStart w:name="z186" w:id="161"/>
    <w:p>
      <w:pPr>
        <w:spacing w:after="0"/>
        <w:ind w:left="0"/>
        <w:jc w:val="both"/>
      </w:pPr>
      <w:r>
        <w:rPr>
          <w:rFonts w:ascii="Times New Roman"/>
          <w:b w:val="false"/>
          <w:i w:val="false"/>
          <w:color w:val="000000"/>
          <w:sz w:val="28"/>
        </w:rPr>
        <w:t xml:space="preserve">
      что является нарушением пункта 20-3 Типовых правил приема на обучение в организации образования,  реализующие образовательные программы послевузовского образования. Учитывая данный факт, постановили:  </w:t>
      </w:r>
    </w:p>
    <w:bookmarkEnd w:id="161"/>
    <w:bookmarkStart w:name="z187" w:id="162"/>
    <w:p>
      <w:pPr>
        <w:spacing w:after="0"/>
        <w:ind w:left="0"/>
        <w:jc w:val="both"/>
      </w:pPr>
      <w:r>
        <w:rPr>
          <w:rFonts w:ascii="Times New Roman"/>
          <w:b w:val="false"/>
          <w:i w:val="false"/>
          <w:color w:val="000000"/>
          <w:sz w:val="28"/>
        </w:rPr>
        <w:t>
      Исключить из здания и не допускать на вступительный экзамен поступающего</w:t>
      </w:r>
    </w:p>
    <w:bookmarkEnd w:id="162"/>
    <w:bookmarkStart w:name="z188" w:id="163"/>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xml:space="preserve">                         (Ф.И.О. (при его наличии))</w:t>
      </w:r>
    </w:p>
    <w:bookmarkEnd w:id="163"/>
    <w:bookmarkStart w:name="z189" w:id="164"/>
    <w:p>
      <w:pPr>
        <w:spacing w:after="0"/>
        <w:ind w:left="0"/>
        <w:jc w:val="both"/>
      </w:pPr>
      <w:r>
        <w:rPr>
          <w:rFonts w:ascii="Times New Roman"/>
          <w:b w:val="false"/>
          <w:i w:val="false"/>
          <w:color w:val="000000"/>
          <w:sz w:val="28"/>
        </w:rPr>
        <w:t>
      С актом ознакомлены:</w:t>
      </w:r>
    </w:p>
    <w:bookmarkEnd w:id="164"/>
    <w:bookmarkStart w:name="z190" w:id="165"/>
    <w:p>
      <w:pPr>
        <w:spacing w:after="0"/>
        <w:ind w:left="0"/>
        <w:jc w:val="both"/>
      </w:pPr>
      <w:r>
        <w:rPr>
          <w:rFonts w:ascii="Times New Roman"/>
          <w:b w:val="false"/>
          <w:i w:val="false"/>
          <w:color w:val="000000"/>
          <w:sz w:val="28"/>
        </w:rPr>
        <w:t xml:space="preserve">
      ______________________________________________________ </w:t>
      </w:r>
      <w:r>
        <w:br/>
      </w:r>
      <w:r>
        <w:rPr>
          <w:rFonts w:ascii="Times New Roman"/>
          <w:b w:val="false"/>
          <w:i w:val="false"/>
          <w:color w:val="000000"/>
          <w:sz w:val="28"/>
        </w:rPr>
        <w:t xml:space="preserve">             (подпись и Ф.И.О. (при его наличии) поступающего)</w:t>
      </w:r>
    </w:p>
    <w:bookmarkEnd w:id="165"/>
    <w:bookmarkStart w:name="z191" w:id="166"/>
    <w:p>
      <w:pPr>
        <w:spacing w:after="0"/>
        <w:ind w:left="0"/>
        <w:jc w:val="both"/>
      </w:pPr>
      <w:r>
        <w:rPr>
          <w:rFonts w:ascii="Times New Roman"/>
          <w:b w:val="false"/>
          <w:i w:val="false"/>
          <w:color w:val="000000"/>
          <w:sz w:val="28"/>
        </w:rPr>
        <w:t xml:space="preserve">
      ______________________________________________________ </w:t>
      </w:r>
      <w:r>
        <w:br/>
      </w:r>
      <w:r>
        <w:rPr>
          <w:rFonts w:ascii="Times New Roman"/>
          <w:b w:val="false"/>
          <w:i w:val="false"/>
          <w:color w:val="000000"/>
          <w:sz w:val="28"/>
        </w:rPr>
        <w:t xml:space="preserve"> (подпись и Ф.И.О. (при его наличии) администратора вступительного экзамена)</w:t>
      </w:r>
    </w:p>
    <w:bookmarkEnd w:id="166"/>
    <w:bookmarkStart w:name="z192" w:id="167"/>
    <w:p>
      <w:pPr>
        <w:spacing w:after="0"/>
        <w:ind w:left="0"/>
        <w:jc w:val="both"/>
      </w:pPr>
      <w:r>
        <w:rPr>
          <w:rFonts w:ascii="Times New Roman"/>
          <w:b w:val="false"/>
          <w:i w:val="false"/>
          <w:color w:val="000000"/>
          <w:sz w:val="28"/>
        </w:rPr>
        <w:t xml:space="preserve">
      ______________________________________________________ </w:t>
      </w:r>
      <w:r>
        <w:br/>
      </w:r>
      <w:r>
        <w:rPr>
          <w:rFonts w:ascii="Times New Roman"/>
          <w:b w:val="false"/>
          <w:i w:val="false"/>
          <w:color w:val="000000"/>
          <w:sz w:val="28"/>
        </w:rPr>
        <w:t xml:space="preserve">             (подпись и Ф.И.О. (при его наличии) наблюдателя)</w:t>
      </w:r>
    </w:p>
    <w:bookmarkEnd w:id="167"/>
    <w:bookmarkStart w:name="z193" w:id="168"/>
    <w:p>
      <w:pPr>
        <w:spacing w:after="0"/>
        <w:ind w:left="0"/>
        <w:jc w:val="both"/>
      </w:pPr>
      <w:r>
        <w:rPr>
          <w:rFonts w:ascii="Times New Roman"/>
          <w:b w:val="false"/>
          <w:i w:val="false"/>
          <w:color w:val="000000"/>
          <w:sz w:val="28"/>
        </w:rPr>
        <w:t xml:space="preserve">
      </w:t>
      </w:r>
    </w:p>
    <w:bookmarkEnd w:id="168"/>
    <w:p>
      <w:pPr>
        <w:spacing w:after="0"/>
        <w:ind w:left="0"/>
        <w:jc w:val="both"/>
      </w:pPr>
      <w:r>
        <w:drawing>
          <wp:inline distT="0" distB="0" distL="0" distR="0">
            <wp:extent cx="2057400" cy="213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57400" cy="213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94" w:id="169"/>
    <w:p>
      <w:pPr>
        <w:spacing w:after="0"/>
        <w:ind w:left="0"/>
        <w:jc w:val="both"/>
      </w:pPr>
      <w:r>
        <w:rPr>
          <w:rFonts w:ascii="Times New Roman"/>
          <w:b w:val="false"/>
          <w:i w:val="false"/>
          <w:color w:val="000000"/>
          <w:sz w:val="28"/>
        </w:rPr>
        <w:t>
      Дата ____________</w:t>
      </w:r>
    </w:p>
    <w:bookmarkEnd w:id="1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9 августа 2021 года № 388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Типовым правилам приема на</w:t>
            </w:r>
            <w:r>
              <w:br/>
            </w:r>
            <w:r>
              <w:rPr>
                <w:rFonts w:ascii="Times New Roman"/>
                <w:b w:val="false"/>
                <w:i w:val="false"/>
                <w:color w:val="000000"/>
                <w:sz w:val="20"/>
              </w:rPr>
              <w:t>обучение в организации</w:t>
            </w:r>
            <w:r>
              <w:br/>
            </w:r>
            <w:r>
              <w:rPr>
                <w:rFonts w:ascii="Times New Roman"/>
                <w:b w:val="false"/>
                <w:i w:val="false"/>
                <w:color w:val="000000"/>
                <w:sz w:val="20"/>
              </w:rPr>
              <w:t>образования, реализующие</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послевузовского образования</w:t>
            </w:r>
          </w:p>
        </w:tc>
      </w:tr>
    </w:tbl>
    <w:bookmarkStart w:name="z197" w:id="170"/>
    <w:p>
      <w:pPr>
        <w:spacing w:after="0"/>
        <w:ind w:left="0"/>
        <w:jc w:val="left"/>
      </w:pPr>
      <w:r>
        <w:rPr>
          <w:rFonts w:ascii="Times New Roman"/>
          <w:b/>
          <w:i w:val="false"/>
          <w:color w:val="000000"/>
        </w:rPr>
        <w:t xml:space="preserve">              Акт выявления подставного лица в ходе запуска на вступительный </w:t>
      </w:r>
      <w:r>
        <w:br/>
      </w:r>
      <w:r>
        <w:rPr>
          <w:rFonts w:ascii="Times New Roman"/>
          <w:b/>
          <w:i w:val="false"/>
          <w:color w:val="000000"/>
        </w:rPr>
        <w:t xml:space="preserve">                   экзамен в докторантуру в компьютерном формате</w:t>
      </w:r>
    </w:p>
    <w:bookmarkEnd w:id="170"/>
    <w:bookmarkStart w:name="z198" w:id="171"/>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xml:space="preserve">                               (код) (наименование организации)</w:t>
      </w:r>
    </w:p>
    <w:bookmarkEnd w:id="171"/>
    <w:bookmarkStart w:name="z199" w:id="172"/>
    <w:p>
      <w:pPr>
        <w:spacing w:after="0"/>
        <w:ind w:left="0"/>
        <w:jc w:val="both"/>
      </w:pPr>
      <w:r>
        <w:rPr>
          <w:rFonts w:ascii="Times New Roman"/>
          <w:b w:val="false"/>
          <w:i w:val="false"/>
          <w:color w:val="000000"/>
          <w:sz w:val="28"/>
        </w:rPr>
        <w:t>
      Дата "_____"___________ 20 ____ год</w:t>
      </w:r>
    </w:p>
    <w:bookmarkEnd w:id="172"/>
    <w:bookmarkStart w:name="z200" w:id="173"/>
    <w:p>
      <w:pPr>
        <w:spacing w:after="0"/>
        <w:ind w:left="0"/>
        <w:jc w:val="both"/>
      </w:pPr>
      <w:r>
        <w:rPr>
          <w:rFonts w:ascii="Times New Roman"/>
          <w:b w:val="false"/>
          <w:i w:val="false"/>
          <w:color w:val="000000"/>
          <w:sz w:val="28"/>
        </w:rPr>
        <w:t xml:space="preserve">
      Время "_______" часов " ____" минут </w:t>
      </w:r>
    </w:p>
    <w:bookmarkEnd w:id="173"/>
    <w:bookmarkStart w:name="z201" w:id="174"/>
    <w:p>
      <w:pPr>
        <w:spacing w:after="0"/>
        <w:ind w:left="0"/>
        <w:jc w:val="both"/>
      </w:pPr>
      <w:r>
        <w:rPr>
          <w:rFonts w:ascii="Times New Roman"/>
          <w:b w:val="false"/>
          <w:i w:val="false"/>
          <w:color w:val="000000"/>
          <w:sz w:val="28"/>
        </w:rPr>
        <w:t>
      Администратор вступительного экзамена</w:t>
      </w:r>
    </w:p>
    <w:bookmarkEnd w:id="174"/>
    <w:bookmarkStart w:name="z202" w:id="175"/>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xml:space="preserve">                               (Ф.И.О. (при его наличии))</w:t>
      </w:r>
    </w:p>
    <w:bookmarkEnd w:id="175"/>
    <w:bookmarkStart w:name="z203" w:id="176"/>
    <w:p>
      <w:pPr>
        <w:spacing w:after="0"/>
        <w:ind w:left="0"/>
        <w:jc w:val="both"/>
      </w:pPr>
      <w:r>
        <w:rPr>
          <w:rFonts w:ascii="Times New Roman"/>
          <w:b w:val="false"/>
          <w:i w:val="false"/>
          <w:color w:val="000000"/>
          <w:sz w:val="28"/>
        </w:rPr>
        <w:t>
      Наблюдатель</w:t>
      </w:r>
    </w:p>
    <w:bookmarkEnd w:id="176"/>
    <w:bookmarkStart w:name="z204" w:id="177"/>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xml:space="preserve">                               (Ф.И.О. (при его наличии))</w:t>
      </w:r>
    </w:p>
    <w:bookmarkEnd w:id="177"/>
    <w:bookmarkStart w:name="z205" w:id="178"/>
    <w:p>
      <w:pPr>
        <w:spacing w:after="0"/>
        <w:ind w:left="0"/>
        <w:jc w:val="both"/>
      </w:pPr>
      <w:r>
        <w:rPr>
          <w:rFonts w:ascii="Times New Roman"/>
          <w:b w:val="false"/>
          <w:i w:val="false"/>
          <w:color w:val="000000"/>
          <w:sz w:val="28"/>
        </w:rPr>
        <w:t>
      Выявлен факт попытки входа в здание гражданина(ки)</w:t>
      </w:r>
    </w:p>
    <w:bookmarkEnd w:id="178"/>
    <w:bookmarkStart w:name="z206" w:id="179"/>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xml:space="preserve">                               (Ф.И.О. (при его наличии))</w:t>
      </w:r>
    </w:p>
    <w:bookmarkEnd w:id="179"/>
    <w:bookmarkStart w:name="z207" w:id="180"/>
    <w:p>
      <w:pPr>
        <w:spacing w:after="0"/>
        <w:ind w:left="0"/>
        <w:jc w:val="both"/>
      </w:pPr>
      <w:r>
        <w:rPr>
          <w:rFonts w:ascii="Times New Roman"/>
          <w:b w:val="false"/>
          <w:i w:val="false"/>
          <w:color w:val="000000"/>
          <w:sz w:val="28"/>
        </w:rPr>
        <w:t>
      вместо поступающего</w:t>
      </w:r>
    </w:p>
    <w:bookmarkEnd w:id="180"/>
    <w:bookmarkStart w:name="z208" w:id="181"/>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xml:space="preserve">                               (Ф.И.О. (при его наличии), ИИН)</w:t>
      </w:r>
    </w:p>
    <w:bookmarkEnd w:id="181"/>
    <w:bookmarkStart w:name="z209" w:id="182"/>
    <w:p>
      <w:pPr>
        <w:spacing w:after="0"/>
        <w:ind w:left="0"/>
        <w:jc w:val="both"/>
      </w:pPr>
      <w:r>
        <w:rPr>
          <w:rFonts w:ascii="Times New Roman"/>
          <w:b w:val="false"/>
          <w:i w:val="false"/>
          <w:color w:val="000000"/>
          <w:sz w:val="28"/>
        </w:rPr>
        <w:t>
      что является нарушением пункта 20-3 Типовых правил приема на обучение в организации образования,  реализующие образовательные программы послевузовского образования.</w:t>
      </w:r>
    </w:p>
    <w:bookmarkEnd w:id="182"/>
    <w:bookmarkStart w:name="z210" w:id="183"/>
    <w:p>
      <w:pPr>
        <w:spacing w:after="0"/>
        <w:ind w:left="0"/>
        <w:jc w:val="both"/>
      </w:pPr>
      <w:r>
        <w:rPr>
          <w:rFonts w:ascii="Times New Roman"/>
          <w:b w:val="false"/>
          <w:i w:val="false"/>
          <w:color w:val="000000"/>
          <w:sz w:val="28"/>
        </w:rPr>
        <w:t>
      Учитывая данный факт, постановили: Исключить из здания и не допускать на вступительный экзамен поступающего</w:t>
      </w:r>
    </w:p>
    <w:bookmarkEnd w:id="183"/>
    <w:bookmarkStart w:name="z211" w:id="184"/>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xml:space="preserve">                               (Ф.И.О. (при его наличии))</w:t>
      </w:r>
    </w:p>
    <w:bookmarkEnd w:id="184"/>
    <w:bookmarkStart w:name="z212" w:id="185"/>
    <w:p>
      <w:pPr>
        <w:spacing w:after="0"/>
        <w:ind w:left="0"/>
        <w:jc w:val="both"/>
      </w:pPr>
      <w:r>
        <w:rPr>
          <w:rFonts w:ascii="Times New Roman"/>
          <w:b w:val="false"/>
          <w:i w:val="false"/>
          <w:color w:val="000000"/>
          <w:sz w:val="28"/>
        </w:rPr>
        <w:t>
      С актом ознакомлены:</w:t>
      </w:r>
    </w:p>
    <w:bookmarkEnd w:id="185"/>
    <w:bookmarkStart w:name="z213" w:id="186"/>
    <w:p>
      <w:pPr>
        <w:spacing w:after="0"/>
        <w:ind w:left="0"/>
        <w:jc w:val="both"/>
      </w:pPr>
      <w:r>
        <w:rPr>
          <w:rFonts w:ascii="Times New Roman"/>
          <w:b w:val="false"/>
          <w:i w:val="false"/>
          <w:color w:val="000000"/>
          <w:sz w:val="28"/>
        </w:rPr>
        <w:t xml:space="preserve">
      ______________________________________________________ </w:t>
      </w:r>
      <w:r>
        <w:br/>
      </w:r>
      <w:r>
        <w:rPr>
          <w:rFonts w:ascii="Times New Roman"/>
          <w:b w:val="false"/>
          <w:i w:val="false"/>
          <w:color w:val="000000"/>
          <w:sz w:val="28"/>
        </w:rPr>
        <w:t xml:space="preserve"> (подпись и Ф.И.О. (при его наличии) поступающего-подставного лица)</w:t>
      </w:r>
    </w:p>
    <w:bookmarkEnd w:id="186"/>
    <w:bookmarkStart w:name="z214" w:id="187"/>
    <w:p>
      <w:pPr>
        <w:spacing w:after="0"/>
        <w:ind w:left="0"/>
        <w:jc w:val="both"/>
      </w:pPr>
      <w:r>
        <w:rPr>
          <w:rFonts w:ascii="Times New Roman"/>
          <w:b w:val="false"/>
          <w:i w:val="false"/>
          <w:color w:val="000000"/>
          <w:sz w:val="28"/>
        </w:rPr>
        <w:t xml:space="preserve">
      ______________________________________________________ </w:t>
      </w:r>
      <w:r>
        <w:br/>
      </w:r>
      <w:r>
        <w:rPr>
          <w:rFonts w:ascii="Times New Roman"/>
          <w:b w:val="false"/>
          <w:i w:val="false"/>
          <w:color w:val="000000"/>
          <w:sz w:val="28"/>
        </w:rPr>
        <w:t xml:space="preserve"> (подпись и Ф.И.О. (при его наличии) администратора вступительного экзамена)</w:t>
      </w:r>
    </w:p>
    <w:bookmarkEnd w:id="187"/>
    <w:bookmarkStart w:name="z215" w:id="188"/>
    <w:p>
      <w:pPr>
        <w:spacing w:after="0"/>
        <w:ind w:left="0"/>
        <w:jc w:val="both"/>
      </w:pPr>
      <w:r>
        <w:rPr>
          <w:rFonts w:ascii="Times New Roman"/>
          <w:b w:val="false"/>
          <w:i w:val="false"/>
          <w:color w:val="000000"/>
          <w:sz w:val="28"/>
        </w:rPr>
        <w:t xml:space="preserve">
      ______________________________________________________ </w:t>
      </w:r>
      <w:r>
        <w:br/>
      </w:r>
      <w:r>
        <w:rPr>
          <w:rFonts w:ascii="Times New Roman"/>
          <w:b w:val="false"/>
          <w:i w:val="false"/>
          <w:color w:val="000000"/>
          <w:sz w:val="28"/>
        </w:rPr>
        <w:t xml:space="preserve"> (подпись и Ф.И.О. (при его наличии) наблюдателя)</w:t>
      </w:r>
    </w:p>
    <w:bookmarkEnd w:id="188"/>
    <w:bookmarkStart w:name="z216" w:id="189"/>
    <w:p>
      <w:pPr>
        <w:spacing w:after="0"/>
        <w:ind w:left="0"/>
        <w:jc w:val="both"/>
      </w:pPr>
      <w:r>
        <w:rPr>
          <w:rFonts w:ascii="Times New Roman"/>
          <w:b w:val="false"/>
          <w:i w:val="false"/>
          <w:color w:val="000000"/>
          <w:sz w:val="28"/>
        </w:rPr>
        <w:t xml:space="preserve">
      </w:t>
      </w:r>
    </w:p>
    <w:bookmarkEnd w:id="189"/>
    <w:p>
      <w:pPr>
        <w:spacing w:after="0"/>
        <w:ind w:left="0"/>
        <w:jc w:val="both"/>
      </w:pPr>
      <w:r>
        <w:drawing>
          <wp:inline distT="0" distB="0" distL="0" distR="0">
            <wp:extent cx="2057400" cy="213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057400" cy="213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17" w:id="190"/>
    <w:p>
      <w:pPr>
        <w:spacing w:after="0"/>
        <w:ind w:left="0"/>
        <w:jc w:val="both"/>
      </w:pPr>
      <w:r>
        <w:rPr>
          <w:rFonts w:ascii="Times New Roman"/>
          <w:b w:val="false"/>
          <w:i w:val="false"/>
          <w:color w:val="000000"/>
          <w:sz w:val="28"/>
        </w:rPr>
        <w:t>
      Дата ____________</w:t>
      </w:r>
    </w:p>
    <w:bookmarkEnd w:id="1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9 августа 2021 года № 388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Типовым правилам приема на</w:t>
            </w:r>
            <w:r>
              <w:br/>
            </w:r>
            <w:r>
              <w:rPr>
                <w:rFonts w:ascii="Times New Roman"/>
                <w:b w:val="false"/>
                <w:i w:val="false"/>
                <w:color w:val="000000"/>
                <w:sz w:val="20"/>
              </w:rPr>
              <w:t>обучение в организации</w:t>
            </w:r>
            <w:r>
              <w:br/>
            </w:r>
            <w:r>
              <w:rPr>
                <w:rFonts w:ascii="Times New Roman"/>
                <w:b w:val="false"/>
                <w:i w:val="false"/>
                <w:color w:val="000000"/>
                <w:sz w:val="20"/>
              </w:rPr>
              <w:t>образования, реализующие</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послевузовского образования</w:t>
            </w:r>
          </w:p>
        </w:tc>
      </w:tr>
    </w:tbl>
    <w:bookmarkStart w:name="z220" w:id="191"/>
    <w:p>
      <w:pPr>
        <w:spacing w:after="0"/>
        <w:ind w:left="0"/>
        <w:jc w:val="left"/>
      </w:pPr>
      <w:r>
        <w:rPr>
          <w:rFonts w:ascii="Times New Roman"/>
          <w:b/>
          <w:i w:val="false"/>
          <w:color w:val="000000"/>
        </w:rPr>
        <w:t xml:space="preserve">        Акт обнаружения запрещенных предметов в ходе проведения вступительного </w:t>
      </w:r>
      <w:r>
        <w:br/>
      </w:r>
      <w:r>
        <w:rPr>
          <w:rFonts w:ascii="Times New Roman"/>
          <w:b/>
          <w:i w:val="false"/>
          <w:color w:val="000000"/>
        </w:rPr>
        <w:t xml:space="preserve">       экзамена в докторантуру в компьютерном формате и удаления из аудитории </w:t>
      </w:r>
      <w:r>
        <w:br/>
      </w:r>
      <w:r>
        <w:rPr>
          <w:rFonts w:ascii="Times New Roman"/>
          <w:b/>
          <w:i w:val="false"/>
          <w:color w:val="000000"/>
        </w:rPr>
        <w:t xml:space="preserve">             поступающего, нарушившего правила поведения в аудитории</w:t>
      </w:r>
    </w:p>
    <w:bookmarkEnd w:id="191"/>
    <w:bookmarkStart w:name="z221" w:id="192"/>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xml:space="preserve">                               (код) (наименование организации)</w:t>
      </w:r>
    </w:p>
    <w:bookmarkEnd w:id="192"/>
    <w:bookmarkStart w:name="z222" w:id="193"/>
    <w:p>
      <w:pPr>
        <w:spacing w:after="0"/>
        <w:ind w:left="0"/>
        <w:jc w:val="both"/>
      </w:pPr>
      <w:r>
        <w:rPr>
          <w:rFonts w:ascii="Times New Roman"/>
          <w:b w:val="false"/>
          <w:i w:val="false"/>
          <w:color w:val="000000"/>
          <w:sz w:val="28"/>
        </w:rPr>
        <w:t xml:space="preserve">
      Дата "_____" ___________ 20 ____ год </w:t>
      </w:r>
    </w:p>
    <w:bookmarkEnd w:id="193"/>
    <w:bookmarkStart w:name="z223" w:id="194"/>
    <w:p>
      <w:pPr>
        <w:spacing w:after="0"/>
        <w:ind w:left="0"/>
        <w:jc w:val="both"/>
      </w:pPr>
      <w:r>
        <w:rPr>
          <w:rFonts w:ascii="Times New Roman"/>
          <w:b w:val="false"/>
          <w:i w:val="false"/>
          <w:color w:val="000000"/>
          <w:sz w:val="28"/>
        </w:rPr>
        <w:t xml:space="preserve">
      Время "_______" часов " ____" минут </w:t>
      </w:r>
    </w:p>
    <w:bookmarkEnd w:id="194"/>
    <w:bookmarkStart w:name="z224" w:id="195"/>
    <w:p>
      <w:pPr>
        <w:spacing w:after="0"/>
        <w:ind w:left="0"/>
        <w:jc w:val="both"/>
      </w:pPr>
      <w:r>
        <w:rPr>
          <w:rFonts w:ascii="Times New Roman"/>
          <w:b w:val="false"/>
          <w:i w:val="false"/>
          <w:color w:val="000000"/>
          <w:sz w:val="28"/>
        </w:rPr>
        <w:t>
      Администратор вступительного экзамена</w:t>
      </w:r>
    </w:p>
    <w:bookmarkEnd w:id="195"/>
    <w:bookmarkStart w:name="z225" w:id="196"/>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xml:space="preserve">                               (Ф.И.О. (при его наличии))</w:t>
      </w:r>
    </w:p>
    <w:bookmarkEnd w:id="196"/>
    <w:bookmarkStart w:name="z226" w:id="197"/>
    <w:p>
      <w:pPr>
        <w:spacing w:after="0"/>
        <w:ind w:left="0"/>
        <w:jc w:val="both"/>
      </w:pPr>
      <w:r>
        <w:rPr>
          <w:rFonts w:ascii="Times New Roman"/>
          <w:b w:val="false"/>
          <w:i w:val="false"/>
          <w:color w:val="000000"/>
          <w:sz w:val="28"/>
        </w:rPr>
        <w:t>
      Наблюдатель</w:t>
      </w:r>
    </w:p>
    <w:bookmarkEnd w:id="197"/>
    <w:bookmarkStart w:name="z227" w:id="198"/>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xml:space="preserve">                               (Ф.И.О. (при его наличии))</w:t>
      </w:r>
    </w:p>
    <w:bookmarkEnd w:id="198"/>
    <w:bookmarkStart w:name="z228" w:id="199"/>
    <w:p>
      <w:pPr>
        <w:spacing w:after="0"/>
        <w:ind w:left="0"/>
        <w:jc w:val="both"/>
      </w:pPr>
      <w:r>
        <w:rPr>
          <w:rFonts w:ascii="Times New Roman"/>
          <w:b w:val="false"/>
          <w:i w:val="false"/>
          <w:color w:val="000000"/>
          <w:sz w:val="28"/>
        </w:rPr>
        <w:t>
      У поступающего: Ф.И.О. (при его наличии) ________________________________,</w:t>
      </w:r>
    </w:p>
    <w:bookmarkEnd w:id="199"/>
    <w:bookmarkStart w:name="z229" w:id="200"/>
    <w:p>
      <w:pPr>
        <w:spacing w:after="0"/>
        <w:ind w:left="0"/>
        <w:jc w:val="both"/>
      </w:pPr>
      <w:r>
        <w:rPr>
          <w:rFonts w:ascii="Times New Roman"/>
          <w:b w:val="false"/>
          <w:i w:val="false"/>
          <w:color w:val="000000"/>
          <w:sz w:val="28"/>
        </w:rPr>
        <w:t>
      ИИН___________________ из аудитории №________, место № ________</w:t>
      </w:r>
    </w:p>
    <w:bookmarkEnd w:id="200"/>
    <w:bookmarkStart w:name="z230" w:id="201"/>
    <w:p>
      <w:pPr>
        <w:spacing w:after="0"/>
        <w:ind w:left="0"/>
        <w:jc w:val="both"/>
      </w:pPr>
      <w:r>
        <w:rPr>
          <w:rFonts w:ascii="Times New Roman"/>
          <w:b w:val="false"/>
          <w:i w:val="false"/>
          <w:color w:val="000000"/>
          <w:sz w:val="28"/>
        </w:rPr>
        <w:t>
      во время вступительного экзамена обнаружили</w:t>
      </w:r>
    </w:p>
    <w:bookmarkEnd w:id="201"/>
    <w:bookmarkStart w:name="z231" w:id="202"/>
    <w:p>
      <w:pPr>
        <w:spacing w:after="0"/>
        <w:ind w:left="0"/>
        <w:jc w:val="both"/>
      </w:pPr>
      <w:r>
        <w:rPr>
          <w:rFonts w:ascii="Times New Roman"/>
          <w:b w:val="false"/>
          <w:i w:val="false"/>
          <w:color w:val="000000"/>
          <w:sz w:val="28"/>
        </w:rPr>
        <w:t>
      _______________________________________________________________________</w:t>
      </w:r>
      <w:r>
        <w:br/>
      </w:r>
      <w:r>
        <w:rPr>
          <w:rFonts w:ascii="Times New Roman"/>
          <w:b w:val="false"/>
          <w:i w:val="false"/>
          <w:color w:val="000000"/>
          <w:sz w:val="28"/>
        </w:rPr>
        <w:t xml:space="preserve">             (наименование (марка, количество) обнаруженного предмета) </w:t>
      </w:r>
      <w:r>
        <w:br/>
      </w:r>
      <w:r>
        <w:rPr>
          <w:rFonts w:ascii="Times New Roman"/>
          <w:b w:val="false"/>
          <w:i w:val="false"/>
          <w:color w:val="000000"/>
          <w:sz w:val="28"/>
        </w:rPr>
        <w:t>что является нарушением 20-4 Типовых правил приема на обучение в организации образования, реализующие образовательные программы послевузовского образования. Учитывая данный факт, постановили удалить из аудитории №______ и аннулировать результаты вступительного экзамена поступающего:</w:t>
      </w:r>
    </w:p>
    <w:bookmarkEnd w:id="202"/>
    <w:bookmarkStart w:name="z232" w:id="203"/>
    <w:p>
      <w:pPr>
        <w:spacing w:after="0"/>
        <w:ind w:left="0"/>
        <w:jc w:val="both"/>
      </w:pP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(Ф.И.О. (при его наличии))</w:t>
      </w:r>
    </w:p>
    <w:bookmarkEnd w:id="203"/>
    <w:bookmarkStart w:name="z233" w:id="204"/>
    <w:p>
      <w:pPr>
        <w:spacing w:after="0"/>
        <w:ind w:left="0"/>
        <w:jc w:val="both"/>
      </w:pPr>
      <w:r>
        <w:rPr>
          <w:rFonts w:ascii="Times New Roman"/>
          <w:b w:val="false"/>
          <w:i w:val="false"/>
          <w:color w:val="000000"/>
          <w:sz w:val="28"/>
        </w:rPr>
        <w:t>
      С актом ознакомлены:</w:t>
      </w:r>
    </w:p>
    <w:bookmarkEnd w:id="204"/>
    <w:bookmarkStart w:name="z234" w:id="205"/>
    <w:p>
      <w:pPr>
        <w:spacing w:after="0"/>
        <w:ind w:left="0"/>
        <w:jc w:val="both"/>
      </w:pPr>
      <w:r>
        <w:rPr>
          <w:rFonts w:ascii="Times New Roman"/>
          <w:b w:val="false"/>
          <w:i w:val="false"/>
          <w:color w:val="000000"/>
          <w:sz w:val="28"/>
        </w:rPr>
        <w:t xml:space="preserve">
      ______________________________________________________ </w:t>
      </w:r>
      <w:r>
        <w:br/>
      </w:r>
      <w:r>
        <w:rPr>
          <w:rFonts w:ascii="Times New Roman"/>
          <w:b w:val="false"/>
          <w:i w:val="false"/>
          <w:color w:val="000000"/>
          <w:sz w:val="28"/>
        </w:rPr>
        <w:t xml:space="preserve">             (подпись и Ф.И.О. (при его наличии) поступающего)</w:t>
      </w:r>
    </w:p>
    <w:bookmarkEnd w:id="205"/>
    <w:bookmarkStart w:name="z235" w:id="206"/>
    <w:p>
      <w:pPr>
        <w:spacing w:after="0"/>
        <w:ind w:left="0"/>
        <w:jc w:val="both"/>
      </w:pPr>
      <w:r>
        <w:rPr>
          <w:rFonts w:ascii="Times New Roman"/>
          <w:b w:val="false"/>
          <w:i w:val="false"/>
          <w:color w:val="000000"/>
          <w:sz w:val="28"/>
        </w:rPr>
        <w:t xml:space="preserve">
      ______________________________________________________ </w:t>
      </w:r>
      <w:r>
        <w:br/>
      </w:r>
      <w:r>
        <w:rPr>
          <w:rFonts w:ascii="Times New Roman"/>
          <w:b w:val="false"/>
          <w:i w:val="false"/>
          <w:color w:val="000000"/>
          <w:sz w:val="28"/>
        </w:rPr>
        <w:t xml:space="preserve"> (подпись и Ф.И.О. (при его наличии) администратора вступительного экзамена)</w:t>
      </w:r>
    </w:p>
    <w:bookmarkEnd w:id="206"/>
    <w:bookmarkStart w:name="z236" w:id="207"/>
    <w:p>
      <w:pPr>
        <w:spacing w:after="0"/>
        <w:ind w:left="0"/>
        <w:jc w:val="both"/>
      </w:pPr>
      <w:r>
        <w:rPr>
          <w:rFonts w:ascii="Times New Roman"/>
          <w:b w:val="false"/>
          <w:i w:val="false"/>
          <w:color w:val="000000"/>
          <w:sz w:val="28"/>
        </w:rPr>
        <w:t xml:space="preserve">
      ______________________________________________________ </w:t>
      </w:r>
      <w:r>
        <w:br/>
      </w:r>
      <w:r>
        <w:rPr>
          <w:rFonts w:ascii="Times New Roman"/>
          <w:b w:val="false"/>
          <w:i w:val="false"/>
          <w:color w:val="000000"/>
          <w:sz w:val="28"/>
        </w:rPr>
        <w:t xml:space="preserve">             (подпись и Ф.И.О. (при его наличии) наблюдателя)</w:t>
      </w:r>
    </w:p>
    <w:bookmarkEnd w:id="207"/>
    <w:bookmarkStart w:name="z237" w:id="208"/>
    <w:p>
      <w:pPr>
        <w:spacing w:after="0"/>
        <w:ind w:left="0"/>
        <w:jc w:val="both"/>
      </w:pPr>
      <w:r>
        <w:rPr>
          <w:rFonts w:ascii="Times New Roman"/>
          <w:b w:val="false"/>
          <w:i w:val="false"/>
          <w:color w:val="000000"/>
          <w:sz w:val="28"/>
        </w:rPr>
        <w:t xml:space="preserve">
      </w:t>
      </w:r>
    </w:p>
    <w:bookmarkEnd w:id="208"/>
    <w:p>
      <w:pPr>
        <w:spacing w:after="0"/>
        <w:ind w:left="0"/>
        <w:jc w:val="both"/>
      </w:pPr>
      <w:r>
        <w:drawing>
          <wp:inline distT="0" distB="0" distL="0" distR="0">
            <wp:extent cx="2057400" cy="213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057400" cy="213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38" w:id="209"/>
    <w:p>
      <w:pPr>
        <w:spacing w:after="0"/>
        <w:ind w:left="0"/>
        <w:jc w:val="both"/>
      </w:pPr>
      <w:r>
        <w:rPr>
          <w:rFonts w:ascii="Times New Roman"/>
          <w:b w:val="false"/>
          <w:i w:val="false"/>
          <w:color w:val="000000"/>
          <w:sz w:val="28"/>
        </w:rPr>
        <w:t>
      Дата: ____________</w:t>
      </w:r>
    </w:p>
    <w:bookmarkEnd w:id="2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9 августа 2021 года № 388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Типовым правилам приема на</w:t>
            </w:r>
            <w:r>
              <w:br/>
            </w:r>
            <w:r>
              <w:rPr>
                <w:rFonts w:ascii="Times New Roman"/>
                <w:b w:val="false"/>
                <w:i w:val="false"/>
                <w:color w:val="000000"/>
                <w:sz w:val="20"/>
              </w:rPr>
              <w:t>обучение в организации</w:t>
            </w:r>
            <w:r>
              <w:br/>
            </w:r>
            <w:r>
              <w:rPr>
                <w:rFonts w:ascii="Times New Roman"/>
                <w:b w:val="false"/>
                <w:i w:val="false"/>
                <w:color w:val="000000"/>
                <w:sz w:val="20"/>
              </w:rPr>
              <w:t>образования, реализующие</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послевузовского образования</w:t>
            </w:r>
          </w:p>
        </w:tc>
      </w:tr>
    </w:tbl>
    <w:bookmarkStart w:name="z241" w:id="210"/>
    <w:p>
      <w:pPr>
        <w:spacing w:after="0"/>
        <w:ind w:left="0"/>
        <w:jc w:val="left"/>
      </w:pPr>
      <w:r>
        <w:rPr>
          <w:rFonts w:ascii="Times New Roman"/>
          <w:b/>
          <w:i w:val="false"/>
          <w:color w:val="000000"/>
        </w:rPr>
        <w:t xml:space="preserve">        Акт выявления подставного лица в ходе проведения вступительного </w:t>
      </w:r>
      <w:r>
        <w:br/>
      </w:r>
      <w:r>
        <w:rPr>
          <w:rFonts w:ascii="Times New Roman"/>
          <w:b/>
          <w:i w:val="false"/>
          <w:color w:val="000000"/>
        </w:rPr>
        <w:t xml:space="preserve">             экзамена в докторантуру в компьютерном формате</w:t>
      </w:r>
    </w:p>
    <w:bookmarkEnd w:id="210"/>
    <w:bookmarkStart w:name="z242" w:id="211"/>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xml:space="preserve">                         (код и наименование организации)</w:t>
      </w:r>
    </w:p>
    <w:bookmarkEnd w:id="211"/>
    <w:bookmarkStart w:name="z243" w:id="212"/>
    <w:p>
      <w:pPr>
        <w:spacing w:after="0"/>
        <w:ind w:left="0"/>
        <w:jc w:val="both"/>
      </w:pPr>
      <w:r>
        <w:rPr>
          <w:rFonts w:ascii="Times New Roman"/>
          <w:b w:val="false"/>
          <w:i w:val="false"/>
          <w:color w:val="000000"/>
          <w:sz w:val="28"/>
        </w:rPr>
        <w:t xml:space="preserve">
      Дата "_____"___________ 20 ____ год </w:t>
      </w:r>
    </w:p>
    <w:bookmarkEnd w:id="212"/>
    <w:bookmarkStart w:name="z244" w:id="213"/>
    <w:p>
      <w:pPr>
        <w:spacing w:after="0"/>
        <w:ind w:left="0"/>
        <w:jc w:val="both"/>
      </w:pPr>
      <w:r>
        <w:rPr>
          <w:rFonts w:ascii="Times New Roman"/>
          <w:b w:val="false"/>
          <w:i w:val="false"/>
          <w:color w:val="000000"/>
          <w:sz w:val="28"/>
        </w:rPr>
        <w:t xml:space="preserve">
      Время "_______" часов " ____" минут </w:t>
      </w:r>
    </w:p>
    <w:bookmarkEnd w:id="213"/>
    <w:bookmarkStart w:name="z245" w:id="214"/>
    <w:p>
      <w:pPr>
        <w:spacing w:after="0"/>
        <w:ind w:left="0"/>
        <w:jc w:val="both"/>
      </w:pPr>
      <w:r>
        <w:rPr>
          <w:rFonts w:ascii="Times New Roman"/>
          <w:b w:val="false"/>
          <w:i w:val="false"/>
          <w:color w:val="000000"/>
          <w:sz w:val="28"/>
        </w:rPr>
        <w:t>
      Администратор вступительного экзамена</w:t>
      </w:r>
    </w:p>
    <w:bookmarkEnd w:id="214"/>
    <w:bookmarkStart w:name="z246" w:id="215"/>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xml:space="preserve">                               (Ф.И.О. (при его наличии))</w:t>
      </w:r>
    </w:p>
    <w:bookmarkEnd w:id="215"/>
    <w:bookmarkStart w:name="z247" w:id="216"/>
    <w:p>
      <w:pPr>
        <w:spacing w:after="0"/>
        <w:ind w:left="0"/>
        <w:jc w:val="both"/>
      </w:pPr>
      <w:r>
        <w:rPr>
          <w:rFonts w:ascii="Times New Roman"/>
          <w:b w:val="false"/>
          <w:i w:val="false"/>
          <w:color w:val="000000"/>
          <w:sz w:val="28"/>
        </w:rPr>
        <w:t>
      Наблюдатель</w:t>
      </w:r>
    </w:p>
    <w:bookmarkEnd w:id="216"/>
    <w:bookmarkStart w:name="z248" w:id="217"/>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xml:space="preserve">                               (Ф.И.О. (при его наличии))</w:t>
      </w:r>
    </w:p>
    <w:bookmarkEnd w:id="217"/>
    <w:bookmarkStart w:name="z249" w:id="218"/>
    <w:p>
      <w:pPr>
        <w:spacing w:after="0"/>
        <w:ind w:left="0"/>
        <w:jc w:val="both"/>
      </w:pPr>
      <w:r>
        <w:rPr>
          <w:rFonts w:ascii="Times New Roman"/>
          <w:b w:val="false"/>
          <w:i w:val="false"/>
          <w:color w:val="000000"/>
          <w:sz w:val="28"/>
        </w:rPr>
        <w:t>
      выявлен факт попытки сдачи вступительного экзамена вместо поступающего</w:t>
      </w:r>
    </w:p>
    <w:bookmarkEnd w:id="218"/>
    <w:bookmarkStart w:name="z250" w:id="219"/>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xml:space="preserve">                               (Ф.И.О. (при его наличии), ИИН)</w:t>
      </w:r>
    </w:p>
    <w:bookmarkEnd w:id="219"/>
    <w:bookmarkStart w:name="z251" w:id="220"/>
    <w:p>
      <w:pPr>
        <w:spacing w:after="0"/>
        <w:ind w:left="0"/>
        <w:jc w:val="both"/>
      </w:pPr>
      <w:r>
        <w:rPr>
          <w:rFonts w:ascii="Times New Roman"/>
          <w:b w:val="false"/>
          <w:i w:val="false"/>
          <w:color w:val="000000"/>
          <w:sz w:val="28"/>
        </w:rPr>
        <w:t>
      гражданина/ки</w:t>
      </w:r>
    </w:p>
    <w:bookmarkEnd w:id="220"/>
    <w:bookmarkStart w:name="z252" w:id="221"/>
    <w:p>
      <w:pPr>
        <w:spacing w:after="0"/>
        <w:ind w:left="0"/>
        <w:jc w:val="both"/>
      </w:pP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(Ф.И.О. (при его наличии)) </w:t>
      </w:r>
      <w:r>
        <w:br/>
      </w:r>
      <w:r>
        <w:rPr>
          <w:rFonts w:ascii="Times New Roman"/>
          <w:b w:val="false"/>
          <w:i w:val="false"/>
          <w:color w:val="000000"/>
          <w:sz w:val="28"/>
        </w:rPr>
        <w:t>что является нарушением пункта 20-4 Типовых правил приема на обучение в организации образования, реализующие образовательные программы послевузовского образования. Учитывая данный факт, постановили удалить из аудитории №______ и аннулировать результаты вступительного экзамена поступающего:</w:t>
      </w:r>
    </w:p>
    <w:bookmarkEnd w:id="221"/>
    <w:bookmarkStart w:name="z253" w:id="222"/>
    <w:p>
      <w:pPr>
        <w:spacing w:after="0"/>
        <w:ind w:left="0"/>
        <w:jc w:val="both"/>
      </w:pPr>
      <w:r>
        <w:rPr>
          <w:rFonts w:ascii="Times New Roman"/>
          <w:b w:val="false"/>
          <w:i w:val="false"/>
          <w:color w:val="000000"/>
          <w:sz w:val="28"/>
        </w:rPr>
        <w:t>
      _________________________________________________________________________</w:t>
      </w:r>
      <w:r>
        <w:br/>
      </w:r>
      <w:r>
        <w:rPr>
          <w:rFonts w:ascii="Times New Roman"/>
          <w:b w:val="false"/>
          <w:i w:val="false"/>
          <w:color w:val="000000"/>
          <w:sz w:val="28"/>
        </w:rPr>
        <w:t xml:space="preserve">                               (Ф.И.О. (при его наличии))</w:t>
      </w:r>
    </w:p>
    <w:bookmarkEnd w:id="222"/>
    <w:bookmarkStart w:name="z254" w:id="223"/>
    <w:p>
      <w:pPr>
        <w:spacing w:after="0"/>
        <w:ind w:left="0"/>
        <w:jc w:val="both"/>
      </w:pPr>
      <w:r>
        <w:rPr>
          <w:rFonts w:ascii="Times New Roman"/>
          <w:b w:val="false"/>
          <w:i w:val="false"/>
          <w:color w:val="000000"/>
          <w:sz w:val="28"/>
        </w:rPr>
        <w:t>
      С актом ознакомлены:</w:t>
      </w:r>
    </w:p>
    <w:bookmarkEnd w:id="223"/>
    <w:bookmarkStart w:name="z255" w:id="224"/>
    <w:p>
      <w:pPr>
        <w:spacing w:after="0"/>
        <w:ind w:left="0"/>
        <w:jc w:val="both"/>
      </w:pPr>
      <w:r>
        <w:rPr>
          <w:rFonts w:ascii="Times New Roman"/>
          <w:b w:val="false"/>
          <w:i w:val="false"/>
          <w:color w:val="000000"/>
          <w:sz w:val="28"/>
        </w:rPr>
        <w:t xml:space="preserve">
      ______________________________________________________ </w:t>
      </w:r>
      <w:r>
        <w:br/>
      </w:r>
      <w:r>
        <w:rPr>
          <w:rFonts w:ascii="Times New Roman"/>
          <w:b w:val="false"/>
          <w:i w:val="false"/>
          <w:color w:val="000000"/>
          <w:sz w:val="28"/>
        </w:rPr>
        <w:t xml:space="preserve"> (подпись и Ф.И.О. (при его наличии) поступающего-подставного лица)</w:t>
      </w:r>
    </w:p>
    <w:bookmarkEnd w:id="224"/>
    <w:bookmarkStart w:name="z256" w:id="225"/>
    <w:p>
      <w:pPr>
        <w:spacing w:after="0"/>
        <w:ind w:left="0"/>
        <w:jc w:val="both"/>
      </w:pPr>
      <w:r>
        <w:rPr>
          <w:rFonts w:ascii="Times New Roman"/>
          <w:b w:val="false"/>
          <w:i w:val="false"/>
          <w:color w:val="000000"/>
          <w:sz w:val="28"/>
        </w:rPr>
        <w:t xml:space="preserve">
      ______________________________________________________ </w:t>
      </w:r>
      <w:r>
        <w:br/>
      </w:r>
      <w:r>
        <w:rPr>
          <w:rFonts w:ascii="Times New Roman"/>
          <w:b w:val="false"/>
          <w:i w:val="false"/>
          <w:color w:val="000000"/>
          <w:sz w:val="28"/>
        </w:rPr>
        <w:t xml:space="preserve"> (подпись и Ф.И.О. (при его наличии) администратора вступительного экзамена)</w:t>
      </w:r>
    </w:p>
    <w:bookmarkEnd w:id="225"/>
    <w:bookmarkStart w:name="z257" w:id="226"/>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 xml:space="preserve">             (подпись и Ф.И.О. (при его наличии) наблюдателя)</w:t>
      </w:r>
    </w:p>
    <w:bookmarkEnd w:id="226"/>
    <w:bookmarkStart w:name="z258" w:id="227"/>
    <w:p>
      <w:pPr>
        <w:spacing w:after="0"/>
        <w:ind w:left="0"/>
        <w:jc w:val="both"/>
      </w:pPr>
      <w:r>
        <w:rPr>
          <w:rFonts w:ascii="Times New Roman"/>
          <w:b w:val="false"/>
          <w:i w:val="false"/>
          <w:color w:val="000000"/>
          <w:sz w:val="28"/>
        </w:rPr>
        <w:t xml:space="preserve">
      </w:t>
      </w:r>
    </w:p>
    <w:bookmarkEnd w:id="227"/>
    <w:p>
      <w:pPr>
        <w:spacing w:after="0"/>
        <w:ind w:left="0"/>
        <w:jc w:val="both"/>
      </w:pPr>
      <w:r>
        <w:drawing>
          <wp:inline distT="0" distB="0" distL="0" distR="0">
            <wp:extent cx="2057400" cy="213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057400" cy="213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9" w:id="228"/>
    <w:p>
      <w:pPr>
        <w:spacing w:after="0"/>
        <w:ind w:left="0"/>
        <w:jc w:val="both"/>
      </w:pPr>
      <w:r>
        <w:rPr>
          <w:rFonts w:ascii="Times New Roman"/>
          <w:b w:val="false"/>
          <w:i w:val="false"/>
          <w:color w:val="000000"/>
          <w:sz w:val="28"/>
        </w:rPr>
        <w:t>
      Дата: ___________</w:t>
      </w:r>
    </w:p>
    <w:bookmarkEnd w:id="2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