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af69" w14:textId="a2ca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переоформления геологического и (или) горного отводов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 августа 2021 года № 285. Зарегистрирован в Министерстве юстиции Республики Казахстан 9 августа 2021 года № 23907.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переоформления геологического и (или) горного отводов.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285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переоформления геологического и горного отводов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промышленности и строительства РК от 06.12.2023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и переоформления геологического и горного отводов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предоставления и переоформления геологических и горных отводов.</w:t>
      </w:r>
    </w:p>
    <w:bookmarkEnd w:id="10"/>
    <w:bookmarkStart w:name="z2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 и термины, сокращения:</w:t>
      </w:r>
    </w:p>
    <w:bookmarkEnd w:id="11"/>
    <w:bookmarkStart w:name="z2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геологический отвод – приложение к контракту на разведку и добычу или разведку, являющееся неотъемлемой его частью, определяющее схематически и описательно участок недр, на котором недропользователь проводит разведку;</w:t>
      </w:r>
    </w:p>
    <w:bookmarkEnd w:id="12"/>
    <w:bookmarkStart w:name="z2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горный отвод – документ, являющийся неотъемлемой частью контракта на разведку и добычу или добычу, графически и описательно определяющий участок недр, в пределах которого недропользователь проводит добычу, строительство и (или) эксплуатацию подземных сооружений, не связанных с разведкой и (или) добычей;</w:t>
      </w:r>
    </w:p>
    <w:bookmarkEnd w:id="13"/>
    <w:bookmarkStart w:name="z2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 – договор между компетентным органом в соответствии с компетенцией, установленной Кодексом, и физическим и (или) юридическим лицом на проведение разведки и добычи или добычи полезных ископаемых либо строительство и (или) эксплуатацию подземных сооружений, не связанных с разведкой и (или) добычей;</w:t>
      </w:r>
    </w:p>
    <w:bookmarkEnd w:id="14"/>
    <w:bookmarkStart w:name="z2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платформа недропользователей (далее – ЕПН) – информационный сервис на веб-портале реестра государственного имущества для автоматизации бизнес-процессов оказания государственных услуг в сфере недропользования.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по контрактам на недропользование, заключенным до введения в действие Кодекса, изменение границ участка недр осуществляется путем внесения соответствующих изменений в контракт.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и переоформление геологического и горного отводов" (далее – государственная услуга) оказывается уполномоченным органом по изучению недр (далее – услугодатель) физическим и юридическим лицам, осуществляющим деятельность в сфере недропользования на основании контрактов, заключенных до введения Кодекса (далее – услугополучатель).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в течение 3 (трех) рабочих дней с даты изменения настоящих Правил актуализируют информацию о порядке оказания государственной услуги и направляет в Единый контакт-центр.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услугополучатель подает посредством объекта информатизации информационная система ЕПН заявление, удостоверенное электронной цифровой подписью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настоящих Правил (далее – заявление).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Моментом подачи заявления признается дата и время поступления заявления услугодателю и ее автоматической регистрации в ЕПН.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заявления регистрация заявления осуществляется автоматический посредством объекта информатизации информационная система ЕПН в соответствии с графиком работы согласно пункту 7 Перечня к настоящим Правилам в личном кабинете услугополучателя отображается статус о принятии заявления, а также уведомление с указанием даты и времени получения результата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5 (пяти) рабочих дней со дня регистрации заявления проверяет документы на предмет полноты и соответствия в соответствии с подпунктом 1) пункта 8 Перечня к настоящим Правилам.</w:t>
      </w:r>
    </w:p>
    <w:bookmarkEnd w:id="24"/>
    <w:bookmarkStart w:name="z2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заявление с приложенными документами автоматически направляется в личный кабинет национального оператора по сбору, хранению, обработке и предоставлению геологической информации (далее – Национальный оператор).</w:t>
      </w:r>
    </w:p>
    <w:bookmarkEnd w:id="25"/>
    <w:bookmarkStart w:name="z2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а также в случае несоответствия представленных документов на предоставление геологического и горного отвода, предусмотренных подпунктами 1) и (или) 2) пункта 8 Перечня к настоящим Правилам, услугодатель отказывает в оказании государственной услуги и выдает мотивированный отказ в предоставлении геологического и горного отвода.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оператор рассматривает заявление с прилагаемыми документами и в течение 10 (десяти) рабочих дней с даты получения документов по результатам рассмотрения направляет в личный кабинет услугодателя подписанное ЭЦП заключение.</w:t>
      </w:r>
    </w:p>
    <w:bookmarkEnd w:id="27"/>
    <w:bookmarkStart w:name="z2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заключение на предмет соответствия территории участка (ов) положениям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в течение 5 (пяти) рабочих дней с даты получения заключения направляет геологический и (или) горный отвод в личный кабинет услугополучателя.</w:t>
      </w:r>
    </w:p>
    <w:bookmarkEnd w:id="28"/>
    <w:bookmarkStart w:name="z2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рассмотрении заключения услугодатель обнаружит, что территории участка (ов) не могут быть предоставлены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вследствие полного совмещения с территориями, на которых не допускается проведение операций по недропользованию, услугодатель направляет в личный кабинет услугополучателя подписанный ЭЦП мотивированный отказ в связи с выявленными несоответствиями.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основания для отказа в оказании государственной услуги по основаниям, указанным в пункте 9 Перечня услугодатель уведомляет заявителя о предварительном решении об отказе в оказании государственной услуги, а также времени и месте (способе) и о дате проведения заслушивания для возможности выразить заявителю позицию по предварительному решению.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его получения уведомления.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Предоставление геологического/горного отвода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настоящих Правил осуществляется не позднее 20 (двадцати) рабочих дней со дня поступления Заявления услугополучателя, с обязательным уведомлением посредством объекта информатизации информационная система ЕПН компетентного органа (государственный орган, являющийся стороной контракта).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оказания государственной услуги является выдача геологического и горного отвода либо мотивированный отказ.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направляется в личный кабинет услугополучателя в ЕПН.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передаче права недропользования переоформление геологического/горного отвода не требуется.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переоформление геологического и (или) горного отводов"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и его территориальные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посредством объекта информатизации посредством объекта информатизации информационная система "Единая платформа недропользования" (далее – ЕПН)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геологического и горного отводов – 20 (двадцать)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частично (автоматизированная)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геологического и горного отвода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переоформленного геологического и горного отвода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9-00 до 18-30 часов, с перерывом на обед с 13-00 до 14-30,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геологического отвода: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объекта информатизации информационная система ЕПН: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предоставление и переоформление геологического отвода в форме электронного документа, удостоверенного электронно-цифровой подписью (далее – ЭЦП) согласно приложению 1 к Перечню Правил выдачи и переоформления геологического и горного отводов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компетентного органа по внесению изменений и дополнений в контракт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угловых точек с указанием общей площади отвода;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ликвидации/обследования (в случае возврата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горного отвода посредством объекта информатизации информационная система ЕПН: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предоставление и переоформление горного отвода в форме электронного документа, удостоверенного ЭЦП; согласно приложению 1 к Перечню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компетентного органа по внесению изменений и дополнений в контракт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угловых точек с указанием общей площади отвода и графические материалы с указанием контура подсчета запасов полезных ископаемых испрашиваемого горного отвода по площади и на глубину. В случаях расширения границ горного отвода, не связанных с добычей полезных ископаемых, к заявлению прилагаются разработанные недропользователем технические обоснования, пояснения и графические материалы в необходимости такого расширения;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ликвидации/обследования (в случае отказа от части участка недр);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удостоверяющих личность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территории участка (ов) положениям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 от 27 декабря 2017 года, или полного совмещения с территориями, на которых не допускается проведение операций по недропользованию.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27-79-59,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Заявление на предоставление геологического/горного отвода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1" w:id="4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выдать/переоформить геологический/горный отвод.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 (область):___________________.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участка в географических координатах: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заявителя; дата и время подписания с ЭЦП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Контракту 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полезного ископаемого)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недропользования)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 ___ год рег. № __</w:t>
            </w:r>
          </w:p>
        </w:tc>
      </w:tr>
    </w:tbl>
    <w:p>
      <w:pPr>
        <w:spacing w:after="0"/>
        <w:ind w:left="0"/>
        <w:jc w:val="both"/>
      </w:pPr>
      <w:bookmarkStart w:name="z153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выдавшего данный документ)</w:t>
      </w:r>
    </w:p>
    <w:bookmarkStart w:name="z1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ГЕОЛОГИЧЕСКИЙ ОТВОД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9" w:id="50"/>
      <w:r>
        <w:rPr>
          <w:rFonts w:ascii="Times New Roman"/>
          <w:b w:val="false"/>
          <w:i w:val="false"/>
          <w:color w:val="000000"/>
          <w:sz w:val="28"/>
        </w:rPr>
        <w:t>
      Предоставлен 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операций по недропользованию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участка недр (блоков)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(решение компетентного органа по внесению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контракт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Геологический отвод расположен в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геологического отвода показаны на картограмме и обозначены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 с № 1 по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(последующие номера точек)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геологического отвода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(квадрат километр (метр)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разведки (если определена Компетентным органом):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и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горного отводов"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Контракту 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полезного ископаемого)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недропользования)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 20 ___ год рег. № __</w:t>
            </w:r>
          </w:p>
        </w:tc>
      </w:tr>
    </w:tbl>
    <w:bookmarkStart w:name="z1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органа, выдавшего данный документ) ГОРНЫЙ ОТВОД</w:t>
      </w:r>
    </w:p>
    <w:bookmarkEnd w:id="51"/>
    <w:bookmarkStart w:name="z1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52"/>
    <w:p>
      <w:pPr>
        <w:spacing w:after="0"/>
        <w:ind w:left="0"/>
        <w:jc w:val="both"/>
      </w:pPr>
      <w:bookmarkStart w:name="z209" w:id="53"/>
      <w:r>
        <w:rPr>
          <w:rFonts w:ascii="Times New Roman"/>
          <w:b w:val="false"/>
          <w:i w:val="false"/>
          <w:color w:val="000000"/>
          <w:sz w:val="28"/>
        </w:rPr>
        <w:t>
      Предоставлен 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операций по недропользованию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участка недр (блоков)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(решение компетентного органа по внесению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контракт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Горный отвод расположен в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геологического отвода показаны на картограмме и обозначены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 с № 1 по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горного отвода -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квадрат километр (метр) (цифра (прописью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разработки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 отработки, глубина, геолого-cтратиграфическая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часов ____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