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45fb" w14:textId="3f44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условиям работы с источниками физических факторов, оказывающих воздействие на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августа 2021 года № ҚР ДСМ-79. Зарегистрирован в Министерстве юстиции Республики Казахстан 6 августа 2021 года № 23897.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здравоохранения,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условиям работы с источниками физических факторов, оказывающих воздействие на человека".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января 2015 года № 38 "Об утверждении Санитарных правил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 (зарегистрирован в Реестре государственной регистрации нормативных правовых актов под № 10428).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Казахстан, в установленном законодательством Республики Казахстан порядке,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ҚР ДСМ-79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условиям работы с источниками физических факторов, оказывающих воздействие на человека"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условиям работы с источниками физических факторов, оказывающих воздействие на человека"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определяют санитарно-эпидемиологические требования к условиям работы с источниками физических факторов, оказывающих воздействие на человека, к размещению и эксплуатации источников физических факторов, оказывающих воздействие на человека.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видеотерминал (далее – ВТ) – устройство визуального отображения текстовой и (или) графической информации, являющееся терминалом пользователя с экраном дисплея, оборудуемое устройством ввода (входным блоком) типа клавиатуры;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персональный компьютер (далее – ПК) – компьютер, предназначенный для одного пользователя;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рабочая поверхность – поверхность, на которой производится работа и нормируется или измеряется освещенность;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рядная расстановка – расстановка мебели и оборудования рядами в центре помещения, друг за другом;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ноутбук – портативный ПК, складывающийся в виде книжки, содержащий все необходимые компоненты в одном небольшом корпусе, включающем дисплей и клавиатуру. Содержит развитые средства подключения к проводным и беспроводным сетям, встроенное мультимедийное оборудование (динамики, часто – микрофон и веб-камеру);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центральная расстановка – расстановка мебели и оборудования в центре помещения группами;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периметральная расстановка – расстановка мебели, оборудования вдоль стен (по периметру);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планшетный ПК (далее – ПлПК) –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стилус – пластмассовый стержень для работы с сенсорным экраном;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коэффициент униполярности – отношение концентрации аэроионов положительной полярности к концентрации аэроионов отрицательной полярности.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Санитарные правила распространяются к условиям работы с источниками физических факторов (компьютеры и ВТ), включающие в себя размещение и эксплуатацию компьютеров (ПК, ПлПК, ноутбуки) и ВТ, а также устанавливают требования к микроклимату и освещению при эксплуатации источников физических факторов, оказывающих воздействие на человека.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условиям работы с источниками физических факторов, оказывающих воздействие на человека, к размещению и эксплуатации источников физических факторов, оказывающих воздействие на человека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ПК, ПлПК, ноутбуки и ВТ размещаются в специально построенных, пристроенных, реконструированных помещениях, а также в помещениях первого этажа жилых домов с отдельным входом, не совмещенным с подъездом жилого дома или на любых этажах общественных зданий, при обеспечении звукоизоляции и вентиляции помещений с устройством изолированных от жилых помещений вентиляционных каналов для отвода загрязненного воздуха выше уровня кровли здания. В помещениях для размещения и эксплуатации ПК, ПлПК, ноутбуков и ВТ обеспечиваются условия для соблюдения нормируемых параметров освещенности, микроклимата, приведенных в настоящих Санитарных правилах.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работы с ПК, ПлПК, ноутбуками и ВТ не размещаются в аварийных зданиях.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Площадь на одно рабочее место пользователей ПК и ВТ на базе электронно-лучевой трубки (далее – ЭЛТ) составляет не менее 6 квадратных метров (далее – м2) при рядном расположении, при центральном и периметральном расположении – 4 м2, при использовании ВТ на базе плоских дискретных экранов (жидкокристаллические, плазменные, светодиодные) при любом расположении – 4 м2.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 одно рабочее место пользователей ПлПК, ноутбуков 2,5 м2.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отделки помещений применяют материалы, допускающие уборку влажным способом с применением моющих средств.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Поверхность пола в помещениях, где оборудуются ПК, ПлПК, ноутбуки и ВТ, выполняется без выбоин и щелей, из материалов, обладающих антистатическими свойствами. Помещения с использованием ПК, ПлПК, ноутбуками и ВТ, мебель и оборудование содержатся в порядке и чистоте. Дефекты в отделке помещения и поломки оборудования, мебели подлежат своевременному ремонту и замене.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Помещения, где размещаются ПК и ВТ, оборудуются защитным заземлением.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Расстановка компьютеров (ПК, ПлПК, ноутбуки) используется одним из трех вариантов: периметральная, рядные (2-3-рядная), центральная.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периметральной расстановке, расстояние между стеной с оконными проемами и столами 0,5 метров (далее – м), стеной и столами – 0,4 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рядной расстановке расстояние между тылом поверхности одного видеомонитора и экраном другого – не менее 2 м, между боковыми поверхностями видеомониторов – не менее 1,2 м, при двух-трехрядной расстановке одноместных столов с компьютерами расстояния в каждом ряду между боковыми поверхностями столов – не менее 0,5 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центральной расстановке рабочие столы с компьютерами устанавливаются в центре, в два ряда без разрыва и экраны видеомониторов обращены в противоположные стороны, располагаясь в шахматном порядке, или напротив друг друга тыльными сторонами мониторов, при этом расстояние между тылом поверхности одного видеомонитора и экраном другого – не менее 2 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Размеры рабочей поверхности: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высота рабочей поверхности стола (от пола) регулируется в пределах 640 - 800 миллиметров (далее – мм);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ширину рабочей поверхности стола 800, 1000, 1200 и 1400 мм;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стол имеет пространство для ног высотой не менее 580 мм, шириной – не менее 500 мм, глубиной – не менее 450 мм.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Экран видеомонитора находится от глаз пользователя на расстоянии 600-700 мм, но не ближе 500 мм с учетом размеров алфавитно-цифровых знаков и символов.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помещениях, где для занятия с ПК, ПлПК, ноутбуками и ВТ оборудуются одноместными столами, предусматривают следующую конструкцию одноместного стола для работы с ПК, ПлПК, ноутбуков и ВТ: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две раздельные поверхности: одну горизонтальную для размещения ПК с плавной регулировкой по высоте в пределах 520 - 760 мм и вторую подвижную для клавиатуры с регулировкой по высоте соответственно горизонтальной рабочей поверхности;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ширина поверхностей для ПК, ПлПК, ноутбуков и ВТ клавиатуры составляет не менее 750 мм, глубина – не менее 550 мм;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ширина пространства для ног не менее 500 мм, глубина не менее 450 мм, а высоту принимать в соответствие с ростом;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ширины поверхностей до 1200 мм при оснащении рабочего места принтером.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Основные размеры рабочего места при работе с компьютерами, высота края стола и высота пространства для ног, соответствуют росту,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Не используются табуретки или скамейки.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сбора мусора с объектов, размещенных на первых этажах многоквартирного жилого дома, в частном домовладении, во встроено-пристроенных помещениях используются общие мусоросборники жилого дома или контейнеры.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Обработка составляющих частей компьютера (клавиатуры, монитора и процессора) осуществляется средствами, предназначенными для ухода ПК, ПлПК, ноутбуков и ВТ. Предусматривается отдельное помещение для хранения неисправных и вышедших из строя компьютеров, недоступное для детей.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помещениях, где расположены ПК, ПлПК, ноутбуки и ВТ, обеспечиваются допустимые параметры микроклимата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Помещения с ПК, ПлПК, ноутбуками и ВТ оборудуются системами отопления, вентиляцией, кондиционерами.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началом работы и после каждого академического часа занятий осуществляют сквозное проветривание.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Помещения, где размещаются ПК, ПлПК, ноутбуки и ВТ, имеют естественное освещение.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Искусственное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административно-общественных помещениях на рабочем месте, применяют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рабочего места).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Освещенность на поверхности рабочего стола составляет: при комбинированном освещении не менее 300 люкс (далее – лк) от общей системы, 500 лк от местной системы; при наличии только общей системы освещения – 400 лк. Освещение выполняется в целях обеспечения отсутствия бликов на поверхности экрана. Освещенность поверхности экрана не более 200 лк.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качестве источников света при искусственном освещении используются люминесцентные и светодиодные лампы. В светильниках местного освещения допускается применение светодиодных и (или) энергосберегающих ламп.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обеспечения нормируемых значений освещенности в помещениях для использования ПК, ПлПК, ноутбуков и ВТ своевременно заменяют перегоревшие лампы. Неисправные, перегоревшие люминесцентные лампы хранят в отдельном помещении. Не допускается выброс отработанных люминесцентных ламп в мусоросборные контейнеры. Вывоз и утилизация отработанных ламп проводится организациями, имеющими лицензию на данный вид деятельности.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бликов на экране монитора, оконные проемы оборудуются защитными устройствами, не пропускающими дневной свет.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помещениях: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звукового давления в октавных полосах частот и уровня звука, создаваемого компьютерами (ПК, ПлПК, ноутбуки) и ВТ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виброускорение для помещений с ПК, ВТ оси Z, X, Y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значения уровней неионизирующих электромагнитных излучений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концентраций аэроионов и коэффициента униполярности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Оборудование (печатающие устройства и серверы), уровень шума которого превышает допустимый, размещается вне помещений, где оборудованы ПК, ПлПК, ноутбуки и ВТ.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исключения вредного влияния на здоровье человека при размещении и эксплуатации источников физических факторов проводятся инструментальные замеры на рабочих местах в следующих случаях: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вводе ПК в эксплуатацию и организации новых и реорганизации рабочих мест;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проведения организационно-технических мероприятий, направленных на нормализацию электромагнитной обстановки;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санитарно-эпидемиологического надзора;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аттестации рабочих мест по условиям труда;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заявке организации;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проведении санитарно-эпидемиологического аудита.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Размещение и эксплуатация источников физических факторов, оказывающих воздействие на человека проводится с обеспечением гигиенической оценки уровней электромагнитных полей рабочих мест с соблюдением следующих этапов: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план (эскиз) размещения рабочих мест пользователей ПК в помещении;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протокол лабораторных исследований заносятся сведения об оборудовании рабочего места – наименования устройств ПК, фирм-производителей, моделей и заводские (серийные) номера, приэкранные фильтры (при их наличии) на ПК;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экране ПК устанавливается типичное для данного вида работы изображение (текст, графики);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измерений включается вся вычислительная техника и ПК используемое для работы электрооборудование, размещенное в данном помещении;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измерения параметров электростатического поля проводится не ранее, чем через 20 минут после включения ПК;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измерение уровней переменных электрических и магнитных полей, статических электрических полей на рабочем месте, оборудованном ПК, производится на трех уровнях на высоте 0,5 м, 1,0 м и 1,5 м на рабочем месте, включая клавиатуру.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на обследуемом рабочем месте, оборудованном ПК, интенсивность электрического и (или) магнитного поля в диапазоне 5 - 2000 Гц превышает значения,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проводятся измерения фоновых уровней ЭМП промышленной частоты (при выключенном оборудовании). Фоновый уровень электрического поля частотой 50 Гц и фоновые уровни напряженности магнитного поля не превышают значений соответственно 0,5 кВ/м, и 0,16 А/м (0,2 мкТл).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рабочего места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Рост, сантиметров (далее -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полом, миллиметров (далее -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стола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для ног,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131 - 145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161 - 175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Ширина и глубина пространства для ног определяются конструкцией стола.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параметры микроклимата для помещений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не более,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звукового давления в октавных полосах частот и уровня звука, создаваемого компьютерами и видеотерминалами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(далее - дБ) в октавных полосах (далее - ОП) среднегеометрическими частотами Герц (далее - Гц) не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звука в дБА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Измерение уровня звука уровней звукового давления проводится на рабочем месте пользователя.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Допустимое виброускорение для помещений с ПК, ВТ оси Z, X, Y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Корректированное значение (мс-2)*10-2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Корректированный уровень, дециБел (далее - дБ)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значения уровней неионизирующих электромагнитных излучений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ПК, 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расстояние, сантиметров (далее - 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 поля для профессиональных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килоВольт на метр (далее - кВ/м)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 поля на рабочих местах: - детских дошкольных организациях; - учебных заведений; - компьютерных клубах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кВ/м 15 кВ/м 15 кВ/м 15 кВ/м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 вокруг ПК, ВТ: в диапазоне частот 5 - 2000 Герц (далее - Гц): в диапазоне частот 2 - 400 кГц: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 На уровне рук - 1,0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 На уровне рук - 1,0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Вольт на метр (далее - В/м)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В/м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магнитного потока вокруг ПК, ВТ: в диапазоне частот 5 -2000 Гц:     в диапазоне частот 2-400 кГц: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наноТесла (далее - нТл)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нТл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электростатический потенциал от монитора, не более (при сертификационных испытаниях)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дисплеем и установленной в 10 см от него заземленной измерительной пластиной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Вольт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концентраций аэроионов и коэффициента униполярности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аэроионов, (ион/см3)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униполярности,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Положительной полярности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Отрицательной полярности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&gt;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- &gt; 600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&lt; У &lt; 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&lt;  +&lt; 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&lt; Ро- &lt; 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&lt; 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 &lt; 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