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5b7c" w14:textId="4f25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регламента, положения и состава апелляционной комиссии государственного органа в сферах оказания медицинских услуг (помощи) и обращения лекарственных средств и медицинских изделий по рассмотрению жалобы на акт о результатах проверки и предписание об устранении выявленных нарушений</w:t>
      </w:r>
    </w:p>
    <w:p>
      <w:pPr>
        <w:spacing w:after="0"/>
        <w:ind w:left="0"/>
        <w:jc w:val="both"/>
      </w:pPr>
      <w:r>
        <w:rPr>
          <w:rFonts w:ascii="Times New Roman"/>
          <w:b w:val="false"/>
          <w:i w:val="false"/>
          <w:color w:val="000000"/>
          <w:sz w:val="28"/>
        </w:rPr>
        <w:t>Приказ Министра здравоохранения Республики Казахстан от 4 августа 2021 года № ҚР ДСМ-74. Зарегистрирован в Министерстве юстиции Республики Казахстан 5 августа 2021 года № 23874.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Определить:</w:t>
      </w:r>
    </w:p>
    <w:bookmarkEnd w:id="1"/>
    <w:bookmarkStart w:name="z6" w:id="2"/>
    <w:p>
      <w:pPr>
        <w:spacing w:after="0"/>
        <w:ind w:left="0"/>
        <w:jc w:val="both"/>
      </w:pPr>
      <w:r>
        <w:rPr>
          <w:rFonts w:ascii="Times New Roman"/>
          <w:b w:val="false"/>
          <w:i w:val="false"/>
          <w:color w:val="000000"/>
          <w:sz w:val="28"/>
        </w:rPr>
        <w:t xml:space="preserve">
      1) регламент апелляционной комиссии государственного органа в сферах оказания медицинских услуг (помощи) и обращения лекарственных средств и медицинских изделий по рассмотрению жалобы на акт о результатах проверки и предписание об устранении выявленных нарушений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положение и состав апелляционной комиссии государственного органа в сферах оказания медицинских услуг (помощи) и обращения лекарственных средств и медицинских изделий по рассмотрению жалобы на акт о результатах проверки и предписание об устранении выявленных нарушений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2021 года № ҚР ДСМ-74</w:t>
            </w:r>
          </w:p>
        </w:tc>
      </w:tr>
    </w:tbl>
    <w:bookmarkStart w:name="z16" w:id="10"/>
    <w:p>
      <w:pPr>
        <w:spacing w:after="0"/>
        <w:ind w:left="0"/>
        <w:jc w:val="left"/>
      </w:pPr>
      <w:r>
        <w:rPr>
          <w:rFonts w:ascii="Times New Roman"/>
          <w:b/>
          <w:i w:val="false"/>
          <w:color w:val="000000"/>
        </w:rPr>
        <w:t xml:space="preserve"> Регламент апелляционной комиссии государственного органа в сферах оказания медицинских услуг (помощи) и обращения лекарственных средств и медицинских изделий по рассмотрению жалоб на акт о результатах проверки и предписании об устранении выявленных нарушений </w:t>
      </w:r>
    </w:p>
    <w:bookmarkEnd w:id="10"/>
    <w:bookmarkStart w:name="z17" w:id="11"/>
    <w:p>
      <w:pPr>
        <w:spacing w:after="0"/>
        <w:ind w:left="0"/>
        <w:jc w:val="both"/>
      </w:pPr>
      <w:r>
        <w:rPr>
          <w:rFonts w:ascii="Times New Roman"/>
          <w:b w:val="false"/>
          <w:i w:val="false"/>
          <w:color w:val="000000"/>
          <w:sz w:val="28"/>
        </w:rPr>
        <w:t xml:space="preserve">
      1. Апелляционная комиссия государственного органа в сферах оказания медицинских услуг (помощи) и обращения лекарственных средств и медицинских изделий по рассмотрению жалоб на акт о результатах проверки и предписание об устранении выявленных нарушений (далее – Комиссия) осуществляет свою деятельность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Положением и составом апелляционной комиссии государственного органа в сферах оказания медицинских услуг (помощи) и обращения лекарственных средств и медицинских изделий по рассмотрению жалоб на акт о результатах проверки и предписание об устранении выявленных нарушений в сферах оказания медицинских услуг (помощи) и обращения лекарственных средств и медицинских изделий и настоящим регламентом (далее – Регламент).</w:t>
      </w:r>
    </w:p>
    <w:bookmarkEnd w:id="11"/>
    <w:bookmarkStart w:name="z18" w:id="12"/>
    <w:p>
      <w:pPr>
        <w:spacing w:after="0"/>
        <w:ind w:left="0"/>
        <w:jc w:val="both"/>
      </w:pPr>
      <w:r>
        <w:rPr>
          <w:rFonts w:ascii="Times New Roman"/>
          <w:b w:val="false"/>
          <w:i w:val="false"/>
          <w:color w:val="000000"/>
          <w:sz w:val="28"/>
        </w:rPr>
        <w:t>
      2. Жалоба на акт о результатах проверки и предписание об устранении выявленных нарушений (далее – жалоба), поступившая от субъекта контроля и надзора, подается в государственный орган в сферах оказания медицинских услуг (помощи) и обращения лекарственных средств и медицинских изделий в течение десяти рабочих дней со дня подписания акта о результатах проверки. Жалоба, поступившая от физических и юридических лиц, являющихся инициаторами проверки, подается не позднее трех месяцев со дня подписания акта о результатах проверки.</w:t>
      </w:r>
    </w:p>
    <w:bookmarkEnd w:id="12"/>
    <w:bookmarkStart w:name="z113" w:id="13"/>
    <w:p>
      <w:pPr>
        <w:spacing w:after="0"/>
        <w:ind w:left="0"/>
        <w:jc w:val="both"/>
      </w:pPr>
      <w:r>
        <w:rPr>
          <w:rFonts w:ascii="Times New Roman"/>
          <w:b w:val="false"/>
          <w:i w:val="false"/>
          <w:color w:val="000000"/>
          <w:sz w:val="28"/>
        </w:rPr>
        <w:t xml:space="preserve">
      Жалоба, поступившая в государственный орган, направляется в рабочий орган Комиссии: от субъекта контроля и надзора – в течение 3 (трех) рабочих дней, от физических и юридических лиц – в течение 5 (пяти) рабочих дней со дня ее регистрации. </w:t>
      </w:r>
    </w:p>
    <w:bookmarkEnd w:id="13"/>
    <w:bookmarkStart w:name="z114" w:id="14"/>
    <w:p>
      <w:pPr>
        <w:spacing w:after="0"/>
        <w:ind w:left="0"/>
        <w:jc w:val="both"/>
      </w:pPr>
      <w:r>
        <w:rPr>
          <w:rFonts w:ascii="Times New Roman"/>
          <w:b w:val="false"/>
          <w:i w:val="false"/>
          <w:color w:val="000000"/>
          <w:sz w:val="28"/>
        </w:rPr>
        <w:t>
      Жалоба рассматривается рабочим органом Комиссии: от субъекта контроля и надзора – в течение 10 (десяти) рабочих дней, от физических и юридических лиц – в течение 20 (двадцати) рабочих дней со дня регистрации жалобы.</w:t>
      </w:r>
    </w:p>
    <w:bookmarkEnd w:id="14"/>
    <w:bookmarkStart w:name="z115" w:id="15"/>
    <w:p>
      <w:pPr>
        <w:spacing w:after="0"/>
        <w:ind w:left="0"/>
        <w:jc w:val="both"/>
      </w:pPr>
      <w:r>
        <w:rPr>
          <w:rFonts w:ascii="Times New Roman"/>
          <w:b w:val="false"/>
          <w:i w:val="false"/>
          <w:color w:val="000000"/>
          <w:sz w:val="28"/>
        </w:rPr>
        <w:t>
      Рабочим органом Комиссии является структурное подразделение, определяемое приказом руководителя государственного органа в сферах оказания медицинских услуг (помощи) и обращения лекарственных средств и медицинских изделий (далее – рабочий орган).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18.09.2025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3. Заседание Комиссии проводится по мере поступления жалобы.</w:t>
      </w:r>
    </w:p>
    <w:bookmarkEnd w:id="16"/>
    <w:bookmarkStart w:name="z21" w:id="17"/>
    <w:p>
      <w:pPr>
        <w:spacing w:after="0"/>
        <w:ind w:left="0"/>
        <w:jc w:val="both"/>
      </w:pPr>
      <w:r>
        <w:rPr>
          <w:rFonts w:ascii="Times New Roman"/>
          <w:b w:val="false"/>
          <w:i w:val="false"/>
          <w:color w:val="000000"/>
          <w:sz w:val="28"/>
        </w:rPr>
        <w:t>
      Если день проведения заседания приходится на праздничный день, то заседание переносится на следующий за ним рабочий день.</w:t>
      </w:r>
    </w:p>
    <w:bookmarkEnd w:id="17"/>
    <w:bookmarkStart w:name="z22" w:id="18"/>
    <w:p>
      <w:pPr>
        <w:spacing w:after="0"/>
        <w:ind w:left="0"/>
        <w:jc w:val="both"/>
      </w:pPr>
      <w:r>
        <w:rPr>
          <w:rFonts w:ascii="Times New Roman"/>
          <w:b w:val="false"/>
          <w:i w:val="false"/>
          <w:color w:val="000000"/>
          <w:sz w:val="28"/>
        </w:rPr>
        <w:t>
      Председатель Комиссии в случае необходимости назначает заседание в онлайн-режиме посредством видеоконференцсвязи, а также в случаях отсутствия больше половины от общего числа членов Комиссии, переносит дату проведения заседания.</w:t>
      </w:r>
    </w:p>
    <w:bookmarkEnd w:id="18"/>
    <w:bookmarkStart w:name="z23" w:id="19"/>
    <w:p>
      <w:pPr>
        <w:spacing w:after="0"/>
        <w:ind w:left="0"/>
        <w:jc w:val="both"/>
      </w:pPr>
      <w:r>
        <w:rPr>
          <w:rFonts w:ascii="Times New Roman"/>
          <w:b w:val="false"/>
          <w:i w:val="false"/>
          <w:color w:val="000000"/>
          <w:sz w:val="28"/>
        </w:rPr>
        <w:t>
      При этом рабочий орган оповещает членов Комиссии о переносе даты заседания.</w:t>
      </w:r>
    </w:p>
    <w:bookmarkEnd w:id="19"/>
    <w:bookmarkStart w:name="z24" w:id="20"/>
    <w:p>
      <w:pPr>
        <w:spacing w:after="0"/>
        <w:ind w:left="0"/>
        <w:jc w:val="both"/>
      </w:pPr>
      <w:r>
        <w:rPr>
          <w:rFonts w:ascii="Times New Roman"/>
          <w:b w:val="false"/>
          <w:i w:val="false"/>
          <w:color w:val="000000"/>
          <w:sz w:val="28"/>
        </w:rPr>
        <w:t>
      4. Жалоба рассматривается Комиссией в пределах обжалуемых вопросов.</w:t>
      </w:r>
    </w:p>
    <w:bookmarkEnd w:id="20"/>
    <w:bookmarkStart w:name="z25" w:id="21"/>
    <w:p>
      <w:pPr>
        <w:spacing w:after="0"/>
        <w:ind w:left="0"/>
        <w:jc w:val="both"/>
      </w:pPr>
      <w:r>
        <w:rPr>
          <w:rFonts w:ascii="Times New Roman"/>
          <w:b w:val="false"/>
          <w:i w:val="false"/>
          <w:color w:val="000000"/>
          <w:sz w:val="28"/>
        </w:rPr>
        <w:t>
      5. Рабочий орган в течение 2 (двух) рабочих дней со дня поступления жалобы направляет членам Комиссии копии:</w:t>
      </w:r>
    </w:p>
    <w:bookmarkEnd w:id="21"/>
    <w:bookmarkStart w:name="z26" w:id="22"/>
    <w:p>
      <w:pPr>
        <w:spacing w:after="0"/>
        <w:ind w:left="0"/>
        <w:jc w:val="both"/>
      </w:pPr>
      <w:r>
        <w:rPr>
          <w:rFonts w:ascii="Times New Roman"/>
          <w:b w:val="false"/>
          <w:i w:val="false"/>
          <w:color w:val="000000"/>
          <w:sz w:val="28"/>
        </w:rPr>
        <w:t>
      жалобы;</w:t>
      </w:r>
    </w:p>
    <w:bookmarkEnd w:id="22"/>
    <w:bookmarkStart w:name="z27" w:id="23"/>
    <w:p>
      <w:pPr>
        <w:spacing w:after="0"/>
        <w:ind w:left="0"/>
        <w:jc w:val="both"/>
      </w:pPr>
      <w:r>
        <w:rPr>
          <w:rFonts w:ascii="Times New Roman"/>
          <w:b w:val="false"/>
          <w:i w:val="false"/>
          <w:color w:val="000000"/>
          <w:sz w:val="28"/>
        </w:rPr>
        <w:t>
      акта о результатах проверки и (или) предписания об устранении выявленных нарушений.</w:t>
      </w:r>
    </w:p>
    <w:bookmarkEnd w:id="23"/>
    <w:bookmarkStart w:name="z28" w:id="24"/>
    <w:p>
      <w:pPr>
        <w:spacing w:after="0"/>
        <w:ind w:left="0"/>
        <w:jc w:val="both"/>
      </w:pPr>
      <w:r>
        <w:rPr>
          <w:rFonts w:ascii="Times New Roman"/>
          <w:b w:val="false"/>
          <w:i w:val="false"/>
          <w:color w:val="000000"/>
          <w:sz w:val="28"/>
        </w:rPr>
        <w:t>
      Указанные копии документов направляются на адреса электронной почты членов Комиссии:</w:t>
      </w:r>
    </w:p>
    <w:bookmarkEnd w:id="24"/>
    <w:bookmarkStart w:name="z29" w:id="25"/>
    <w:p>
      <w:pPr>
        <w:spacing w:after="0"/>
        <w:ind w:left="0"/>
        <w:jc w:val="both"/>
      </w:pPr>
      <w:r>
        <w:rPr>
          <w:rFonts w:ascii="Times New Roman"/>
          <w:b w:val="false"/>
          <w:i w:val="false"/>
          <w:color w:val="000000"/>
          <w:sz w:val="28"/>
        </w:rPr>
        <w:t>
      являющихся работниками государственных органов – в единой электронной почтовой системе на интранет-портале государственных органов;</w:t>
      </w:r>
    </w:p>
    <w:bookmarkEnd w:id="25"/>
    <w:bookmarkStart w:name="z30" w:id="26"/>
    <w:p>
      <w:pPr>
        <w:spacing w:after="0"/>
        <w:ind w:left="0"/>
        <w:jc w:val="both"/>
      </w:pPr>
      <w:r>
        <w:rPr>
          <w:rFonts w:ascii="Times New Roman"/>
          <w:b w:val="false"/>
          <w:i w:val="false"/>
          <w:color w:val="000000"/>
          <w:sz w:val="28"/>
        </w:rPr>
        <w:t>
      не являющихся работниками государственных органов – представленные ими в рабочий орган.</w:t>
      </w:r>
    </w:p>
    <w:bookmarkEnd w:id="26"/>
    <w:bookmarkStart w:name="z31" w:id="27"/>
    <w:p>
      <w:pPr>
        <w:spacing w:after="0"/>
        <w:ind w:left="0"/>
        <w:jc w:val="both"/>
      </w:pPr>
      <w:r>
        <w:rPr>
          <w:rFonts w:ascii="Times New Roman"/>
          <w:b w:val="false"/>
          <w:i w:val="false"/>
          <w:color w:val="000000"/>
          <w:sz w:val="28"/>
        </w:rPr>
        <w:t>
      В случае приложения заявителем к жалобе дополнительных материалов, рабочий орган направляет такие материалы на адреса электронной почты членов Комиссии.</w:t>
      </w:r>
    </w:p>
    <w:bookmarkEnd w:id="27"/>
    <w:bookmarkStart w:name="z32" w:id="28"/>
    <w:p>
      <w:pPr>
        <w:spacing w:after="0"/>
        <w:ind w:left="0"/>
        <w:jc w:val="both"/>
      </w:pPr>
      <w:r>
        <w:rPr>
          <w:rFonts w:ascii="Times New Roman"/>
          <w:b w:val="false"/>
          <w:i w:val="false"/>
          <w:color w:val="000000"/>
          <w:sz w:val="28"/>
        </w:rPr>
        <w:t>
      6. Направленные материалы жалобы рассматриваются членами Комиссии в течение 5 (пяти) рабочих дней со дня поступления материалов жалобы от рабочего органа. При рассмотрении материалов жалобы, документы и сведения, представленные заявителем, считаются достоверными до тех пор, пока Комиссия или рабочий орган не установят обратное.</w:t>
      </w:r>
    </w:p>
    <w:bookmarkEnd w:id="28"/>
    <w:bookmarkStart w:name="z33" w:id="29"/>
    <w:p>
      <w:pPr>
        <w:spacing w:after="0"/>
        <w:ind w:left="0"/>
        <w:jc w:val="both"/>
      </w:pPr>
      <w:r>
        <w:rPr>
          <w:rFonts w:ascii="Times New Roman"/>
          <w:b w:val="false"/>
          <w:i w:val="false"/>
          <w:color w:val="000000"/>
          <w:sz w:val="28"/>
        </w:rPr>
        <w:t>
      7. По запросам членов Комиссии рабочим органом представляются таким членам Комиссии необходимые для рассмотрения жалобы сведения и (или) информация, касающиеся заявителя, в том числе составляющие коммерческую и иную охраняемую законом тайну, а также конфиденциальная информация.</w:t>
      </w:r>
    </w:p>
    <w:bookmarkEnd w:id="29"/>
    <w:bookmarkStart w:name="z34" w:id="30"/>
    <w:p>
      <w:pPr>
        <w:spacing w:after="0"/>
        <w:ind w:left="0"/>
        <w:jc w:val="both"/>
      </w:pPr>
      <w:r>
        <w:rPr>
          <w:rFonts w:ascii="Times New Roman"/>
          <w:b w:val="false"/>
          <w:i w:val="false"/>
          <w:color w:val="000000"/>
          <w:sz w:val="28"/>
        </w:rPr>
        <w:t>
      8. По инициативе членов Комиссии рабочий орган направляет запрос в течение 2 (двух) рабочих дней в государственный орган в сферах оказания медицинских услуг (помощи) и обращения лекарственных средств и медицинских изделий осуществивший проверку, а также заявителю о представлении в письменной форме пояснения и (или) позиции по возникшим вопросам.</w:t>
      </w:r>
    </w:p>
    <w:bookmarkEnd w:id="30"/>
    <w:bookmarkStart w:name="z35" w:id="31"/>
    <w:p>
      <w:pPr>
        <w:spacing w:after="0"/>
        <w:ind w:left="0"/>
        <w:jc w:val="both"/>
      </w:pPr>
      <w:r>
        <w:rPr>
          <w:rFonts w:ascii="Times New Roman"/>
          <w:b w:val="false"/>
          <w:i w:val="false"/>
          <w:color w:val="000000"/>
          <w:sz w:val="28"/>
        </w:rPr>
        <w:t>
      Ответ на запрос представляется в течение 2 (двух) рабочих дней.</w:t>
      </w:r>
    </w:p>
    <w:bookmarkEnd w:id="31"/>
    <w:bookmarkStart w:name="z36" w:id="32"/>
    <w:p>
      <w:pPr>
        <w:spacing w:after="0"/>
        <w:ind w:left="0"/>
        <w:jc w:val="both"/>
      </w:pPr>
      <w:r>
        <w:rPr>
          <w:rFonts w:ascii="Times New Roman"/>
          <w:b w:val="false"/>
          <w:i w:val="false"/>
          <w:color w:val="000000"/>
          <w:sz w:val="28"/>
        </w:rPr>
        <w:t>
      Не представление ответа на запрос не препятствует рассмотрению жалобы. Рабочий орган принимает меры по предоставлению возможности заявителю выразить свою позицию касательно заявления, заявитель уведомляется заранее текстовым сообщением по абонентскому номеру сотовой связи или по электронному адресу.</w:t>
      </w:r>
    </w:p>
    <w:bookmarkEnd w:id="32"/>
    <w:bookmarkStart w:name="z37" w:id="33"/>
    <w:p>
      <w:pPr>
        <w:spacing w:after="0"/>
        <w:ind w:left="0"/>
        <w:jc w:val="both"/>
      </w:pPr>
      <w:r>
        <w:rPr>
          <w:rFonts w:ascii="Times New Roman"/>
          <w:b w:val="false"/>
          <w:i w:val="false"/>
          <w:color w:val="000000"/>
          <w:sz w:val="28"/>
        </w:rPr>
        <w:t>
      9. При возникновении вопросов, требующих дополнительных пояснений, на заседание Комиссии могут быть приглашены:</w:t>
      </w:r>
    </w:p>
    <w:bookmarkEnd w:id="33"/>
    <w:bookmarkStart w:name="z38" w:id="34"/>
    <w:p>
      <w:pPr>
        <w:spacing w:after="0"/>
        <w:ind w:left="0"/>
        <w:jc w:val="both"/>
      </w:pPr>
      <w:r>
        <w:rPr>
          <w:rFonts w:ascii="Times New Roman"/>
          <w:b w:val="false"/>
          <w:i w:val="false"/>
          <w:color w:val="000000"/>
          <w:sz w:val="28"/>
        </w:rPr>
        <w:t>
      должностное лицо, осуществившее проверку, результаты которой обжалуются;</w:t>
      </w:r>
    </w:p>
    <w:bookmarkEnd w:id="34"/>
    <w:bookmarkStart w:name="z39" w:id="35"/>
    <w:p>
      <w:pPr>
        <w:spacing w:after="0"/>
        <w:ind w:left="0"/>
        <w:jc w:val="both"/>
      </w:pPr>
      <w:r>
        <w:rPr>
          <w:rFonts w:ascii="Times New Roman"/>
          <w:b w:val="false"/>
          <w:i w:val="false"/>
          <w:color w:val="000000"/>
          <w:sz w:val="28"/>
        </w:rPr>
        <w:t>
      представители государственных органов, по вопросам, находящимся в компетенции таких органов (по согласованию);</w:t>
      </w:r>
    </w:p>
    <w:bookmarkEnd w:id="35"/>
    <w:bookmarkStart w:name="z40" w:id="36"/>
    <w:p>
      <w:pPr>
        <w:spacing w:after="0"/>
        <w:ind w:left="0"/>
        <w:jc w:val="both"/>
      </w:pPr>
      <w:r>
        <w:rPr>
          <w:rFonts w:ascii="Times New Roman"/>
          <w:b w:val="false"/>
          <w:i w:val="false"/>
          <w:color w:val="000000"/>
          <w:sz w:val="28"/>
        </w:rPr>
        <w:t>
      другие специалисты, не заинтересованные в исходе рассмотрения жалобы, для получения консультации и исследования вопросов, требующих специальных знаний и навыков.</w:t>
      </w:r>
    </w:p>
    <w:bookmarkEnd w:id="36"/>
    <w:bookmarkStart w:name="z41" w:id="37"/>
    <w:p>
      <w:pPr>
        <w:spacing w:after="0"/>
        <w:ind w:left="0"/>
        <w:jc w:val="both"/>
      </w:pPr>
      <w:r>
        <w:rPr>
          <w:rFonts w:ascii="Times New Roman"/>
          <w:b w:val="false"/>
          <w:i w:val="false"/>
          <w:color w:val="000000"/>
          <w:sz w:val="28"/>
        </w:rPr>
        <w:t xml:space="preserve">
      10. По результатам рассмотрения обжалуемых вопросов Комиссией выносится одно из решений, согласно </w:t>
      </w:r>
      <w:r>
        <w:rPr>
          <w:rFonts w:ascii="Times New Roman"/>
          <w:b w:val="false"/>
          <w:i w:val="false"/>
          <w:color w:val="000000"/>
          <w:sz w:val="28"/>
        </w:rPr>
        <w:t>статьи 100</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37"/>
    <w:bookmarkStart w:name="z42" w:id="38"/>
    <w:p>
      <w:pPr>
        <w:spacing w:after="0"/>
        <w:ind w:left="0"/>
        <w:jc w:val="both"/>
      </w:pPr>
      <w:r>
        <w:rPr>
          <w:rFonts w:ascii="Times New Roman"/>
          <w:b w:val="false"/>
          <w:i w:val="false"/>
          <w:color w:val="000000"/>
          <w:sz w:val="28"/>
        </w:rPr>
        <w:t>
      Решение Комиссии по вопросам жалобы принимается открытым голосованием простым большинством голосов, присутствующих на заседании.</w:t>
      </w:r>
    </w:p>
    <w:bookmarkEnd w:id="38"/>
    <w:bookmarkStart w:name="z43" w:id="39"/>
    <w:p>
      <w:pPr>
        <w:spacing w:after="0"/>
        <w:ind w:left="0"/>
        <w:jc w:val="both"/>
      </w:pPr>
      <w:r>
        <w:rPr>
          <w:rFonts w:ascii="Times New Roman"/>
          <w:b w:val="false"/>
          <w:i w:val="false"/>
          <w:color w:val="000000"/>
          <w:sz w:val="28"/>
        </w:rPr>
        <w:t xml:space="preserve">
      Голосование проводится путем заполнения на заседании Комиссии листа голосования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39"/>
    <w:bookmarkStart w:name="z44" w:id="40"/>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Комиссии.</w:t>
      </w:r>
    </w:p>
    <w:bookmarkEnd w:id="40"/>
    <w:bookmarkStart w:name="z45" w:id="41"/>
    <w:p>
      <w:pPr>
        <w:spacing w:after="0"/>
        <w:ind w:left="0"/>
        <w:jc w:val="both"/>
      </w:pPr>
      <w:r>
        <w:rPr>
          <w:rFonts w:ascii="Times New Roman"/>
          <w:b w:val="false"/>
          <w:i w:val="false"/>
          <w:color w:val="000000"/>
          <w:sz w:val="28"/>
        </w:rPr>
        <w:t>
      Члены Комиссии, имеющие право голоса, могут письменно изложить свое особое мнение и приложить его к протоколу, о чем в последнем делается отметка.</w:t>
      </w:r>
    </w:p>
    <w:bookmarkEnd w:id="41"/>
    <w:bookmarkStart w:name="z46" w:id="42"/>
    <w:p>
      <w:pPr>
        <w:spacing w:after="0"/>
        <w:ind w:left="0"/>
        <w:jc w:val="both"/>
      </w:pPr>
      <w:r>
        <w:rPr>
          <w:rFonts w:ascii="Times New Roman"/>
          <w:b w:val="false"/>
          <w:i w:val="false"/>
          <w:color w:val="000000"/>
          <w:sz w:val="28"/>
        </w:rPr>
        <w:t xml:space="preserve">
      11. Решение Комиссии носит рекомендательный характер и выносится на имя руководителя вышестоящего государственного органа. По результатам решения комиссии руководитель вышестоящего государственного органа принимает решение о признании акта о результатах проверки, заключения профилактического контроля с посещением субъекта (объекта) контроля и надзора, и предписания об устранении нарушений законности недействительными и их отмене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Предпринимательского кодекса Республики Казахстан и </w:t>
      </w:r>
      <w:r>
        <w:rPr>
          <w:rFonts w:ascii="Times New Roman"/>
          <w:b w:val="false"/>
          <w:i w:val="false"/>
          <w:color w:val="000000"/>
          <w:sz w:val="28"/>
        </w:rPr>
        <w:t>статьей 100</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18.09.2025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12. Решения, принятые Комиссией по результатам рассмотрения жалобы, отражаются в протоколе заседания комиссии по рассмотрению жалобы на акт о результатах проверки и предписание об устранении выявленных нарушений (далее – протокол)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с приложением необходимых документов.</w:t>
      </w:r>
    </w:p>
    <w:bookmarkEnd w:id="43"/>
    <w:bookmarkStart w:name="z48" w:id="44"/>
    <w:p>
      <w:pPr>
        <w:spacing w:after="0"/>
        <w:ind w:left="0"/>
        <w:jc w:val="both"/>
      </w:pPr>
      <w:r>
        <w:rPr>
          <w:rFonts w:ascii="Times New Roman"/>
          <w:b w:val="false"/>
          <w:i w:val="false"/>
          <w:color w:val="000000"/>
          <w:sz w:val="28"/>
        </w:rPr>
        <w:t>
      13. Протокол ведет секретарь Комиссии.</w:t>
      </w:r>
    </w:p>
    <w:bookmarkEnd w:id="44"/>
    <w:bookmarkStart w:name="z49" w:id="45"/>
    <w:p>
      <w:pPr>
        <w:spacing w:after="0"/>
        <w:ind w:left="0"/>
        <w:jc w:val="both"/>
      </w:pPr>
      <w:r>
        <w:rPr>
          <w:rFonts w:ascii="Times New Roman"/>
          <w:b w:val="false"/>
          <w:i w:val="false"/>
          <w:color w:val="000000"/>
          <w:sz w:val="28"/>
        </w:rPr>
        <w:t>
      14. В Протоколе указываются:</w:t>
      </w:r>
    </w:p>
    <w:bookmarkEnd w:id="45"/>
    <w:bookmarkStart w:name="z50" w:id="46"/>
    <w:p>
      <w:pPr>
        <w:spacing w:after="0"/>
        <w:ind w:left="0"/>
        <w:jc w:val="both"/>
      </w:pPr>
      <w:r>
        <w:rPr>
          <w:rFonts w:ascii="Times New Roman"/>
          <w:b w:val="false"/>
          <w:i w:val="false"/>
          <w:color w:val="000000"/>
          <w:sz w:val="28"/>
        </w:rPr>
        <w:t>
      место и дата заседания;</w:t>
      </w:r>
    </w:p>
    <w:bookmarkEnd w:id="46"/>
    <w:bookmarkStart w:name="z51" w:id="47"/>
    <w:p>
      <w:pPr>
        <w:spacing w:after="0"/>
        <w:ind w:left="0"/>
        <w:jc w:val="both"/>
      </w:pPr>
      <w:r>
        <w:rPr>
          <w:rFonts w:ascii="Times New Roman"/>
          <w:b w:val="false"/>
          <w:i w:val="false"/>
          <w:color w:val="000000"/>
          <w:sz w:val="28"/>
        </w:rPr>
        <w:t>
      перечисление присутствовавших членов Комиссии, приглашенных лиц (при наличии), представителей рабочего органа;</w:t>
      </w:r>
    </w:p>
    <w:bookmarkEnd w:id="47"/>
    <w:bookmarkStart w:name="z52" w:id="48"/>
    <w:p>
      <w:pPr>
        <w:spacing w:after="0"/>
        <w:ind w:left="0"/>
        <w:jc w:val="both"/>
      </w:pPr>
      <w:r>
        <w:rPr>
          <w:rFonts w:ascii="Times New Roman"/>
          <w:b w:val="false"/>
          <w:i w:val="false"/>
          <w:color w:val="000000"/>
          <w:sz w:val="28"/>
        </w:rPr>
        <w:t>
      фамилия, имя, отчество (при его наличии) физического лица (наименование юридического лица) подавшего жалобу, индивидуальный идентификационный номер (бизнес идентификационный номер);</w:t>
      </w:r>
    </w:p>
    <w:bookmarkEnd w:id="48"/>
    <w:bookmarkStart w:name="z53" w:id="49"/>
    <w:p>
      <w:pPr>
        <w:spacing w:after="0"/>
        <w:ind w:left="0"/>
        <w:jc w:val="both"/>
      </w:pPr>
      <w:r>
        <w:rPr>
          <w:rFonts w:ascii="Times New Roman"/>
          <w:b w:val="false"/>
          <w:i w:val="false"/>
          <w:color w:val="000000"/>
          <w:sz w:val="28"/>
        </w:rPr>
        <w:t>
      номер и дата обжалуемого акта о результатах проверки и предписания об устранении выявленных нарушений;</w:t>
      </w:r>
    </w:p>
    <w:bookmarkEnd w:id="49"/>
    <w:bookmarkStart w:name="z54" w:id="50"/>
    <w:p>
      <w:pPr>
        <w:spacing w:after="0"/>
        <w:ind w:left="0"/>
        <w:jc w:val="both"/>
      </w:pPr>
      <w:r>
        <w:rPr>
          <w:rFonts w:ascii="Times New Roman"/>
          <w:b w:val="false"/>
          <w:i w:val="false"/>
          <w:color w:val="000000"/>
          <w:sz w:val="28"/>
        </w:rPr>
        <w:t>
      краткое описание факта обжалования;</w:t>
      </w:r>
    </w:p>
    <w:bookmarkEnd w:id="50"/>
    <w:bookmarkStart w:name="z55" w:id="51"/>
    <w:p>
      <w:pPr>
        <w:spacing w:after="0"/>
        <w:ind w:left="0"/>
        <w:jc w:val="both"/>
      </w:pPr>
      <w:r>
        <w:rPr>
          <w:rFonts w:ascii="Times New Roman"/>
          <w:b w:val="false"/>
          <w:i w:val="false"/>
          <w:color w:val="000000"/>
          <w:sz w:val="28"/>
        </w:rPr>
        <w:t>
      фамилия, имя, отчество (при его наличии) должностного лица, составившего обжалуемый акт о результатах проверки и предписание об устранении выявленных нарушений;</w:t>
      </w:r>
    </w:p>
    <w:bookmarkEnd w:id="51"/>
    <w:bookmarkStart w:name="z56" w:id="52"/>
    <w:p>
      <w:pPr>
        <w:spacing w:after="0"/>
        <w:ind w:left="0"/>
        <w:jc w:val="both"/>
      </w:pPr>
      <w:r>
        <w:rPr>
          <w:rFonts w:ascii="Times New Roman"/>
          <w:b w:val="false"/>
          <w:i w:val="false"/>
          <w:color w:val="000000"/>
          <w:sz w:val="28"/>
        </w:rPr>
        <w:t>
      принятое решение;</w:t>
      </w:r>
    </w:p>
    <w:bookmarkEnd w:id="52"/>
    <w:bookmarkStart w:name="z57" w:id="53"/>
    <w:p>
      <w:pPr>
        <w:spacing w:after="0"/>
        <w:ind w:left="0"/>
        <w:jc w:val="both"/>
      </w:pPr>
      <w:r>
        <w:rPr>
          <w:rFonts w:ascii="Times New Roman"/>
          <w:b w:val="false"/>
          <w:i w:val="false"/>
          <w:color w:val="000000"/>
          <w:sz w:val="28"/>
        </w:rPr>
        <w:t>
      особое мнение (в случае наличия).</w:t>
      </w:r>
    </w:p>
    <w:bookmarkEnd w:id="53"/>
    <w:bookmarkStart w:name="z58" w:id="54"/>
    <w:p>
      <w:pPr>
        <w:spacing w:after="0"/>
        <w:ind w:left="0"/>
        <w:jc w:val="both"/>
      </w:pPr>
      <w:r>
        <w:rPr>
          <w:rFonts w:ascii="Times New Roman"/>
          <w:b w:val="false"/>
          <w:i w:val="false"/>
          <w:color w:val="000000"/>
          <w:sz w:val="28"/>
        </w:rPr>
        <w:t>
      15. Проект протокола согласовывается членами Комиссии, принимавшими участие в ее заседании.</w:t>
      </w:r>
    </w:p>
    <w:bookmarkEnd w:id="54"/>
    <w:bookmarkStart w:name="z59" w:id="55"/>
    <w:p>
      <w:pPr>
        <w:spacing w:after="0"/>
        <w:ind w:left="0"/>
        <w:jc w:val="both"/>
      </w:pPr>
      <w:r>
        <w:rPr>
          <w:rFonts w:ascii="Times New Roman"/>
          <w:b w:val="false"/>
          <w:i w:val="false"/>
          <w:color w:val="000000"/>
          <w:sz w:val="28"/>
        </w:rPr>
        <w:t>
      16. Протокол подписывается председателем и секретарем Комиссии.</w:t>
      </w:r>
    </w:p>
    <w:bookmarkEnd w:id="55"/>
    <w:bookmarkStart w:name="z60" w:id="56"/>
    <w:p>
      <w:pPr>
        <w:spacing w:after="0"/>
        <w:ind w:left="0"/>
        <w:jc w:val="both"/>
      </w:pPr>
      <w:r>
        <w:rPr>
          <w:rFonts w:ascii="Times New Roman"/>
          <w:b w:val="false"/>
          <w:i w:val="false"/>
          <w:color w:val="000000"/>
          <w:sz w:val="28"/>
        </w:rPr>
        <w:t>
      17. Учет и хранение протоколов и материалов Комиссии осуществляет рабочий орган Комиссии.</w:t>
      </w:r>
    </w:p>
    <w:bookmarkEnd w:id="56"/>
    <w:bookmarkStart w:name="z61" w:id="57"/>
    <w:p>
      <w:pPr>
        <w:spacing w:after="0"/>
        <w:ind w:left="0"/>
        <w:jc w:val="both"/>
      </w:pPr>
      <w:r>
        <w:rPr>
          <w:rFonts w:ascii="Times New Roman"/>
          <w:b w:val="false"/>
          <w:i w:val="false"/>
          <w:color w:val="000000"/>
          <w:sz w:val="28"/>
        </w:rPr>
        <w:t>
      18. В случае рассмотрения на заседании Комиссии вопросов по двум и более жалобам по каждой жалобе оформляется отдельный протокол.</w:t>
      </w:r>
    </w:p>
    <w:bookmarkEnd w:id="57"/>
    <w:bookmarkStart w:name="z62" w:id="58"/>
    <w:p>
      <w:pPr>
        <w:spacing w:after="0"/>
        <w:ind w:left="0"/>
        <w:jc w:val="both"/>
      </w:pPr>
      <w:r>
        <w:rPr>
          <w:rFonts w:ascii="Times New Roman"/>
          <w:b w:val="false"/>
          <w:i w:val="false"/>
          <w:color w:val="000000"/>
          <w:sz w:val="28"/>
        </w:rPr>
        <w:t>
      19. Протокол и листы голосования приобщаются к материалам соответствующей жалобы.</w:t>
      </w:r>
    </w:p>
    <w:bookmarkEnd w:id="58"/>
    <w:bookmarkStart w:name="z63" w:id="59"/>
    <w:p>
      <w:pPr>
        <w:spacing w:after="0"/>
        <w:ind w:left="0"/>
        <w:jc w:val="both"/>
      </w:pPr>
      <w:r>
        <w:rPr>
          <w:rFonts w:ascii="Times New Roman"/>
          <w:b w:val="false"/>
          <w:i w:val="false"/>
          <w:color w:val="000000"/>
          <w:sz w:val="28"/>
        </w:rPr>
        <w:t>
      20. В случаях обращения заявителя в суд в порядке, предусмотренном законами Республики Казахстан, приостанавливается рассмотрение жалобы Комиссией до вынесения решения судом.</w:t>
      </w:r>
    </w:p>
    <w:bookmarkEnd w:id="59"/>
    <w:bookmarkStart w:name="z64" w:id="60"/>
    <w:p>
      <w:pPr>
        <w:spacing w:after="0"/>
        <w:ind w:left="0"/>
        <w:jc w:val="both"/>
      </w:pPr>
      <w:r>
        <w:rPr>
          <w:rFonts w:ascii="Times New Roman"/>
          <w:b w:val="false"/>
          <w:i w:val="false"/>
          <w:color w:val="000000"/>
          <w:sz w:val="28"/>
        </w:rPr>
        <w:t>
      21. При поступлении повторной жалобы, которая ранее обжаловалась и по которой вынесено решение, Комиссия оставляет такую жалобу без рассмотрения, а также без вынесения на заседание Комиссии.</w:t>
      </w:r>
    </w:p>
    <w:bookmarkEnd w:id="60"/>
    <w:bookmarkStart w:name="z65" w:id="61"/>
    <w:p>
      <w:pPr>
        <w:spacing w:after="0"/>
        <w:ind w:left="0"/>
        <w:jc w:val="both"/>
      </w:pPr>
      <w:r>
        <w:rPr>
          <w:rFonts w:ascii="Times New Roman"/>
          <w:b w:val="false"/>
          <w:i w:val="false"/>
          <w:color w:val="000000"/>
          <w:sz w:val="28"/>
        </w:rPr>
        <w:t>
      22. В случае если заявителем жалоба отозвана в ходе рассмотрения ее членами Комиссии, Комиссия такую жалобу оставляет без рассмотрения, с письменным уведомлением членов Комиссии.</w:t>
      </w:r>
    </w:p>
    <w:bookmarkEnd w:id="61"/>
    <w:bookmarkStart w:name="z66" w:id="62"/>
    <w:p>
      <w:pPr>
        <w:spacing w:after="0"/>
        <w:ind w:left="0"/>
        <w:jc w:val="both"/>
      </w:pPr>
      <w:r>
        <w:rPr>
          <w:rFonts w:ascii="Times New Roman"/>
          <w:b w:val="false"/>
          <w:i w:val="false"/>
          <w:color w:val="000000"/>
          <w:sz w:val="28"/>
        </w:rPr>
        <w:t>
      23. Не допускаются вмешательство в деятельность Комиссии при осуществлении ею своих полномочий по рассмотрению жалобы и оказание какого-либо воздействия на членов Комиссии.</w:t>
      </w:r>
    </w:p>
    <w:bookmarkEnd w:id="62"/>
    <w:bookmarkStart w:name="z67" w:id="63"/>
    <w:p>
      <w:pPr>
        <w:spacing w:after="0"/>
        <w:ind w:left="0"/>
        <w:jc w:val="both"/>
      </w:pPr>
      <w:r>
        <w:rPr>
          <w:rFonts w:ascii="Times New Roman"/>
          <w:b w:val="false"/>
          <w:i w:val="false"/>
          <w:color w:val="000000"/>
          <w:sz w:val="28"/>
        </w:rPr>
        <w:t>
      24. Комиссия ежегодно, в срок до 1 апреля года, следующего за отчетным годом, проводит обобщение результатов рассмотрения жалоб на акт о результатах проверки и предписание об устранении нарушений законности, вырабатывает рекомендации по совершенствованию законодательства Республики Казахстан, которые направляются в рабочий орган.</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апелляционной</w:t>
            </w:r>
            <w:r>
              <w:br/>
            </w:r>
            <w:r>
              <w:rPr>
                <w:rFonts w:ascii="Times New Roman"/>
                <w:b w:val="false"/>
                <w:i w:val="false"/>
                <w:color w:val="000000"/>
                <w:sz w:val="20"/>
              </w:rPr>
              <w:t>комиссии государственного</w:t>
            </w:r>
            <w:r>
              <w:br/>
            </w:r>
            <w:r>
              <w:rPr>
                <w:rFonts w:ascii="Times New Roman"/>
                <w:b w:val="false"/>
                <w:i w:val="false"/>
                <w:color w:val="000000"/>
                <w:sz w:val="20"/>
              </w:rPr>
              <w:t>органа в сферах оказания</w:t>
            </w:r>
            <w:r>
              <w:br/>
            </w:r>
            <w:r>
              <w:rPr>
                <w:rFonts w:ascii="Times New Roman"/>
                <w:b w:val="false"/>
                <w:i w:val="false"/>
                <w:color w:val="000000"/>
                <w:sz w:val="20"/>
              </w:rPr>
              <w:t>медицинских услуг (помощи) и</w:t>
            </w:r>
            <w:r>
              <w:br/>
            </w:r>
            <w:r>
              <w:rPr>
                <w:rFonts w:ascii="Times New Roman"/>
                <w:b w:val="false"/>
                <w:i w:val="false"/>
                <w:color w:val="000000"/>
                <w:sz w:val="20"/>
              </w:rPr>
              <w:t>обращения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рассмотрению жалоб на акт о</w:t>
            </w:r>
            <w:r>
              <w:br/>
            </w:r>
            <w:r>
              <w:rPr>
                <w:rFonts w:ascii="Times New Roman"/>
                <w:b w:val="false"/>
                <w:i w:val="false"/>
                <w:color w:val="000000"/>
                <w:sz w:val="20"/>
              </w:rPr>
              <w:t>результатах проверки и</w:t>
            </w:r>
            <w:r>
              <w:br/>
            </w:r>
            <w:r>
              <w:rPr>
                <w:rFonts w:ascii="Times New Roman"/>
                <w:b w:val="false"/>
                <w:i w:val="false"/>
                <w:color w:val="000000"/>
                <w:sz w:val="20"/>
              </w:rPr>
              <w:t>предписание об устранении</w:t>
            </w:r>
            <w:r>
              <w:br/>
            </w:r>
            <w:r>
              <w:rPr>
                <w:rFonts w:ascii="Times New Roman"/>
                <w:b w:val="false"/>
                <w:i w:val="false"/>
                <w:color w:val="000000"/>
                <w:sz w:val="20"/>
              </w:rPr>
              <w:t>выявленных нарушений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64"/>
    <w:p>
      <w:pPr>
        <w:spacing w:after="0"/>
        <w:ind w:left="0"/>
        <w:jc w:val="left"/>
      </w:pPr>
      <w:r>
        <w:rPr>
          <w:rFonts w:ascii="Times New Roman"/>
          <w:b/>
          <w:i w:val="false"/>
          <w:color w:val="000000"/>
        </w:rPr>
        <w:t xml:space="preserve"> Лист</w:t>
      </w:r>
      <w:r>
        <w:br/>
      </w:r>
      <w:r>
        <w:rPr>
          <w:rFonts w:ascii="Times New Roman"/>
          <w:b/>
          <w:i w:val="false"/>
          <w:color w:val="000000"/>
        </w:rPr>
        <w:t>голосования членов апелляционной комиссии государственного органа в сферах оказания медицинских услуг (помощи) и обращения лекарственных средств и медицинских изделий по рассмотрению жалобы на акт о результатах проверки и предписание об устранении выявленных нарушений</w:t>
      </w:r>
    </w:p>
    <w:bookmarkEnd w:id="64"/>
    <w:p>
      <w:pPr>
        <w:spacing w:after="0"/>
        <w:ind w:left="0"/>
        <w:jc w:val="both"/>
      </w:pPr>
      <w:bookmarkStart w:name="z71" w:id="65"/>
      <w:r>
        <w:rPr>
          <w:rFonts w:ascii="Times New Roman"/>
          <w:b w:val="false"/>
          <w:i w:val="false"/>
          <w:color w:val="000000"/>
          <w:sz w:val="28"/>
        </w:rPr>
        <w:t>
      Фамилия, имя, отчество (при его наличии), должность ________________</w:t>
      </w:r>
    </w:p>
    <w:bookmarkEnd w:id="65"/>
    <w:p>
      <w:pPr>
        <w:spacing w:after="0"/>
        <w:ind w:left="0"/>
        <w:jc w:val="both"/>
      </w:pPr>
      <w:r>
        <w:rPr>
          <w:rFonts w:ascii="Times New Roman"/>
          <w:b w:val="false"/>
          <w:i w:val="false"/>
          <w:color w:val="000000"/>
          <w:sz w:val="28"/>
        </w:rPr>
        <w:t xml:space="preserve">       по жалобе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(наименование юридического лица) подавшего жалобу)</w:t>
      </w:r>
    </w:p>
    <w:bookmarkStart w:name="z72" w:id="66"/>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___________________</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вопроса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вопроса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Апелляционной Комиссии: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Отменить акт о результатах проверки и (или) предписание об устранении выявленных нарушений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Отменить акт о результатах проверки и (или) предписание об устранении выявленных нарушений и принять новый акт о результатах проверки и (или) предписание об устранении выявленных нарушений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Совершить административное действие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Оставить жалобу без удовлетворения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Направить акт о результатах проверки и (или) предписание об устранении выявленных нарушений должностному лицу, осуществившему проверку, результаты которой обжалуются, для осуществления административной процедуры с указанием допущенных нарушений и предложений по их устранению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Оставить жалобу без рассмотрения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(Подпись)</w:t>
            </w:r>
          </w:p>
        </w:tc>
      </w:tr>
    </w:tbl>
    <w:bookmarkStart w:name="z74" w:id="67"/>
    <w:p>
      <w:pPr>
        <w:spacing w:after="0"/>
        <w:ind w:left="0"/>
        <w:jc w:val="both"/>
      </w:pPr>
      <w:r>
        <w:rPr>
          <w:rFonts w:ascii="Times New Roman"/>
          <w:b w:val="false"/>
          <w:i w:val="false"/>
          <w:color w:val="000000"/>
          <w:sz w:val="28"/>
        </w:rPr>
        <w:t>
      Примечание: заполняется непосредственно на заседании Комиссии и передается в рабочий орган для учета результатов голосования.</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апелляционной</w:t>
            </w:r>
            <w:r>
              <w:br/>
            </w:r>
            <w:r>
              <w:rPr>
                <w:rFonts w:ascii="Times New Roman"/>
                <w:b w:val="false"/>
                <w:i w:val="false"/>
                <w:color w:val="000000"/>
                <w:sz w:val="20"/>
              </w:rPr>
              <w:t>комиссии государственного</w:t>
            </w:r>
            <w:r>
              <w:br/>
            </w:r>
            <w:r>
              <w:rPr>
                <w:rFonts w:ascii="Times New Roman"/>
                <w:b w:val="false"/>
                <w:i w:val="false"/>
                <w:color w:val="000000"/>
                <w:sz w:val="20"/>
              </w:rPr>
              <w:t>органа в сферах оказания</w:t>
            </w:r>
            <w:r>
              <w:br/>
            </w:r>
            <w:r>
              <w:rPr>
                <w:rFonts w:ascii="Times New Roman"/>
                <w:b w:val="false"/>
                <w:i w:val="false"/>
                <w:color w:val="000000"/>
                <w:sz w:val="20"/>
              </w:rPr>
              <w:t>медицинских услуг (помощи) и</w:t>
            </w:r>
            <w:r>
              <w:br/>
            </w:r>
            <w:r>
              <w:rPr>
                <w:rFonts w:ascii="Times New Roman"/>
                <w:b w:val="false"/>
                <w:i w:val="false"/>
                <w:color w:val="000000"/>
                <w:sz w:val="20"/>
              </w:rPr>
              <w:t>обращения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рассмотрению жалоб на акт о</w:t>
            </w:r>
            <w:r>
              <w:br/>
            </w:r>
            <w:r>
              <w:rPr>
                <w:rFonts w:ascii="Times New Roman"/>
                <w:b w:val="false"/>
                <w:i w:val="false"/>
                <w:color w:val="000000"/>
                <w:sz w:val="20"/>
              </w:rPr>
              <w:t>результатах проверки и</w:t>
            </w:r>
            <w:r>
              <w:br/>
            </w:r>
            <w:r>
              <w:rPr>
                <w:rFonts w:ascii="Times New Roman"/>
                <w:b w:val="false"/>
                <w:i w:val="false"/>
                <w:color w:val="000000"/>
                <w:sz w:val="20"/>
              </w:rPr>
              <w:t>предписание об устранении</w:t>
            </w:r>
            <w:r>
              <w:br/>
            </w:r>
            <w:r>
              <w:rPr>
                <w:rFonts w:ascii="Times New Roman"/>
                <w:b w:val="false"/>
                <w:i w:val="false"/>
                <w:color w:val="000000"/>
                <w:sz w:val="20"/>
              </w:rPr>
              <w:t>выявленных нарушений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 w:id="68"/>
    <w:p>
      <w:pPr>
        <w:spacing w:after="0"/>
        <w:ind w:left="0"/>
        <w:jc w:val="left"/>
      </w:pPr>
      <w:r>
        <w:rPr>
          <w:rFonts w:ascii="Times New Roman"/>
          <w:b/>
          <w:i w:val="false"/>
          <w:color w:val="000000"/>
        </w:rPr>
        <w:t xml:space="preserve"> Протокол № ___</w:t>
      </w:r>
      <w:r>
        <w:br/>
      </w:r>
      <w:r>
        <w:rPr>
          <w:rFonts w:ascii="Times New Roman"/>
          <w:b/>
          <w:i w:val="false"/>
          <w:color w:val="000000"/>
        </w:rPr>
        <w:t>заседания апелляционной комиссии государственного органа в сферах оказания медицинских услуг (помощи) и обращения лекарственных средств и медицинских изделий по рассмотрению жалоб на акт о результатах проверки и предписание об устранении выявленных нарушений</w:t>
      </w:r>
    </w:p>
    <w:bookmarkEnd w:id="68"/>
    <w:p>
      <w:pPr>
        <w:spacing w:after="0"/>
        <w:ind w:left="0"/>
        <w:jc w:val="both"/>
      </w:pPr>
      <w:bookmarkStart w:name="z78" w:id="69"/>
      <w:r>
        <w:rPr>
          <w:rFonts w:ascii="Times New Roman"/>
          <w:b w:val="false"/>
          <w:i w:val="false"/>
          <w:color w:val="000000"/>
          <w:sz w:val="28"/>
        </w:rPr>
        <w:t>
      Место, дата проведения _____________ ___________</w:t>
      </w:r>
    </w:p>
    <w:bookmarkEnd w:id="69"/>
    <w:p>
      <w:pPr>
        <w:spacing w:after="0"/>
        <w:ind w:left="0"/>
        <w:jc w:val="both"/>
      </w:pPr>
      <w:r>
        <w:rPr>
          <w:rFonts w:ascii="Times New Roman"/>
          <w:b w:val="false"/>
          <w:i w:val="false"/>
          <w:color w:val="000000"/>
          <w:sz w:val="28"/>
        </w:rPr>
        <w:t xml:space="preserve">       Председатель Комиссии: (указывается)</w:t>
      </w:r>
    </w:p>
    <w:p>
      <w:pPr>
        <w:spacing w:after="0"/>
        <w:ind w:left="0"/>
        <w:jc w:val="both"/>
      </w:pPr>
      <w:r>
        <w:rPr>
          <w:rFonts w:ascii="Times New Roman"/>
          <w:b w:val="false"/>
          <w:i w:val="false"/>
          <w:color w:val="000000"/>
          <w:sz w:val="28"/>
        </w:rPr>
        <w:t xml:space="preserve">       Члены Комиссии: (перечисляются)</w:t>
      </w:r>
    </w:p>
    <w:p>
      <w:pPr>
        <w:spacing w:after="0"/>
        <w:ind w:left="0"/>
        <w:jc w:val="both"/>
      </w:pPr>
      <w:r>
        <w:rPr>
          <w:rFonts w:ascii="Times New Roman"/>
          <w:b w:val="false"/>
          <w:i w:val="false"/>
          <w:color w:val="000000"/>
          <w:sz w:val="28"/>
        </w:rPr>
        <w:t xml:space="preserve">       Секретарь Комиссии: (указывается)</w:t>
      </w:r>
    </w:p>
    <w:p>
      <w:pPr>
        <w:spacing w:after="0"/>
        <w:ind w:left="0"/>
        <w:jc w:val="both"/>
      </w:pPr>
      <w:r>
        <w:rPr>
          <w:rFonts w:ascii="Times New Roman"/>
          <w:b w:val="false"/>
          <w:i w:val="false"/>
          <w:color w:val="000000"/>
          <w:sz w:val="28"/>
        </w:rPr>
        <w:t xml:space="preserve">       Присутствовали:</w:t>
      </w:r>
    </w:p>
    <w:p>
      <w:pPr>
        <w:spacing w:after="0"/>
        <w:ind w:left="0"/>
        <w:jc w:val="both"/>
      </w:pPr>
      <w:r>
        <w:rPr>
          <w:rFonts w:ascii="Times New Roman"/>
          <w:b w:val="false"/>
          <w:i w:val="false"/>
          <w:color w:val="000000"/>
          <w:sz w:val="28"/>
        </w:rPr>
        <w:t xml:space="preserve">       Приглашенные лица (при наличии)</w:t>
      </w:r>
    </w:p>
    <w:p>
      <w:pPr>
        <w:spacing w:after="0"/>
        <w:ind w:left="0"/>
        <w:jc w:val="both"/>
      </w:pPr>
      <w:bookmarkStart w:name="z79" w:id="70"/>
      <w:r>
        <w:rPr>
          <w:rFonts w:ascii="Times New Roman"/>
          <w:b w:val="false"/>
          <w:i w:val="false"/>
          <w:color w:val="000000"/>
          <w:sz w:val="28"/>
        </w:rPr>
        <w:t>
      Жалоба___________________________________________________________________</w:t>
      </w:r>
    </w:p>
    <w:bookmarkEnd w:id="70"/>
    <w:p>
      <w:pPr>
        <w:spacing w:after="0"/>
        <w:ind w:left="0"/>
        <w:jc w:val="both"/>
      </w:pPr>
      <w:r>
        <w:rPr>
          <w:rFonts w:ascii="Times New Roman"/>
          <w:b w:val="false"/>
          <w:i w:val="false"/>
          <w:color w:val="000000"/>
          <w:sz w:val="28"/>
        </w:rPr>
        <w:t xml:space="preserve">                   (указываются: фамилия, имя, отчество (при его наличии)</w:t>
      </w:r>
    </w:p>
    <w:p>
      <w:pPr>
        <w:spacing w:after="0"/>
        <w:ind w:left="0"/>
        <w:jc w:val="both"/>
      </w:pPr>
      <w:r>
        <w:rPr>
          <w:rFonts w:ascii="Times New Roman"/>
          <w:b w:val="false"/>
          <w:i w:val="false"/>
          <w:color w:val="000000"/>
          <w:sz w:val="28"/>
        </w:rPr>
        <w:t xml:space="preserve">             физического лица (наименование юридического лица) подавшего жалобу,</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 xml:space="preserve">             номер), номер и дата обжалуемого акта о результатах проверки и предписания</w:t>
      </w:r>
    </w:p>
    <w:p>
      <w:pPr>
        <w:spacing w:after="0"/>
        <w:ind w:left="0"/>
        <w:jc w:val="both"/>
      </w:pPr>
      <w:r>
        <w:rPr>
          <w:rFonts w:ascii="Times New Roman"/>
          <w:b w:val="false"/>
          <w:i w:val="false"/>
          <w:color w:val="000000"/>
          <w:sz w:val="28"/>
        </w:rPr>
        <w:t xml:space="preserve">             об устранении выявленных нарушений и фамилия, имя, отчество</w:t>
      </w:r>
    </w:p>
    <w:p>
      <w:pPr>
        <w:spacing w:after="0"/>
        <w:ind w:left="0"/>
        <w:jc w:val="both"/>
      </w:pPr>
      <w:r>
        <w:rPr>
          <w:rFonts w:ascii="Times New Roman"/>
          <w:b w:val="false"/>
          <w:i w:val="false"/>
          <w:color w:val="000000"/>
          <w:sz w:val="28"/>
        </w:rPr>
        <w:t xml:space="preserve">             (при его наличии) должностного лица, составившего обжалуемый акт о</w:t>
      </w:r>
    </w:p>
    <w:p>
      <w:pPr>
        <w:spacing w:after="0"/>
        <w:ind w:left="0"/>
        <w:jc w:val="both"/>
      </w:pPr>
      <w:r>
        <w:rPr>
          <w:rFonts w:ascii="Times New Roman"/>
          <w:b w:val="false"/>
          <w:i w:val="false"/>
          <w:color w:val="000000"/>
          <w:sz w:val="28"/>
        </w:rPr>
        <w:t xml:space="preserve">             результатах проверки и предписание об устранении выявленных нарушений)</w:t>
      </w:r>
    </w:p>
    <w:p>
      <w:pPr>
        <w:spacing w:after="0"/>
        <w:ind w:left="0"/>
        <w:jc w:val="both"/>
      </w:pPr>
      <w:bookmarkStart w:name="z80" w:id="71"/>
      <w:r>
        <w:rPr>
          <w:rFonts w:ascii="Times New Roman"/>
          <w:b w:val="false"/>
          <w:i w:val="false"/>
          <w:color w:val="000000"/>
          <w:sz w:val="28"/>
        </w:rPr>
        <w:t>
      Решение: ___________________________________________________________</w:t>
      </w:r>
    </w:p>
    <w:bookmarkEnd w:id="71"/>
    <w:p>
      <w:pPr>
        <w:spacing w:after="0"/>
        <w:ind w:left="0"/>
        <w:jc w:val="both"/>
      </w:pPr>
      <w:r>
        <w:rPr>
          <w:rFonts w:ascii="Times New Roman"/>
          <w:b w:val="false"/>
          <w:i w:val="false"/>
          <w:color w:val="000000"/>
          <w:sz w:val="28"/>
        </w:rPr>
        <w:t xml:space="preserve">                               (указывается принятое решение)</w:t>
      </w:r>
    </w:p>
    <w:p>
      <w:pPr>
        <w:spacing w:after="0"/>
        <w:ind w:left="0"/>
        <w:jc w:val="both"/>
      </w:pPr>
      <w:r>
        <w:rPr>
          <w:rFonts w:ascii="Times New Roman"/>
          <w:b w:val="false"/>
          <w:i w:val="false"/>
          <w:color w:val="000000"/>
          <w:sz w:val="28"/>
        </w:rPr>
        <w:t xml:space="preserve">       Председатель Комиссии: __________       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Секретарь Комиссии: ___________       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2021 года № ҚР ДСМ-74</w:t>
            </w:r>
          </w:p>
        </w:tc>
      </w:tr>
    </w:tbl>
    <w:bookmarkStart w:name="z82" w:id="72"/>
    <w:p>
      <w:pPr>
        <w:spacing w:after="0"/>
        <w:ind w:left="0"/>
        <w:jc w:val="left"/>
      </w:pPr>
      <w:r>
        <w:rPr>
          <w:rFonts w:ascii="Times New Roman"/>
          <w:b/>
          <w:i w:val="false"/>
          <w:color w:val="000000"/>
        </w:rPr>
        <w:t xml:space="preserve"> Положение и состав апелляционной комиссии государственного органа в сферах оказания медицинских услуг (помощи) и обращения лекарственных средств и медицинских изделий по рассмотрению жалоб на акт о результатах проверки и предписание об устранении выявленных нарушений </w:t>
      </w:r>
    </w:p>
    <w:bookmarkEnd w:id="72"/>
    <w:bookmarkStart w:name="z83" w:id="73"/>
    <w:p>
      <w:pPr>
        <w:spacing w:after="0"/>
        <w:ind w:left="0"/>
        <w:jc w:val="left"/>
      </w:pPr>
      <w:r>
        <w:rPr>
          <w:rFonts w:ascii="Times New Roman"/>
          <w:b/>
          <w:i w:val="false"/>
          <w:color w:val="000000"/>
        </w:rPr>
        <w:t xml:space="preserve"> Глава 1. Общие положения</w:t>
      </w:r>
    </w:p>
    <w:bookmarkEnd w:id="73"/>
    <w:bookmarkStart w:name="z84" w:id="74"/>
    <w:p>
      <w:pPr>
        <w:spacing w:after="0"/>
        <w:ind w:left="0"/>
        <w:jc w:val="both"/>
      </w:pPr>
      <w:r>
        <w:rPr>
          <w:rFonts w:ascii="Times New Roman"/>
          <w:b w:val="false"/>
          <w:i w:val="false"/>
          <w:color w:val="000000"/>
          <w:sz w:val="28"/>
        </w:rPr>
        <w:t xml:space="preserve">
      1. Настоящее Положение и состав апелляционной комиссии государственного органа в сферах оказания медицинских услуг (помощи) и обращения лекарственных средств и медицинских изделий по рассмотрению жалоб на акт о результатах проверки и предписание об устранении выявленных нарушений (далее – Положение) разработано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Кодекса Республики Казахстан "О здоровье народа и системе здравоохранения" (далее – Кодекс) и определяет порядок осуществления деятельности апелляционной комиссии по рассмотрению жалобы на акт о результатах проверки и предписание об устранении выявленных нарушений, вынесенные должностными лицами, осуществляющими государственный контроль в сфере обращения лекарственных средств и медицинских изделий, государственный контроль и надзор в сфере оказания медицинских услуг (помощи) и (далее – Комиссия).</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18.09.2025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2. Комиссия является консультативно-совещательным органом при государственном органе в сферах оказания медицинских услуг (помощи) и обращения лекарственных средств и медицинских изделий.</w:t>
      </w:r>
    </w:p>
    <w:bookmarkEnd w:id="75"/>
    <w:bookmarkStart w:name="z86" w:id="76"/>
    <w:p>
      <w:pPr>
        <w:spacing w:after="0"/>
        <w:ind w:left="0"/>
        <w:jc w:val="both"/>
      </w:pPr>
      <w:r>
        <w:rPr>
          <w:rFonts w:ascii="Times New Roman"/>
          <w:b w:val="false"/>
          <w:i w:val="false"/>
          <w:color w:val="000000"/>
          <w:sz w:val="28"/>
        </w:rPr>
        <w:t>
      Aкт о результатах проверки и предписание об устранении выявленных нарушений, вынесенные должностными лицами, осуществляющими государственный контроль в сфере обращения лекарственных средств и медицинских изделий, государственный контроль и надзор в сфере оказания медицинских услуг, могут быть обжалованы в вышестоящий орган.</w:t>
      </w:r>
    </w:p>
    <w:bookmarkEnd w:id="76"/>
    <w:bookmarkStart w:name="z87" w:id="77"/>
    <w:p>
      <w:pPr>
        <w:spacing w:after="0"/>
        <w:ind w:left="0"/>
        <w:jc w:val="both"/>
      </w:pPr>
      <w:r>
        <w:rPr>
          <w:rFonts w:ascii="Times New Roman"/>
          <w:b w:val="false"/>
          <w:i w:val="false"/>
          <w:color w:val="000000"/>
          <w:sz w:val="28"/>
        </w:rPr>
        <w:t>
      По результатам проверок, проведенных должностными лицами департаментов медицинского и фармацевтического контроля областей, городов республиканского значения, столицы, жалоба подается на имя руководителя государственного органа в сферах оказания медицинских услуг (помощи) и обращения лекарственных средств и медицинских изделий.</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здравоохранения РК от 18.09.2025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3.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 в состав которой входят представители государственного органа в сферах оказания медицинских услуг (помощи) и обращения лекарственных средств и медицинских изделий и неправительственных организаций Республики Казахстан.</w:t>
      </w:r>
    </w:p>
    <w:bookmarkEnd w:id="78"/>
    <w:bookmarkStart w:name="z89" w:id="79"/>
    <w:p>
      <w:pPr>
        <w:spacing w:after="0"/>
        <w:ind w:left="0"/>
        <w:jc w:val="both"/>
      </w:pPr>
      <w:r>
        <w:rPr>
          <w:rFonts w:ascii="Times New Roman"/>
          <w:b w:val="false"/>
          <w:i w:val="false"/>
          <w:color w:val="000000"/>
          <w:sz w:val="28"/>
        </w:rPr>
        <w:t>
      4. Комиссия в своей деятельности руководствуется Конституцией, законами Республики Казахстан, актами Президента и Правительства Республики Казахстан и иными нормативными правовыми актами, а также настоящим Положением.</w:t>
      </w:r>
    </w:p>
    <w:bookmarkEnd w:id="79"/>
    <w:bookmarkStart w:name="z90" w:id="80"/>
    <w:p>
      <w:pPr>
        <w:spacing w:after="0"/>
        <w:ind w:left="0"/>
        <w:jc w:val="left"/>
      </w:pPr>
      <w:r>
        <w:rPr>
          <w:rFonts w:ascii="Times New Roman"/>
          <w:b/>
          <w:i w:val="false"/>
          <w:color w:val="000000"/>
        </w:rPr>
        <w:t xml:space="preserve"> Глава 2. Функции Комиссии</w:t>
      </w:r>
    </w:p>
    <w:bookmarkEnd w:id="80"/>
    <w:bookmarkStart w:name="z91" w:id="81"/>
    <w:p>
      <w:pPr>
        <w:spacing w:after="0"/>
        <w:ind w:left="0"/>
        <w:jc w:val="both"/>
      </w:pPr>
      <w:r>
        <w:rPr>
          <w:rFonts w:ascii="Times New Roman"/>
          <w:b w:val="false"/>
          <w:i w:val="false"/>
          <w:color w:val="000000"/>
          <w:sz w:val="28"/>
        </w:rPr>
        <w:t>
      5. Функции Комиссии:</w:t>
      </w:r>
    </w:p>
    <w:bookmarkEnd w:id="81"/>
    <w:bookmarkStart w:name="z92" w:id="82"/>
    <w:p>
      <w:pPr>
        <w:spacing w:after="0"/>
        <w:ind w:left="0"/>
        <w:jc w:val="both"/>
      </w:pPr>
      <w:r>
        <w:rPr>
          <w:rFonts w:ascii="Times New Roman"/>
          <w:b w:val="false"/>
          <w:i w:val="false"/>
          <w:color w:val="000000"/>
          <w:sz w:val="28"/>
        </w:rPr>
        <w:t>
      1) рассмотрение жалобы на акт о результатах проверки и предписании об устранении выявленных нарушений;</w:t>
      </w:r>
    </w:p>
    <w:bookmarkEnd w:id="82"/>
    <w:bookmarkStart w:name="z93" w:id="83"/>
    <w:p>
      <w:pPr>
        <w:spacing w:after="0"/>
        <w:ind w:left="0"/>
        <w:jc w:val="both"/>
      </w:pPr>
      <w:r>
        <w:rPr>
          <w:rFonts w:ascii="Times New Roman"/>
          <w:b w:val="false"/>
          <w:i w:val="false"/>
          <w:color w:val="000000"/>
          <w:sz w:val="28"/>
        </w:rPr>
        <w:t>
      2) внесение рекомендаций по результатам рассмотрения жалобы на акт о результатах проверки и предписание об устранении выявленных нарушений руководителю государственного органа в сферах оказания медицинских услуг (помощи) и обращения лекарственных средств и медицинских изделий, уполномоченному рассматривать жалобу и заявителю;</w:t>
      </w:r>
    </w:p>
    <w:bookmarkEnd w:id="83"/>
    <w:bookmarkStart w:name="z94" w:id="84"/>
    <w:p>
      <w:pPr>
        <w:spacing w:after="0"/>
        <w:ind w:left="0"/>
        <w:jc w:val="both"/>
      </w:pPr>
      <w:r>
        <w:rPr>
          <w:rFonts w:ascii="Times New Roman"/>
          <w:b w:val="false"/>
          <w:i w:val="false"/>
          <w:color w:val="000000"/>
          <w:sz w:val="28"/>
        </w:rPr>
        <w:t>
      3) ежегодное проведение обобщений результатов рассмотрения жалоб на акты о результатах проверки и предписания об устранении нарушений и выработка рекомендаций по совершенствованию законодательства Республики Казахстан.</w:t>
      </w:r>
    </w:p>
    <w:bookmarkEnd w:id="84"/>
    <w:bookmarkStart w:name="z95" w:id="85"/>
    <w:p>
      <w:pPr>
        <w:spacing w:after="0"/>
        <w:ind w:left="0"/>
        <w:jc w:val="left"/>
      </w:pPr>
      <w:r>
        <w:rPr>
          <w:rFonts w:ascii="Times New Roman"/>
          <w:b/>
          <w:i w:val="false"/>
          <w:color w:val="000000"/>
        </w:rPr>
        <w:t xml:space="preserve"> Глава 3. Права Комиссии</w:t>
      </w:r>
    </w:p>
    <w:bookmarkEnd w:id="85"/>
    <w:bookmarkStart w:name="z96" w:id="86"/>
    <w:p>
      <w:pPr>
        <w:spacing w:after="0"/>
        <w:ind w:left="0"/>
        <w:jc w:val="both"/>
      </w:pPr>
      <w:r>
        <w:rPr>
          <w:rFonts w:ascii="Times New Roman"/>
          <w:b w:val="false"/>
          <w:i w:val="false"/>
          <w:color w:val="000000"/>
          <w:sz w:val="28"/>
        </w:rPr>
        <w:t>
      6. Комиссия в пределах своей компетенции вправе:</w:t>
      </w:r>
    </w:p>
    <w:bookmarkEnd w:id="86"/>
    <w:bookmarkStart w:name="z97" w:id="87"/>
    <w:p>
      <w:pPr>
        <w:spacing w:after="0"/>
        <w:ind w:left="0"/>
        <w:jc w:val="both"/>
      </w:pPr>
      <w:r>
        <w:rPr>
          <w:rFonts w:ascii="Times New Roman"/>
          <w:b w:val="false"/>
          <w:i w:val="false"/>
          <w:color w:val="000000"/>
          <w:sz w:val="28"/>
        </w:rPr>
        <w:t>
      1) вносить руководителю государственного органа. в сферах оказания медицинских услуг (помощи) и обращения лекарственных средств и медицинских изделий, рекомендации о наличии (отсутствии) замечаний к результатам проведенной проверки;</w:t>
      </w:r>
    </w:p>
    <w:bookmarkEnd w:id="87"/>
    <w:bookmarkStart w:name="z98" w:id="88"/>
    <w:p>
      <w:pPr>
        <w:spacing w:after="0"/>
        <w:ind w:left="0"/>
        <w:jc w:val="both"/>
      </w:pPr>
      <w:r>
        <w:rPr>
          <w:rFonts w:ascii="Times New Roman"/>
          <w:b w:val="false"/>
          <w:i w:val="false"/>
          <w:color w:val="000000"/>
          <w:sz w:val="28"/>
        </w:rPr>
        <w:t>
      2) получать сведения, составляющие коммерческую и иную охраняемую законом тайну, а также конфиденциальную информацию при рассмотрении жалоб на акт о результатах проверки и предписание об устранении нарушений законности в соответствии с правилами, разрабатываемыми и утверждаемыми соответственно государственным органом в сферах оказания медицинских услуг (помощи) и обращения лекарственных средств и медицинских изделий, без получения письменного разрешения лица, подавшего жалобу;</w:t>
      </w:r>
    </w:p>
    <w:bookmarkEnd w:id="88"/>
    <w:bookmarkStart w:name="z99" w:id="89"/>
    <w:p>
      <w:pPr>
        <w:spacing w:after="0"/>
        <w:ind w:left="0"/>
        <w:jc w:val="both"/>
      </w:pPr>
      <w:r>
        <w:rPr>
          <w:rFonts w:ascii="Times New Roman"/>
          <w:b w:val="false"/>
          <w:i w:val="false"/>
          <w:color w:val="000000"/>
          <w:sz w:val="28"/>
        </w:rPr>
        <w:t>
      Информация, составляющая коммерческую тайну, служебную, иную охраняемую законом тайну, полученная при рассмотрении жалобы, не подлежит разглашению.</w:t>
      </w:r>
    </w:p>
    <w:bookmarkEnd w:id="89"/>
    <w:bookmarkStart w:name="z100" w:id="90"/>
    <w:p>
      <w:pPr>
        <w:spacing w:after="0"/>
        <w:ind w:left="0"/>
        <w:jc w:val="both"/>
      </w:pPr>
      <w:r>
        <w:rPr>
          <w:rFonts w:ascii="Times New Roman"/>
          <w:b w:val="false"/>
          <w:i w:val="false"/>
          <w:color w:val="000000"/>
          <w:sz w:val="28"/>
        </w:rPr>
        <w:t>
      3) осуществлять иные права, необходимые для осуществления возложенных на Комиссию функций.</w:t>
      </w:r>
    </w:p>
    <w:bookmarkEnd w:id="90"/>
    <w:bookmarkStart w:name="z101" w:id="91"/>
    <w:p>
      <w:pPr>
        <w:spacing w:after="0"/>
        <w:ind w:left="0"/>
        <w:jc w:val="left"/>
      </w:pPr>
      <w:r>
        <w:rPr>
          <w:rFonts w:ascii="Times New Roman"/>
          <w:b/>
          <w:i w:val="false"/>
          <w:color w:val="000000"/>
        </w:rPr>
        <w:t xml:space="preserve"> Глава 4. Деятельность Комиссии</w:t>
      </w:r>
    </w:p>
    <w:bookmarkEnd w:id="91"/>
    <w:bookmarkStart w:name="z102" w:id="92"/>
    <w:p>
      <w:pPr>
        <w:spacing w:after="0"/>
        <w:ind w:left="0"/>
        <w:jc w:val="both"/>
      </w:pPr>
      <w:r>
        <w:rPr>
          <w:rFonts w:ascii="Times New Roman"/>
          <w:b w:val="false"/>
          <w:i w:val="false"/>
          <w:color w:val="000000"/>
          <w:sz w:val="28"/>
        </w:rPr>
        <w:t>
      7. Комиссию возглавляет председатель Комиссии. Председателем Комиссии определяется должностное лицо государственного органа в сферах оказания медицинских услуг (помощи) и обращения лекарственных средств и медицинских изделий. Во время отсутствия председателя Комиссии его функции выполняет его заместитель.</w:t>
      </w:r>
    </w:p>
    <w:bookmarkEnd w:id="92"/>
    <w:bookmarkStart w:name="z103" w:id="93"/>
    <w:p>
      <w:pPr>
        <w:spacing w:after="0"/>
        <w:ind w:left="0"/>
        <w:jc w:val="both"/>
      </w:pPr>
      <w:r>
        <w:rPr>
          <w:rFonts w:ascii="Times New Roman"/>
          <w:b w:val="false"/>
          <w:i w:val="false"/>
          <w:color w:val="000000"/>
          <w:sz w:val="28"/>
        </w:rPr>
        <w:t>
      8. В состав Комиссии входят Председатель Комиссии, а также члены Комиссии в количестве шести человек.</w:t>
      </w:r>
    </w:p>
    <w:bookmarkEnd w:id="93"/>
    <w:bookmarkStart w:name="z104" w:id="94"/>
    <w:p>
      <w:pPr>
        <w:spacing w:after="0"/>
        <w:ind w:left="0"/>
        <w:jc w:val="both"/>
      </w:pPr>
      <w:r>
        <w:rPr>
          <w:rFonts w:ascii="Times New Roman"/>
          <w:b w:val="false"/>
          <w:i w:val="false"/>
          <w:color w:val="000000"/>
          <w:sz w:val="28"/>
        </w:rPr>
        <w:t xml:space="preserve">
      Состав Комиссии является постоянно действующим, и утверждается вышестоящим государственным органом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Кодекса.</w:t>
      </w:r>
    </w:p>
    <w:bookmarkEnd w:id="94"/>
    <w:bookmarkStart w:name="z105" w:id="95"/>
    <w:p>
      <w:pPr>
        <w:spacing w:after="0"/>
        <w:ind w:left="0"/>
        <w:jc w:val="both"/>
      </w:pPr>
      <w:r>
        <w:rPr>
          <w:rFonts w:ascii="Times New Roman"/>
          <w:b w:val="false"/>
          <w:i w:val="false"/>
          <w:color w:val="000000"/>
          <w:sz w:val="28"/>
        </w:rPr>
        <w:t>
      В состав Комиссии в обязательном порядке входят представители государственного органа в сферах оказания медицинских услуг (помощи) и обращения лекарственных средств и медицинских изделий, и неправительственных организаций Республики Казахстан.</w:t>
      </w:r>
    </w:p>
    <w:bookmarkEnd w:id="95"/>
    <w:bookmarkStart w:name="z106" w:id="96"/>
    <w:p>
      <w:pPr>
        <w:spacing w:after="0"/>
        <w:ind w:left="0"/>
        <w:jc w:val="both"/>
      </w:pPr>
      <w:r>
        <w:rPr>
          <w:rFonts w:ascii="Times New Roman"/>
          <w:b w:val="false"/>
          <w:i w:val="false"/>
          <w:color w:val="000000"/>
          <w:sz w:val="28"/>
        </w:rPr>
        <w:t>
      9. Председатель Комиссии:</w:t>
      </w:r>
    </w:p>
    <w:bookmarkEnd w:id="96"/>
    <w:bookmarkStart w:name="z107" w:id="97"/>
    <w:p>
      <w:pPr>
        <w:spacing w:after="0"/>
        <w:ind w:left="0"/>
        <w:jc w:val="both"/>
      </w:pPr>
      <w:r>
        <w:rPr>
          <w:rFonts w:ascii="Times New Roman"/>
          <w:b w:val="false"/>
          <w:i w:val="false"/>
          <w:color w:val="000000"/>
          <w:sz w:val="28"/>
        </w:rPr>
        <w:t>
      1) руководит деятельностью Комиссии;</w:t>
      </w:r>
    </w:p>
    <w:bookmarkEnd w:id="97"/>
    <w:bookmarkStart w:name="z108" w:id="98"/>
    <w:p>
      <w:pPr>
        <w:spacing w:after="0"/>
        <w:ind w:left="0"/>
        <w:jc w:val="both"/>
      </w:pPr>
      <w:r>
        <w:rPr>
          <w:rFonts w:ascii="Times New Roman"/>
          <w:b w:val="false"/>
          <w:i w:val="false"/>
          <w:color w:val="000000"/>
          <w:sz w:val="28"/>
        </w:rPr>
        <w:t>
      2) определяет график заседания Комиссии, а также место и время проведения заседаний Комиссии;</w:t>
      </w:r>
    </w:p>
    <w:bookmarkEnd w:id="98"/>
    <w:bookmarkStart w:name="z109" w:id="99"/>
    <w:p>
      <w:pPr>
        <w:spacing w:after="0"/>
        <w:ind w:left="0"/>
        <w:jc w:val="both"/>
      </w:pPr>
      <w:r>
        <w:rPr>
          <w:rFonts w:ascii="Times New Roman"/>
          <w:b w:val="false"/>
          <w:i w:val="false"/>
          <w:color w:val="000000"/>
          <w:sz w:val="28"/>
        </w:rPr>
        <w:t>
      3) созывает заседания Комиссии и председательствует на них.</w:t>
      </w:r>
    </w:p>
    <w:bookmarkEnd w:id="99"/>
    <w:bookmarkStart w:name="z110" w:id="100"/>
    <w:p>
      <w:pPr>
        <w:spacing w:after="0"/>
        <w:ind w:left="0"/>
        <w:jc w:val="both"/>
      </w:pPr>
      <w:r>
        <w:rPr>
          <w:rFonts w:ascii="Times New Roman"/>
          <w:b w:val="false"/>
          <w:i w:val="false"/>
          <w:color w:val="000000"/>
          <w:sz w:val="28"/>
        </w:rPr>
        <w:t>
      10. Заседания Комиссии считаются правомочными если на них присутствует не менее половины от общего числа членов и при условии обязательного участия членов Комиссии – представителей государственного органа в сферах оказания медицинских услуг (помощи) и обращения лекарственных средств и медицинских изделий, неправительственных организаций Республики Казахстан.</w:t>
      </w:r>
    </w:p>
    <w:bookmarkEnd w:id="100"/>
    <w:bookmarkStart w:name="z111" w:id="101"/>
    <w:p>
      <w:pPr>
        <w:spacing w:after="0"/>
        <w:ind w:left="0"/>
        <w:jc w:val="both"/>
      </w:pPr>
      <w:r>
        <w:rPr>
          <w:rFonts w:ascii="Times New Roman"/>
          <w:b w:val="false"/>
          <w:i w:val="false"/>
          <w:color w:val="000000"/>
          <w:sz w:val="28"/>
        </w:rPr>
        <w:t>
      К участию в заседании Комиссии могут быть привлечены эксперты государственных органов, негосударственных организаций, общественных объединений, ассоциаций (союзов) (по согласованию).</w:t>
      </w:r>
    </w:p>
    <w:bookmarkEnd w:id="101"/>
    <w:bookmarkStart w:name="z112" w:id="102"/>
    <w:p>
      <w:pPr>
        <w:spacing w:after="0"/>
        <w:ind w:left="0"/>
        <w:jc w:val="both"/>
      </w:pPr>
      <w:r>
        <w:rPr>
          <w:rFonts w:ascii="Times New Roman"/>
          <w:b w:val="false"/>
          <w:i w:val="false"/>
          <w:color w:val="000000"/>
          <w:sz w:val="28"/>
        </w:rPr>
        <w:t>
      11. Секретарь Комиссии не является членом Комиссии.</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