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7f54" w14:textId="2c87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пересмотра экологических нормативов качества</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27 июля 2021 года № 270. Зарегистрирован в Министерстве юстиции Республики Казахстан 3 августа 2021 года № 23830.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36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пересмотра экологических нормативов качества. </w:t>
      </w:r>
    </w:p>
    <w:bookmarkEnd w:id="1"/>
    <w:bookmarkStart w:name="z6" w:id="2"/>
    <w:p>
      <w:pPr>
        <w:spacing w:after="0"/>
        <w:ind w:left="0"/>
        <w:jc w:val="both"/>
      </w:pPr>
      <w:r>
        <w:rPr>
          <w:rFonts w:ascii="Times New Roman"/>
          <w:b w:val="false"/>
          <w:i w:val="false"/>
          <w:color w:val="000000"/>
          <w:sz w:val="28"/>
        </w:rPr>
        <w:t>
      2. Департаменту экологической политики и устойчивого развития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w:t>
            </w:r>
          </w:p>
          <w:p>
            <w:pPr>
              <w:spacing w:after="20"/>
              <w:ind w:left="20"/>
              <w:jc w:val="both"/>
            </w:pPr>
          </w:p>
          <w:p>
            <w:pPr>
              <w:spacing w:after="20"/>
              <w:ind w:left="20"/>
              <w:jc w:val="both"/>
            </w:pPr>
            <w:r>
              <w:rPr>
                <w:rFonts w:ascii="Times New Roman"/>
                <w:b w:val="false"/>
                <w:i/>
                <w:color w:val="000000"/>
                <w:sz w:val="20"/>
              </w:rPr>
              <w:t xml:space="preserve">геологии и природных ресурсов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2021 года № 270</w:t>
            </w:r>
          </w:p>
        </w:tc>
      </w:tr>
    </w:tbl>
    <w:bookmarkStart w:name="z16" w:id="10"/>
    <w:p>
      <w:pPr>
        <w:spacing w:after="0"/>
        <w:ind w:left="0"/>
        <w:jc w:val="left"/>
      </w:pPr>
      <w:r>
        <w:rPr>
          <w:rFonts w:ascii="Times New Roman"/>
          <w:b/>
          <w:i w:val="false"/>
          <w:color w:val="000000"/>
        </w:rPr>
        <w:t xml:space="preserve"> Правила разработки и пересмотра экологических нормативов качества</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разработки и пересмотра экологических нормативов качества (далее – Правила) разработаны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36 Экологического кодекса Республики Казахстан (далее – Кодекс) и определяют порядок разработки и пересмотра экологических нормативов качества для химических, физических и биологических показателей состояния окружающей среды (далее – экологические нормативы качества).</w:t>
      </w:r>
    </w:p>
    <w:bookmarkEnd w:id="12"/>
    <w:bookmarkStart w:name="z19" w:id="13"/>
    <w:p>
      <w:pPr>
        <w:spacing w:after="0"/>
        <w:ind w:left="0"/>
        <w:jc w:val="both"/>
      </w:pPr>
      <w:r>
        <w:rPr>
          <w:rFonts w:ascii="Times New Roman"/>
          <w:b w:val="false"/>
          <w:i w:val="false"/>
          <w:color w:val="000000"/>
          <w:sz w:val="28"/>
        </w:rPr>
        <w:t>
      2. Экологическое нормирование осуществляется государством в целях гарантирующего сохранение благоприятной окружающей среды и обеспечение экологической безопасности государственного регулирования деятельности человека для предотвращения и (или) снижения ее негативного воздействия на окружающую среду и здоровье людей.</w:t>
      </w:r>
    </w:p>
    <w:bookmarkEnd w:id="13"/>
    <w:bookmarkStart w:name="z20" w:id="14"/>
    <w:p>
      <w:pPr>
        <w:spacing w:after="0"/>
        <w:ind w:left="0"/>
        <w:jc w:val="both"/>
      </w:pPr>
      <w:r>
        <w:rPr>
          <w:rFonts w:ascii="Times New Roman"/>
          <w:b w:val="false"/>
          <w:i w:val="false"/>
          <w:color w:val="000000"/>
          <w:sz w:val="28"/>
        </w:rPr>
        <w:t xml:space="preserve">
      3. Экологические нормативы качества разрабатываются и устанавливаются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Кодекса отдельно для каждого из следующих компонентов окружающей среды:</w:t>
      </w:r>
    </w:p>
    <w:bookmarkEnd w:id="14"/>
    <w:bookmarkStart w:name="z21" w:id="15"/>
    <w:p>
      <w:pPr>
        <w:spacing w:after="0"/>
        <w:ind w:left="0"/>
        <w:jc w:val="both"/>
      </w:pPr>
      <w:r>
        <w:rPr>
          <w:rFonts w:ascii="Times New Roman"/>
          <w:b w:val="false"/>
          <w:i w:val="false"/>
          <w:color w:val="000000"/>
          <w:sz w:val="28"/>
        </w:rPr>
        <w:t>
      1) атмосферного воздуха;</w:t>
      </w:r>
    </w:p>
    <w:bookmarkEnd w:id="15"/>
    <w:bookmarkStart w:name="z22" w:id="16"/>
    <w:p>
      <w:pPr>
        <w:spacing w:after="0"/>
        <w:ind w:left="0"/>
        <w:jc w:val="both"/>
      </w:pPr>
      <w:r>
        <w:rPr>
          <w:rFonts w:ascii="Times New Roman"/>
          <w:b w:val="false"/>
          <w:i w:val="false"/>
          <w:color w:val="000000"/>
          <w:sz w:val="28"/>
        </w:rPr>
        <w:t>
      2) поверхностных и подземных вод;</w:t>
      </w:r>
    </w:p>
    <w:bookmarkEnd w:id="16"/>
    <w:bookmarkStart w:name="z23" w:id="17"/>
    <w:p>
      <w:pPr>
        <w:spacing w:after="0"/>
        <w:ind w:left="0"/>
        <w:jc w:val="both"/>
      </w:pPr>
      <w:r>
        <w:rPr>
          <w:rFonts w:ascii="Times New Roman"/>
          <w:b w:val="false"/>
          <w:i w:val="false"/>
          <w:color w:val="000000"/>
          <w:sz w:val="28"/>
        </w:rPr>
        <w:t>
      3) почв и земель.</w:t>
      </w:r>
    </w:p>
    <w:bookmarkEnd w:id="17"/>
    <w:bookmarkStart w:name="z24" w:id="18"/>
    <w:p>
      <w:pPr>
        <w:spacing w:after="0"/>
        <w:ind w:left="0"/>
        <w:jc w:val="both"/>
      </w:pPr>
      <w:r>
        <w:rPr>
          <w:rFonts w:ascii="Times New Roman"/>
          <w:b w:val="false"/>
          <w:i w:val="false"/>
          <w:color w:val="000000"/>
          <w:sz w:val="28"/>
        </w:rPr>
        <w:t>
      4. К экологическим нормативам качества относятся:</w:t>
      </w:r>
    </w:p>
    <w:bookmarkEnd w:id="18"/>
    <w:bookmarkStart w:name="z25" w:id="19"/>
    <w:p>
      <w:pPr>
        <w:spacing w:after="0"/>
        <w:ind w:left="0"/>
        <w:jc w:val="both"/>
      </w:pPr>
      <w:r>
        <w:rPr>
          <w:rFonts w:ascii="Times New Roman"/>
          <w:b w:val="false"/>
          <w:i w:val="false"/>
          <w:color w:val="000000"/>
          <w:sz w:val="28"/>
        </w:rPr>
        <w:t>
      1) нормативы, установленные для химических показателей состояния компонентов окружающей среды;</w:t>
      </w:r>
    </w:p>
    <w:bookmarkEnd w:id="19"/>
    <w:bookmarkStart w:name="z26" w:id="20"/>
    <w:p>
      <w:pPr>
        <w:spacing w:after="0"/>
        <w:ind w:left="0"/>
        <w:jc w:val="both"/>
      </w:pPr>
      <w:r>
        <w:rPr>
          <w:rFonts w:ascii="Times New Roman"/>
          <w:b w:val="false"/>
          <w:i w:val="false"/>
          <w:color w:val="000000"/>
          <w:sz w:val="28"/>
        </w:rPr>
        <w:t>
      2) нормативы, установленные для физических факторов окружающей среды;</w:t>
      </w:r>
    </w:p>
    <w:bookmarkEnd w:id="20"/>
    <w:bookmarkStart w:name="z27" w:id="21"/>
    <w:p>
      <w:pPr>
        <w:spacing w:after="0"/>
        <w:ind w:left="0"/>
        <w:jc w:val="both"/>
      </w:pPr>
      <w:r>
        <w:rPr>
          <w:rFonts w:ascii="Times New Roman"/>
          <w:b w:val="false"/>
          <w:i w:val="false"/>
          <w:color w:val="000000"/>
          <w:sz w:val="28"/>
        </w:rPr>
        <w:t>
      3) нормативы, установленные для биологических показателей состояния компонентов окружающей среды.</w:t>
      </w:r>
    </w:p>
    <w:bookmarkEnd w:id="21"/>
    <w:bookmarkStart w:name="z28" w:id="22"/>
    <w:p>
      <w:pPr>
        <w:spacing w:after="0"/>
        <w:ind w:left="0"/>
        <w:jc w:val="both"/>
      </w:pPr>
      <w:r>
        <w:rPr>
          <w:rFonts w:ascii="Times New Roman"/>
          <w:b w:val="false"/>
          <w:i w:val="false"/>
          <w:color w:val="000000"/>
          <w:sz w:val="28"/>
        </w:rPr>
        <w:t>
      5. Экологические нормативы качества для химических показателей состояния компонентов окружающей среды устанавливаются в виде предельно допустимых концентраций загрязняющих веществ.</w:t>
      </w:r>
    </w:p>
    <w:bookmarkEnd w:id="22"/>
    <w:bookmarkStart w:name="z29" w:id="23"/>
    <w:p>
      <w:pPr>
        <w:spacing w:after="0"/>
        <w:ind w:left="0"/>
        <w:jc w:val="both"/>
      </w:pPr>
      <w:r>
        <w:rPr>
          <w:rFonts w:ascii="Times New Roman"/>
          <w:b w:val="false"/>
          <w:i w:val="false"/>
          <w:color w:val="000000"/>
          <w:sz w:val="28"/>
        </w:rPr>
        <w:t>
      Под предельно допустимой концентрацией загрязняющего вещества понимается максимальное количество (масса) загрязняющего вещества, включенного в перечень загрязняющих веществ, в единице объема или массы атмосферного воздуха, поверхностных или подземных вод, почвы или на единицу площади земной поверхности, которое (которая) при постоянном или временном воздействии на человека не влияет на его здоровье и не вызывает неблагоприятные наследственные изменения у потомства, а также деградацию объектов природной среды, не нарушает устойчивость экологических систем и биоразнообразие.</w:t>
      </w:r>
    </w:p>
    <w:bookmarkEnd w:id="23"/>
    <w:bookmarkStart w:name="z30" w:id="24"/>
    <w:p>
      <w:pPr>
        <w:spacing w:after="0"/>
        <w:ind w:left="0"/>
        <w:jc w:val="both"/>
      </w:pPr>
      <w:r>
        <w:rPr>
          <w:rFonts w:ascii="Times New Roman"/>
          <w:b w:val="false"/>
          <w:i w:val="false"/>
          <w:color w:val="000000"/>
          <w:sz w:val="28"/>
        </w:rPr>
        <w:t>
      Экологические нормативы качества для химических показателей состояния компонентов окружающей среды устанавливаются отдельно с точки зрения влияния на здоровье человека и природную среду (экосистемы, животный и растительный мир).</w:t>
      </w:r>
    </w:p>
    <w:bookmarkEnd w:id="24"/>
    <w:bookmarkStart w:name="z31" w:id="25"/>
    <w:p>
      <w:pPr>
        <w:spacing w:after="0"/>
        <w:ind w:left="0"/>
        <w:jc w:val="both"/>
      </w:pPr>
      <w:r>
        <w:rPr>
          <w:rFonts w:ascii="Times New Roman"/>
          <w:b w:val="false"/>
          <w:i w:val="false"/>
          <w:color w:val="000000"/>
          <w:sz w:val="28"/>
        </w:rPr>
        <w:t>
      6. Экологические нормативы качества для физических факторов окружающей среды устанавливаются в виде предельно допустимых уровней негативных физических воздействий на окружающую среду.</w:t>
      </w:r>
    </w:p>
    <w:bookmarkEnd w:id="25"/>
    <w:bookmarkStart w:name="z32" w:id="26"/>
    <w:p>
      <w:pPr>
        <w:spacing w:after="0"/>
        <w:ind w:left="0"/>
        <w:jc w:val="both"/>
      </w:pPr>
      <w:r>
        <w:rPr>
          <w:rFonts w:ascii="Times New Roman"/>
          <w:b w:val="false"/>
          <w:i w:val="false"/>
          <w:color w:val="000000"/>
          <w:sz w:val="28"/>
        </w:rPr>
        <w:t>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здоровья человека, животных, растений, экологических систем и биоразнообразия.</w:t>
      </w:r>
    </w:p>
    <w:bookmarkEnd w:id="26"/>
    <w:bookmarkStart w:name="z33" w:id="27"/>
    <w:p>
      <w:pPr>
        <w:spacing w:after="0"/>
        <w:ind w:left="0"/>
        <w:jc w:val="both"/>
      </w:pPr>
      <w:r>
        <w:rPr>
          <w:rFonts w:ascii="Times New Roman"/>
          <w:b w:val="false"/>
          <w:i w:val="false"/>
          <w:color w:val="000000"/>
          <w:sz w:val="28"/>
        </w:rPr>
        <w:t>
      7. Экологические нормативы качества для биологических показателей состояния компонентов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bookmarkEnd w:id="27"/>
    <w:bookmarkStart w:name="z34" w:id="28"/>
    <w:p>
      <w:pPr>
        <w:spacing w:after="0"/>
        <w:ind w:left="0"/>
        <w:jc w:val="both"/>
      </w:pPr>
      <w:r>
        <w:rPr>
          <w:rFonts w:ascii="Times New Roman"/>
          <w:b w:val="false"/>
          <w:i w:val="false"/>
          <w:color w:val="000000"/>
          <w:sz w:val="28"/>
        </w:rPr>
        <w:t>
      8. Экологические нормативы качества с точки зрения влияния на природную среду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w:t>
      </w:r>
    </w:p>
    <w:bookmarkEnd w:id="28"/>
    <w:bookmarkStart w:name="z35" w:id="29"/>
    <w:p>
      <w:pPr>
        <w:spacing w:after="0"/>
        <w:ind w:left="0"/>
        <w:jc w:val="both"/>
      </w:pPr>
      <w:r>
        <w:rPr>
          <w:rFonts w:ascii="Times New Roman"/>
          <w:b w:val="false"/>
          <w:i w:val="false"/>
          <w:color w:val="000000"/>
          <w:sz w:val="28"/>
        </w:rPr>
        <w:t xml:space="preserve">
      9. Нормы и нормативы в области использования природных ресурсов, которые устанавливаются в соответствии с законодательством Республики Казахстан об использовании соответствующего вида природных ресурсов, не относятся к экологическим нормативам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36 Кодекса.</w:t>
      </w:r>
    </w:p>
    <w:bookmarkEnd w:id="29"/>
    <w:bookmarkStart w:name="z36" w:id="30"/>
    <w:p>
      <w:pPr>
        <w:spacing w:after="0"/>
        <w:ind w:left="0"/>
        <w:jc w:val="both"/>
      </w:pPr>
      <w:r>
        <w:rPr>
          <w:rFonts w:ascii="Times New Roman"/>
          <w:b w:val="false"/>
          <w:i w:val="false"/>
          <w:color w:val="000000"/>
          <w:sz w:val="28"/>
        </w:rPr>
        <w:t>
      10. Общая схема разработки экологических нормативов качества состоит из четырех этапов:</w:t>
      </w:r>
    </w:p>
    <w:bookmarkEnd w:id="30"/>
    <w:bookmarkStart w:name="z37" w:id="31"/>
    <w:p>
      <w:pPr>
        <w:spacing w:after="0"/>
        <w:ind w:left="0"/>
        <w:jc w:val="both"/>
      </w:pPr>
      <w:r>
        <w:rPr>
          <w:rFonts w:ascii="Times New Roman"/>
          <w:b w:val="false"/>
          <w:i w:val="false"/>
          <w:color w:val="000000"/>
          <w:sz w:val="28"/>
        </w:rPr>
        <w:t>
      1) сбор и обобщение информации для решения вопроса о целесообразности проведения исследований по экологическому нормированию;</w:t>
      </w:r>
    </w:p>
    <w:bookmarkEnd w:id="31"/>
    <w:bookmarkStart w:name="z38" w:id="32"/>
    <w:p>
      <w:pPr>
        <w:spacing w:after="0"/>
        <w:ind w:left="0"/>
        <w:jc w:val="both"/>
      </w:pPr>
      <w:r>
        <w:rPr>
          <w:rFonts w:ascii="Times New Roman"/>
          <w:b w:val="false"/>
          <w:i w:val="false"/>
          <w:color w:val="000000"/>
          <w:sz w:val="28"/>
        </w:rPr>
        <w:t>
      2) определение веществ, физических факторов, биологических показателей, для которых разрабатываются экологические нормативы качества;</w:t>
      </w:r>
    </w:p>
    <w:bookmarkEnd w:id="32"/>
    <w:bookmarkStart w:name="z39" w:id="33"/>
    <w:p>
      <w:pPr>
        <w:spacing w:after="0"/>
        <w:ind w:left="0"/>
        <w:jc w:val="both"/>
      </w:pPr>
      <w:r>
        <w:rPr>
          <w:rFonts w:ascii="Times New Roman"/>
          <w:b w:val="false"/>
          <w:i w:val="false"/>
          <w:color w:val="000000"/>
          <w:sz w:val="28"/>
        </w:rPr>
        <w:t>
      3) определение очередности и объема исследований для обоснования экологических нормативов качества;</w:t>
      </w:r>
    </w:p>
    <w:bookmarkEnd w:id="33"/>
    <w:bookmarkStart w:name="z40" w:id="34"/>
    <w:p>
      <w:pPr>
        <w:spacing w:after="0"/>
        <w:ind w:left="0"/>
        <w:jc w:val="both"/>
      </w:pPr>
      <w:r>
        <w:rPr>
          <w:rFonts w:ascii="Times New Roman"/>
          <w:b w:val="false"/>
          <w:i w:val="false"/>
          <w:color w:val="000000"/>
          <w:sz w:val="28"/>
        </w:rPr>
        <w:t>
      4) разработка экологических нормативов качества.</w:t>
      </w:r>
    </w:p>
    <w:bookmarkEnd w:id="34"/>
    <w:bookmarkStart w:name="z41" w:id="35"/>
    <w:p>
      <w:pPr>
        <w:spacing w:after="0"/>
        <w:ind w:left="0"/>
        <w:jc w:val="both"/>
      </w:pPr>
      <w:r>
        <w:rPr>
          <w:rFonts w:ascii="Times New Roman"/>
          <w:b w:val="false"/>
          <w:i w:val="false"/>
          <w:color w:val="000000"/>
          <w:sz w:val="28"/>
        </w:rPr>
        <w:t xml:space="preserve">
      11. При наличии официальной международной информации и опубликованных фактических данных об опасных свойствах веществ и количественных параметрах опасности, представленных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ноября 2010 года № 1219 "Об утверждении технического регламента "Требования к безопасности токсичных и высокотоксичных веществ", эти сведения используются для принятия решения о необходимости и приоритетности нормирования.</w:t>
      </w:r>
    </w:p>
    <w:bookmarkEnd w:id="35"/>
    <w:bookmarkStart w:name="z42" w:id="36"/>
    <w:p>
      <w:pPr>
        <w:spacing w:after="0"/>
        <w:ind w:left="0"/>
        <w:jc w:val="both"/>
      </w:pPr>
      <w:r>
        <w:rPr>
          <w:rFonts w:ascii="Times New Roman"/>
          <w:b w:val="false"/>
          <w:i w:val="false"/>
          <w:color w:val="000000"/>
          <w:sz w:val="28"/>
        </w:rPr>
        <w:t>
      12. В целях сохранения и улучшения особо охраняемых природных территорий для этих территорий с учетом их особого природоохранного статуса в соответствии с Кодексом могут быть разработаны и утверждены более строгие экологические нормативы качества, чем те, которые установлены для всей территории Республики Казахстан.</w:t>
      </w:r>
    </w:p>
    <w:bookmarkEnd w:id="36"/>
    <w:bookmarkStart w:name="z43" w:id="37"/>
    <w:p>
      <w:pPr>
        <w:spacing w:after="0"/>
        <w:ind w:left="0"/>
        <w:jc w:val="both"/>
      </w:pPr>
      <w:r>
        <w:rPr>
          <w:rFonts w:ascii="Times New Roman"/>
          <w:b w:val="false"/>
          <w:i w:val="false"/>
          <w:color w:val="000000"/>
          <w:sz w:val="28"/>
        </w:rPr>
        <w:t>
      13. Экологические нормативы качества разрабатываются уполномоченным органом в области охраны окружающей среды на основании результатов лабораторных испытаний, научных исследований и международного опыта, а также для конкретных территорий и акваторий – на основании данных многолетних (не менее пяти лет) наблюдений за состоянием окружающей среды на таких территориях и в таких акваториях.</w:t>
      </w:r>
    </w:p>
    <w:bookmarkEnd w:id="37"/>
    <w:bookmarkStart w:name="z44" w:id="38"/>
    <w:p>
      <w:pPr>
        <w:spacing w:after="0"/>
        <w:ind w:left="0"/>
        <w:jc w:val="both"/>
      </w:pPr>
      <w:r>
        <w:rPr>
          <w:rFonts w:ascii="Times New Roman"/>
          <w:b w:val="false"/>
          <w:i w:val="false"/>
          <w:color w:val="000000"/>
          <w:sz w:val="28"/>
        </w:rPr>
        <w:t>
      14. Экологические нормативы качества утверждаются уполномоченным органом в области охраны окружающей среды сроком на десять лет и подлежат пересмотру по истечении указанного срока на основании обновленных научных знаний об окружающей среде, природных и антропогенных факторах, влияющих на ее качество, а также с учетом развития методов, техник и технологий мониторинга и контроля.</w:t>
      </w:r>
    </w:p>
    <w:bookmarkEnd w:id="38"/>
    <w:bookmarkStart w:name="z45" w:id="39"/>
    <w:p>
      <w:pPr>
        <w:spacing w:after="0"/>
        <w:ind w:left="0"/>
        <w:jc w:val="both"/>
      </w:pPr>
      <w:r>
        <w:rPr>
          <w:rFonts w:ascii="Times New Roman"/>
          <w:b w:val="false"/>
          <w:i w:val="false"/>
          <w:color w:val="000000"/>
          <w:sz w:val="28"/>
        </w:rPr>
        <w:t>
      15. Экологические нормативы качества подлежат пересмотру не позднее первого года после вступления в силу международных обязательств Республики Казахстан по вопросам охраны окружающей среды, требующих принятия мер по введению более строгих экологических нормативов качества.</w:t>
      </w:r>
    </w:p>
    <w:bookmarkEnd w:id="39"/>
    <w:bookmarkStart w:name="z46" w:id="40"/>
    <w:p>
      <w:pPr>
        <w:spacing w:after="0"/>
        <w:ind w:left="0"/>
        <w:jc w:val="both"/>
      </w:pPr>
      <w:r>
        <w:rPr>
          <w:rFonts w:ascii="Times New Roman"/>
          <w:b w:val="false"/>
          <w:i w:val="false"/>
          <w:color w:val="000000"/>
          <w:sz w:val="28"/>
        </w:rPr>
        <w:t>
      16. Экологические нормативы качества устанавливаются по показателям, контроль за соблюдением которых обеспечивается наличием контрольно-измерительного оборудования и соответствующих методик (методов) измерений, способов индикации, тестирования и (или) контроля, утвержденных в соответствии с Законом Республики Казахстан "Об обеспечении единства измерений".</w:t>
      </w:r>
    </w:p>
    <w:bookmarkEnd w:id="40"/>
    <w:bookmarkStart w:name="z47" w:id="41"/>
    <w:p>
      <w:pPr>
        <w:spacing w:after="0"/>
        <w:ind w:left="0"/>
        <w:jc w:val="both"/>
      </w:pPr>
      <w:r>
        <w:rPr>
          <w:rFonts w:ascii="Times New Roman"/>
          <w:b w:val="false"/>
          <w:i w:val="false"/>
          <w:color w:val="000000"/>
          <w:sz w:val="28"/>
        </w:rPr>
        <w:t>
      17. Экологические нормативы качества разрабатываются и устанавливаются с учетом значений природного фона соответствующего компонента природной среды. Природный фон компонента природной среды определяется на основании результатов многолетних (не менее пяти лет) наблюдений за состоянием окружающей среды и отбора проб и (или) измерений по химическим, биологическим и физическим показателям компонента природной среды на эталонных участках.</w:t>
      </w:r>
    </w:p>
    <w:bookmarkEnd w:id="41"/>
    <w:bookmarkStart w:name="z48" w:id="42"/>
    <w:p>
      <w:pPr>
        <w:spacing w:after="0"/>
        <w:ind w:left="0"/>
        <w:jc w:val="both"/>
      </w:pPr>
      <w:r>
        <w:rPr>
          <w:rFonts w:ascii="Times New Roman"/>
          <w:b w:val="false"/>
          <w:i w:val="false"/>
          <w:color w:val="000000"/>
          <w:sz w:val="28"/>
        </w:rPr>
        <w:t>
      18. В качестве эталонного участка принимается территория, акватория или ее часть, которые расположены в пределах репрезентативной особо охраняемой природной территории (акватории), а при отсутствии такой особо охраняемой природной территории (акватории) – на территории или в акватории, которая имеет аналогичные природные особенности и состояние которой характеризуется отсутствием признаков угнетения живых элементов естественной экологической системы (растений, животных и других организмов).</w:t>
      </w:r>
    </w:p>
    <w:bookmarkEnd w:id="42"/>
    <w:bookmarkStart w:name="z49" w:id="43"/>
    <w:p>
      <w:pPr>
        <w:spacing w:after="0"/>
        <w:ind w:left="0"/>
        <w:jc w:val="both"/>
      </w:pPr>
      <w:r>
        <w:rPr>
          <w:rFonts w:ascii="Times New Roman"/>
          <w:b w:val="false"/>
          <w:i w:val="false"/>
          <w:color w:val="000000"/>
          <w:sz w:val="28"/>
        </w:rPr>
        <w:t>
      19. При наличии особо охраняемой природной территории, имеющей аналогичные с оцениваемой территорией (водным объектом или его частью) природные условия, эталонный участок выбирается в пределах такой особо охраняемой природной территории.</w:t>
      </w:r>
    </w:p>
    <w:bookmarkEnd w:id="43"/>
    <w:bookmarkStart w:name="z50" w:id="44"/>
    <w:p>
      <w:pPr>
        <w:spacing w:after="0"/>
        <w:ind w:left="0"/>
        <w:jc w:val="both"/>
      </w:pPr>
      <w:r>
        <w:rPr>
          <w:rFonts w:ascii="Times New Roman"/>
          <w:b w:val="false"/>
          <w:i w:val="false"/>
          <w:color w:val="000000"/>
          <w:sz w:val="28"/>
        </w:rPr>
        <w:t>
      20. Значения (интервал допустимого отклонения от значений) показателей природного фона территорий и акваторий определяются на основании данных наблюдений за состоянием окружающей среды, отбора проб и (или) измерений по химическим и физическим показателям на соответствующем участке, а также информации и сведений, содержащихся в Государственном фонде экологической информации.</w:t>
      </w:r>
    </w:p>
    <w:bookmarkEnd w:id="44"/>
    <w:bookmarkStart w:name="z51" w:id="45"/>
    <w:p>
      <w:pPr>
        <w:spacing w:after="0"/>
        <w:ind w:left="0"/>
        <w:jc w:val="left"/>
      </w:pPr>
      <w:r>
        <w:rPr>
          <w:rFonts w:ascii="Times New Roman"/>
          <w:b/>
          <w:i w:val="false"/>
          <w:color w:val="000000"/>
        </w:rPr>
        <w:t xml:space="preserve"> Глава 2. Порядок разработки и пересмотра экологических нормативов качества атмосферного воздуха</w:t>
      </w:r>
    </w:p>
    <w:bookmarkEnd w:id="45"/>
    <w:bookmarkStart w:name="z52" w:id="46"/>
    <w:p>
      <w:pPr>
        <w:spacing w:after="0"/>
        <w:ind w:left="0"/>
        <w:jc w:val="both"/>
      </w:pPr>
      <w:r>
        <w:rPr>
          <w:rFonts w:ascii="Times New Roman"/>
          <w:b w:val="false"/>
          <w:i w:val="false"/>
          <w:color w:val="000000"/>
          <w:sz w:val="28"/>
        </w:rPr>
        <w:t>
      21. Экологические нормативы качества атмосферного воздуха устанавливаются:</w:t>
      </w:r>
    </w:p>
    <w:bookmarkEnd w:id="46"/>
    <w:bookmarkStart w:name="z53" w:id="47"/>
    <w:p>
      <w:pPr>
        <w:spacing w:after="0"/>
        <w:ind w:left="0"/>
        <w:jc w:val="both"/>
      </w:pPr>
      <w:r>
        <w:rPr>
          <w:rFonts w:ascii="Times New Roman"/>
          <w:b w:val="false"/>
          <w:i w:val="false"/>
          <w:color w:val="000000"/>
          <w:sz w:val="28"/>
        </w:rPr>
        <w:t>
      1) для химических показателей состояния атмосферного воздуха – в виде предельно допустимых концентраций загрязняющих веществ в атмосферном воздухе;</w:t>
      </w:r>
    </w:p>
    <w:bookmarkEnd w:id="47"/>
    <w:bookmarkStart w:name="z54" w:id="48"/>
    <w:p>
      <w:pPr>
        <w:spacing w:after="0"/>
        <w:ind w:left="0"/>
        <w:jc w:val="both"/>
      </w:pPr>
      <w:r>
        <w:rPr>
          <w:rFonts w:ascii="Times New Roman"/>
          <w:b w:val="false"/>
          <w:i w:val="false"/>
          <w:color w:val="000000"/>
          <w:sz w:val="28"/>
        </w:rPr>
        <w:t>
      2) для физических показателей состояния атмосферного воздуха – в виде предельно допустимых уровней физических воздействий на атмосферный воздух;</w:t>
      </w:r>
    </w:p>
    <w:bookmarkEnd w:id="48"/>
    <w:bookmarkStart w:name="z55" w:id="49"/>
    <w:p>
      <w:pPr>
        <w:spacing w:after="0"/>
        <w:ind w:left="0"/>
        <w:jc w:val="both"/>
      </w:pPr>
      <w:r>
        <w:rPr>
          <w:rFonts w:ascii="Times New Roman"/>
          <w:b w:val="false"/>
          <w:i w:val="false"/>
          <w:color w:val="000000"/>
          <w:sz w:val="28"/>
        </w:rPr>
        <w:t>
      3) для биологических показателей состояния атмосферного воздуха – в виде предельно допустимого количества клеток на кубический метр воздуха.</w:t>
      </w:r>
    </w:p>
    <w:bookmarkEnd w:id="49"/>
    <w:bookmarkStart w:name="z56" w:id="50"/>
    <w:p>
      <w:pPr>
        <w:spacing w:after="0"/>
        <w:ind w:left="0"/>
        <w:jc w:val="both"/>
      </w:pPr>
      <w:r>
        <w:rPr>
          <w:rFonts w:ascii="Times New Roman"/>
          <w:b w:val="false"/>
          <w:i w:val="false"/>
          <w:color w:val="000000"/>
          <w:sz w:val="28"/>
        </w:rPr>
        <w:t>
      22. Под предельно допустимой концентрацией загрязняющих веществ в атмосферном воздухе понимается максимальное количество (масса) химического вещества в единице объема, признанного в соответствии с Кодексом загрязняющим, которое (которая) при постоянном или временном воздействии на человека не влияет на его здоровье и не вызывает неблагоприятных наследственных изменений у его потомства, а также не вызывает деградацию компонентов природной среды, не нарушает устойчивость экологических систем и не приводит к сокращению биоразнообразия.</w:t>
      </w:r>
    </w:p>
    <w:bookmarkEnd w:id="50"/>
    <w:bookmarkStart w:name="z57" w:id="51"/>
    <w:p>
      <w:pPr>
        <w:spacing w:after="0"/>
        <w:ind w:left="0"/>
        <w:jc w:val="both"/>
      </w:pPr>
      <w:r>
        <w:rPr>
          <w:rFonts w:ascii="Times New Roman"/>
          <w:b w:val="false"/>
          <w:i w:val="false"/>
          <w:color w:val="000000"/>
          <w:sz w:val="28"/>
        </w:rPr>
        <w:t>
      23. Предельно допустимая концентрация загрязняющего вещества в атмосферном воздухе устанавливается для отдельных загрязняющих веществ в виде:</w:t>
      </w:r>
    </w:p>
    <w:bookmarkEnd w:id="51"/>
    <w:bookmarkStart w:name="z58" w:id="52"/>
    <w:p>
      <w:pPr>
        <w:spacing w:after="0"/>
        <w:ind w:left="0"/>
        <w:jc w:val="both"/>
      </w:pPr>
      <w:r>
        <w:rPr>
          <w:rFonts w:ascii="Times New Roman"/>
          <w:b w:val="false"/>
          <w:i w:val="false"/>
          <w:color w:val="000000"/>
          <w:sz w:val="28"/>
        </w:rPr>
        <w:t>
      1) массы загрязняющего вещества в единице объема атмосферного воздуха и выражается как соотношение миллиграмм на кубический метр;</w:t>
      </w:r>
    </w:p>
    <w:bookmarkEnd w:id="52"/>
    <w:bookmarkStart w:name="z59" w:id="53"/>
    <w:p>
      <w:pPr>
        <w:spacing w:after="0"/>
        <w:ind w:left="0"/>
        <w:jc w:val="both"/>
      </w:pPr>
      <w:r>
        <w:rPr>
          <w:rFonts w:ascii="Times New Roman"/>
          <w:b w:val="false"/>
          <w:i w:val="false"/>
          <w:color w:val="000000"/>
          <w:sz w:val="28"/>
        </w:rPr>
        <w:t>
      2) массы загрязняющего вещества, оседающей на единицу земной поверхности за единицу времени, и выражается как соотношение грамм на квадратный метр за календарный год.</w:t>
      </w:r>
    </w:p>
    <w:bookmarkEnd w:id="53"/>
    <w:bookmarkStart w:name="z60" w:id="54"/>
    <w:p>
      <w:pPr>
        <w:spacing w:after="0"/>
        <w:ind w:left="0"/>
        <w:jc w:val="both"/>
      </w:pPr>
      <w:r>
        <w:rPr>
          <w:rFonts w:ascii="Times New Roman"/>
          <w:b w:val="false"/>
          <w:i w:val="false"/>
          <w:color w:val="000000"/>
          <w:sz w:val="28"/>
        </w:rPr>
        <w:t xml:space="preserve">
      24. Для загрязняющих веществ массовые концентрации в единице объема атмосферного воздуха определяются для стандартных условий 293.15 К и 101.3 кПа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200 Кодекса.</w:t>
      </w:r>
    </w:p>
    <w:bookmarkEnd w:id="54"/>
    <w:bookmarkStart w:name="z61" w:id="55"/>
    <w:p>
      <w:pPr>
        <w:spacing w:after="0"/>
        <w:ind w:left="0"/>
        <w:jc w:val="both"/>
      </w:pPr>
      <w:r>
        <w:rPr>
          <w:rFonts w:ascii="Times New Roman"/>
          <w:b w:val="false"/>
          <w:i w:val="false"/>
          <w:color w:val="000000"/>
          <w:sz w:val="28"/>
        </w:rPr>
        <w:t>
      25. Предельно допустимая концентрация загрязняющего вещества в атмосферном воздухе в зависимости от вида загрязняющего вещества устанавливается с учетом следующих периодов усреднения показателей:</w:t>
      </w:r>
    </w:p>
    <w:bookmarkEnd w:id="55"/>
    <w:bookmarkStart w:name="z62" w:id="56"/>
    <w:p>
      <w:pPr>
        <w:spacing w:after="0"/>
        <w:ind w:left="0"/>
        <w:jc w:val="both"/>
      </w:pPr>
      <w:r>
        <w:rPr>
          <w:rFonts w:ascii="Times New Roman"/>
          <w:b w:val="false"/>
          <w:i w:val="false"/>
          <w:color w:val="000000"/>
          <w:sz w:val="28"/>
        </w:rPr>
        <w:t>
      1)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bookmarkEnd w:id="56"/>
    <w:bookmarkStart w:name="z63" w:id="57"/>
    <w:p>
      <w:pPr>
        <w:spacing w:after="0"/>
        <w:ind w:left="0"/>
        <w:jc w:val="both"/>
      </w:pPr>
      <w:r>
        <w:rPr>
          <w:rFonts w:ascii="Times New Roman"/>
          <w:b w:val="false"/>
          <w:i w:val="false"/>
          <w:color w:val="000000"/>
          <w:sz w:val="28"/>
        </w:rPr>
        <w:t>
      2)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bookmarkEnd w:id="57"/>
    <w:bookmarkStart w:name="z64" w:id="58"/>
    <w:p>
      <w:pPr>
        <w:spacing w:after="0"/>
        <w:ind w:left="0"/>
        <w:jc w:val="both"/>
      </w:pPr>
      <w:r>
        <w:rPr>
          <w:rFonts w:ascii="Times New Roman"/>
          <w:b w:val="false"/>
          <w:i w:val="false"/>
          <w:color w:val="000000"/>
          <w:sz w:val="28"/>
        </w:rPr>
        <w:t>
      3) часовые показатели – усредненные показатели концентрации загрязняющего вещества в единице объема атмосферного воздуха за один час.</w:t>
      </w:r>
    </w:p>
    <w:bookmarkEnd w:id="58"/>
    <w:bookmarkStart w:name="z65" w:id="59"/>
    <w:p>
      <w:pPr>
        <w:spacing w:after="0"/>
        <w:ind w:left="0"/>
        <w:jc w:val="both"/>
      </w:pPr>
      <w:r>
        <w:rPr>
          <w:rFonts w:ascii="Times New Roman"/>
          <w:b w:val="false"/>
          <w:i w:val="false"/>
          <w:color w:val="000000"/>
          <w:sz w:val="28"/>
        </w:rPr>
        <w:t>
      26. Экологическими нормативами качества атмосферного воздуха определяется предельно допустимое количество превышений суточных и часовых показателей в течение одного календарного года.</w:t>
      </w:r>
    </w:p>
    <w:bookmarkEnd w:id="59"/>
    <w:bookmarkStart w:name="z66" w:id="60"/>
    <w:p>
      <w:pPr>
        <w:spacing w:after="0"/>
        <w:ind w:left="0"/>
        <w:jc w:val="both"/>
      </w:pPr>
      <w:r>
        <w:rPr>
          <w:rFonts w:ascii="Times New Roman"/>
          <w:b w:val="false"/>
          <w:i w:val="false"/>
          <w:color w:val="000000"/>
          <w:sz w:val="28"/>
        </w:rPr>
        <w:t xml:space="preserve">
      27. Предельно допустимые концентрации содержания загрязняющих веществ в атмосферном воздухе по отношению к здоровью человека определяются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за № 29011), данных Всемирной организации здравоохранения, данных международных исследований, результатов научно-исследовательских работ.</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28. Для установления экологических нормативов используются расчҰтные методы, результаты биологических экспериментов, а также материалы динамических наблюдений за состоянием здоровья лиц, подвергшихся воздействию вредных веществ, методы компьютерного моделирования, предсказания биологической активности новых веществ, биотестирование на различных объектах.</w:t>
      </w:r>
    </w:p>
    <w:bookmarkEnd w:id="61"/>
    <w:bookmarkStart w:name="z68" w:id="62"/>
    <w:p>
      <w:pPr>
        <w:spacing w:after="0"/>
        <w:ind w:left="0"/>
        <w:jc w:val="both"/>
      </w:pPr>
      <w:r>
        <w:rPr>
          <w:rFonts w:ascii="Times New Roman"/>
          <w:b w:val="false"/>
          <w:i w:val="false"/>
          <w:color w:val="000000"/>
          <w:sz w:val="28"/>
        </w:rPr>
        <w:t>
      29. При установлении экологических нормативов учитывается совместное действие вредных факторов, в зависимости от меры схожести или аддитивности этих факторов. Учитываются дополнительные параметры – половозрастные или генетические особенности популяции, для которой проводится оценка риска. Такой подход исключает использование жестко фиксированных предельно допустимых концентраций, заменяя их обоснованными и информативными специальными исследованиями оценки риска. В предельном случае оценка риска представляет значения лимитов на концентрации (уровни) вредных факторов, совпадающие с предельно допустимыми концентрациями.</w:t>
      </w:r>
    </w:p>
    <w:bookmarkEnd w:id="62"/>
    <w:bookmarkStart w:name="z69" w:id="63"/>
    <w:p>
      <w:pPr>
        <w:spacing w:after="0"/>
        <w:ind w:left="0"/>
        <w:jc w:val="both"/>
      </w:pPr>
      <w:r>
        <w:rPr>
          <w:rFonts w:ascii="Times New Roman"/>
          <w:b w:val="false"/>
          <w:i w:val="false"/>
          <w:color w:val="000000"/>
          <w:sz w:val="28"/>
        </w:rPr>
        <w:t>
      30. Экологические нормативы качества атмосферного воздуха по отношению к биологическим объектам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bookmarkEnd w:id="63"/>
    <w:bookmarkStart w:name="z70" w:id="64"/>
    <w:p>
      <w:pPr>
        <w:spacing w:after="0"/>
        <w:ind w:left="0"/>
        <w:jc w:val="both"/>
      </w:pPr>
      <w:r>
        <w:rPr>
          <w:rFonts w:ascii="Times New Roman"/>
          <w:b w:val="false"/>
          <w:i w:val="false"/>
          <w:color w:val="000000"/>
          <w:sz w:val="28"/>
        </w:rPr>
        <w:t>
      31. При установлении экологических нормативов качества атмосферного воздуха учитывают природные особенности лесных экосистем, природных объектов и природно-антропогенных объектов, в том числе особо охраняемых природных территорий, а также природных ландшафтов, имеющих особое природоохранное значение.</w:t>
      </w:r>
    </w:p>
    <w:bookmarkEnd w:id="64"/>
    <w:bookmarkStart w:name="z71" w:id="65"/>
    <w:p>
      <w:pPr>
        <w:spacing w:after="0"/>
        <w:ind w:left="0"/>
        <w:jc w:val="both"/>
      </w:pPr>
      <w:r>
        <w:rPr>
          <w:rFonts w:ascii="Times New Roman"/>
          <w:b w:val="false"/>
          <w:i w:val="false"/>
          <w:color w:val="000000"/>
          <w:sz w:val="28"/>
        </w:rPr>
        <w:t>
      32. Для определения экологических нормативов качества атмосферного воздуха применяется расчетный и экспериментальный методы. Экспериментальный метод предусматривает фумигацию лесных растений в лабораторных условиях и изучение состояния лесных насаждений на постоянных пробных площадях в естественных условиях загрязнения атмосферного воздуха.</w:t>
      </w:r>
    </w:p>
    <w:bookmarkEnd w:id="65"/>
    <w:bookmarkStart w:name="z72" w:id="66"/>
    <w:p>
      <w:pPr>
        <w:spacing w:after="0"/>
        <w:ind w:left="0"/>
        <w:jc w:val="both"/>
      </w:pPr>
      <w:r>
        <w:rPr>
          <w:rFonts w:ascii="Times New Roman"/>
          <w:b w:val="false"/>
          <w:i w:val="false"/>
          <w:color w:val="000000"/>
          <w:sz w:val="28"/>
        </w:rPr>
        <w:t>
      33. При разработке экологических нормативов качества:</w:t>
      </w:r>
    </w:p>
    <w:bookmarkEnd w:id="66"/>
    <w:bookmarkStart w:name="z73" w:id="67"/>
    <w:p>
      <w:pPr>
        <w:spacing w:after="0"/>
        <w:ind w:left="0"/>
        <w:jc w:val="both"/>
      </w:pPr>
      <w:r>
        <w:rPr>
          <w:rFonts w:ascii="Times New Roman"/>
          <w:b w:val="false"/>
          <w:i w:val="false"/>
          <w:color w:val="000000"/>
          <w:sz w:val="28"/>
        </w:rPr>
        <w:t>
      1) предельно допустимые значения концентрации устанавливают по самым чувствительным организмам (видам), их биологическим функциям и процессам;</w:t>
      </w:r>
    </w:p>
    <w:bookmarkEnd w:id="67"/>
    <w:bookmarkStart w:name="z74" w:id="68"/>
    <w:p>
      <w:pPr>
        <w:spacing w:after="0"/>
        <w:ind w:left="0"/>
        <w:jc w:val="both"/>
      </w:pPr>
      <w:r>
        <w:rPr>
          <w:rFonts w:ascii="Times New Roman"/>
          <w:b w:val="false"/>
          <w:i w:val="false"/>
          <w:color w:val="000000"/>
          <w:sz w:val="28"/>
        </w:rPr>
        <w:t>
      2) определение экологических нормативов качества вредных газов для растений проводят по изменению фотосинтеза как наиболее чувствительной физиологической реакции организма растений;</w:t>
      </w:r>
    </w:p>
    <w:bookmarkEnd w:id="68"/>
    <w:bookmarkStart w:name="z75" w:id="69"/>
    <w:p>
      <w:pPr>
        <w:spacing w:after="0"/>
        <w:ind w:left="0"/>
        <w:jc w:val="both"/>
      </w:pPr>
      <w:r>
        <w:rPr>
          <w:rFonts w:ascii="Times New Roman"/>
          <w:b w:val="false"/>
          <w:i w:val="false"/>
          <w:color w:val="000000"/>
          <w:sz w:val="28"/>
        </w:rPr>
        <w:t>
      3) максимальное разовое допустимое значение концентрации определяют в токе воздуха в течение 20-30 минут действия ингредиента, а среднесуточные значения – в течение 3-4 часов;</w:t>
      </w:r>
    </w:p>
    <w:bookmarkEnd w:id="69"/>
    <w:bookmarkStart w:name="z76" w:id="70"/>
    <w:p>
      <w:pPr>
        <w:spacing w:after="0"/>
        <w:ind w:left="0"/>
        <w:jc w:val="both"/>
      </w:pPr>
      <w:r>
        <w:rPr>
          <w:rFonts w:ascii="Times New Roman"/>
          <w:b w:val="false"/>
          <w:i w:val="false"/>
          <w:color w:val="000000"/>
          <w:sz w:val="28"/>
        </w:rPr>
        <w:t>
      4) определение экологических нормативов качества для растений проводят в контролируемых (факторостатных) условиях при оптимальных для фотосинтеза температуре окружающей среды, освещении, относительной влажности воздуха и минеральном питании;</w:t>
      </w:r>
    </w:p>
    <w:bookmarkEnd w:id="70"/>
    <w:bookmarkStart w:name="z77" w:id="71"/>
    <w:p>
      <w:pPr>
        <w:spacing w:after="0"/>
        <w:ind w:left="0"/>
        <w:jc w:val="both"/>
      </w:pPr>
      <w:r>
        <w:rPr>
          <w:rFonts w:ascii="Times New Roman"/>
          <w:b w:val="false"/>
          <w:i w:val="false"/>
          <w:color w:val="000000"/>
          <w:sz w:val="28"/>
        </w:rPr>
        <w:t>
      5) реакцию организма, изменение его функций или процессов определяют по изменению биохимического состава и морфологического строения организма;</w:t>
      </w:r>
    </w:p>
    <w:bookmarkEnd w:id="71"/>
    <w:bookmarkStart w:name="z78" w:id="72"/>
    <w:p>
      <w:pPr>
        <w:spacing w:after="0"/>
        <w:ind w:left="0"/>
        <w:jc w:val="both"/>
      </w:pPr>
      <w:r>
        <w:rPr>
          <w:rFonts w:ascii="Times New Roman"/>
          <w:b w:val="false"/>
          <w:i w:val="false"/>
          <w:color w:val="000000"/>
          <w:sz w:val="28"/>
        </w:rPr>
        <w:t>
      6) предельно допустимую концентрацию устанавливают по минимальной концентрации газа, выше которой наблюдается достоверное изменение реакции организма на воздействие;</w:t>
      </w:r>
    </w:p>
    <w:bookmarkEnd w:id="72"/>
    <w:bookmarkStart w:name="z79" w:id="73"/>
    <w:p>
      <w:pPr>
        <w:spacing w:after="0"/>
        <w:ind w:left="0"/>
        <w:jc w:val="both"/>
      </w:pPr>
      <w:r>
        <w:rPr>
          <w:rFonts w:ascii="Times New Roman"/>
          <w:b w:val="false"/>
          <w:i w:val="false"/>
          <w:color w:val="000000"/>
          <w:sz w:val="28"/>
        </w:rPr>
        <w:t>
      7) в целях обеспечения запаса прочности растительного организма окончательное значение экологического норматива ингредиента устанавливают меньше установленного значения.</w:t>
      </w:r>
    </w:p>
    <w:bookmarkEnd w:id="73"/>
    <w:bookmarkStart w:name="z80" w:id="74"/>
    <w:p>
      <w:pPr>
        <w:spacing w:after="0"/>
        <w:ind w:left="0"/>
        <w:jc w:val="both"/>
      </w:pPr>
      <w:r>
        <w:rPr>
          <w:rFonts w:ascii="Times New Roman"/>
          <w:b w:val="false"/>
          <w:i w:val="false"/>
          <w:color w:val="000000"/>
          <w:sz w:val="28"/>
        </w:rPr>
        <w:t>
      34. Значение экологических нормативов качества воздуха определяют для индикаторных лесных организмов – хвойных древесных пород – при воздействии аммиака, диоксида серы, оксидов азота, хлора, паров серной кислоты, газообразных соединений фтора в пересчете на фтор, и взвешенных веществ.</w:t>
      </w:r>
    </w:p>
    <w:bookmarkEnd w:id="74"/>
    <w:bookmarkStart w:name="z81" w:id="75"/>
    <w:p>
      <w:pPr>
        <w:spacing w:after="0"/>
        <w:ind w:left="0"/>
        <w:jc w:val="both"/>
      </w:pPr>
      <w:r>
        <w:rPr>
          <w:rFonts w:ascii="Times New Roman"/>
          <w:b w:val="false"/>
          <w:i w:val="false"/>
          <w:color w:val="000000"/>
          <w:sz w:val="28"/>
        </w:rPr>
        <w:t>
      35. Если при соблюдении установленных экологических нормативов качества атмосферного воздуха в пределах отдельных территорий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устанавливает более строгие территориальные экологические нормативы качества атмосферного воздуха в виде предельно допустимых концентраций загрязняющих веществ в атмосферном воздухе и (или) предельно допустимых уровней физических воздействий,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окружающей среды.</w:t>
      </w:r>
    </w:p>
    <w:bookmarkEnd w:id="75"/>
    <w:bookmarkStart w:name="z82" w:id="76"/>
    <w:p>
      <w:pPr>
        <w:spacing w:after="0"/>
        <w:ind w:left="0"/>
        <w:jc w:val="both"/>
      </w:pPr>
      <w:r>
        <w:rPr>
          <w:rFonts w:ascii="Times New Roman"/>
          <w:b w:val="false"/>
          <w:i w:val="false"/>
          <w:color w:val="000000"/>
          <w:sz w:val="28"/>
        </w:rPr>
        <w:t xml:space="preserve">
      36. Нормативы качества воздуха внутри жилых, производственных и иных помещений, а также нормативы качества атмосферного воздуха в пределах промышленных (производственных) зон устанавливаются гигиеническими нормативами в соответствии с законодательством Республики Казахстан в области здравоохранения. Указанные нормативы не относятся к экологическим нормативам и не регулируются экологическим законодательством Республики Казахстан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200 Кодекса.</w:t>
      </w:r>
    </w:p>
    <w:bookmarkEnd w:id="76"/>
    <w:bookmarkStart w:name="z83" w:id="77"/>
    <w:p>
      <w:pPr>
        <w:spacing w:after="0"/>
        <w:ind w:left="0"/>
        <w:jc w:val="both"/>
      </w:pPr>
      <w:r>
        <w:rPr>
          <w:rFonts w:ascii="Times New Roman"/>
          <w:b w:val="false"/>
          <w:i w:val="false"/>
          <w:color w:val="000000"/>
          <w:sz w:val="28"/>
        </w:rPr>
        <w:t>
      37. При поступлении загрязняющих веществ в атмосферный воздух из природных источников и превышении уровня загрязняющих веществ полностью или частично, эти превышения не учитываются при оценке соответствия предельно допустимым концентрациям качества воздуха.</w:t>
      </w:r>
    </w:p>
    <w:bookmarkEnd w:id="77"/>
    <w:bookmarkStart w:name="z84" w:id="78"/>
    <w:p>
      <w:pPr>
        <w:spacing w:after="0"/>
        <w:ind w:left="0"/>
        <w:jc w:val="left"/>
      </w:pPr>
      <w:r>
        <w:rPr>
          <w:rFonts w:ascii="Times New Roman"/>
          <w:b/>
          <w:i w:val="false"/>
          <w:color w:val="000000"/>
        </w:rPr>
        <w:t xml:space="preserve"> Глава 3. Порядок разработки и пересмотра экологических нормативов качества поверхностных и подземных вод</w:t>
      </w:r>
    </w:p>
    <w:bookmarkEnd w:id="78"/>
    <w:bookmarkStart w:name="z85" w:id="79"/>
    <w:p>
      <w:pPr>
        <w:spacing w:after="0"/>
        <w:ind w:left="0"/>
        <w:jc w:val="both"/>
      </w:pPr>
      <w:r>
        <w:rPr>
          <w:rFonts w:ascii="Times New Roman"/>
          <w:b w:val="false"/>
          <w:i w:val="false"/>
          <w:color w:val="000000"/>
          <w:sz w:val="28"/>
        </w:rPr>
        <w:t>
      38. Экологические нормативы качества вод устанавливаются:</w:t>
      </w:r>
    </w:p>
    <w:bookmarkEnd w:id="79"/>
    <w:bookmarkStart w:name="z86" w:id="80"/>
    <w:p>
      <w:pPr>
        <w:spacing w:after="0"/>
        <w:ind w:left="0"/>
        <w:jc w:val="both"/>
      </w:pPr>
      <w:r>
        <w:rPr>
          <w:rFonts w:ascii="Times New Roman"/>
          <w:b w:val="false"/>
          <w:i w:val="false"/>
          <w:color w:val="000000"/>
          <w:sz w:val="28"/>
        </w:rPr>
        <w:t>
      1) для химических показателей – в виде предельно допустимых концентраций загрязняющих веществ в воде;</w:t>
      </w:r>
    </w:p>
    <w:bookmarkEnd w:id="80"/>
    <w:bookmarkStart w:name="z87" w:id="81"/>
    <w:p>
      <w:pPr>
        <w:spacing w:after="0"/>
        <w:ind w:left="0"/>
        <w:jc w:val="both"/>
      </w:pPr>
      <w:r>
        <w:rPr>
          <w:rFonts w:ascii="Times New Roman"/>
          <w:b w:val="false"/>
          <w:i w:val="false"/>
          <w:color w:val="000000"/>
          <w:sz w:val="28"/>
        </w:rPr>
        <w:t>
      2) для физических показателей – в виде предельно допустимых уровней физических воздействий (тепловых, радиоактивных) на воды;</w:t>
      </w:r>
    </w:p>
    <w:bookmarkEnd w:id="81"/>
    <w:bookmarkStart w:name="z88" w:id="82"/>
    <w:p>
      <w:pPr>
        <w:spacing w:after="0"/>
        <w:ind w:left="0"/>
        <w:jc w:val="both"/>
      </w:pPr>
      <w:r>
        <w:rPr>
          <w:rFonts w:ascii="Times New Roman"/>
          <w:b w:val="false"/>
          <w:i w:val="false"/>
          <w:color w:val="000000"/>
          <w:sz w:val="28"/>
        </w:rPr>
        <w:t>
      3) для биологических показателей – в виде показателей состояния наиболее уязвимой группы биологических объектов, используемых как индикаторы качества вод.</w:t>
      </w:r>
    </w:p>
    <w:bookmarkEnd w:id="82"/>
    <w:bookmarkStart w:name="z89" w:id="83"/>
    <w:p>
      <w:pPr>
        <w:spacing w:after="0"/>
        <w:ind w:left="0"/>
        <w:jc w:val="both"/>
      </w:pPr>
      <w:r>
        <w:rPr>
          <w:rFonts w:ascii="Times New Roman"/>
          <w:b w:val="false"/>
          <w:i w:val="false"/>
          <w:color w:val="000000"/>
          <w:sz w:val="28"/>
        </w:rPr>
        <w:t>
      39. Под предельно допустимой концентрацией загрязняющих веществ в воде понимается максимальное количество (масса) химического вещества в единице объема, признанного в соответствии с Кодексом загрязняющим, при превышении которого (которой) она становится непригодной для одного или нескольких видов водопользования, вызывает деградацию объектов природной среды или нарушает устойчивость экологических систем и биоразнообразие.</w:t>
      </w:r>
    </w:p>
    <w:bookmarkEnd w:id="83"/>
    <w:bookmarkStart w:name="z90" w:id="84"/>
    <w:p>
      <w:pPr>
        <w:spacing w:after="0"/>
        <w:ind w:left="0"/>
        <w:jc w:val="both"/>
      </w:pPr>
      <w:r>
        <w:rPr>
          <w:rFonts w:ascii="Times New Roman"/>
          <w:b w:val="false"/>
          <w:i w:val="false"/>
          <w:color w:val="000000"/>
          <w:sz w:val="28"/>
        </w:rPr>
        <w:t>
      40. Порядок определения экологических нормативов качества вод:</w:t>
      </w:r>
    </w:p>
    <w:bookmarkEnd w:id="84"/>
    <w:bookmarkStart w:name="z91" w:id="85"/>
    <w:p>
      <w:pPr>
        <w:spacing w:after="0"/>
        <w:ind w:left="0"/>
        <w:jc w:val="both"/>
      </w:pPr>
      <w:r>
        <w:rPr>
          <w:rFonts w:ascii="Times New Roman"/>
          <w:b w:val="false"/>
          <w:i w:val="false"/>
          <w:color w:val="000000"/>
          <w:sz w:val="28"/>
        </w:rPr>
        <w:t>
      1) выявление веществ, которые имеют незначительное влияние на загрязнение воды, и сосредоточение усилий на разработке экологических нормативов на оставшихся веществах, которые могут вести к сбросам загрязняющих веществ в поверхностные воды;</w:t>
      </w:r>
    </w:p>
    <w:bookmarkEnd w:id="85"/>
    <w:bookmarkStart w:name="z92" w:id="86"/>
    <w:p>
      <w:pPr>
        <w:spacing w:after="0"/>
        <w:ind w:left="0"/>
        <w:jc w:val="both"/>
      </w:pPr>
      <w:r>
        <w:rPr>
          <w:rFonts w:ascii="Times New Roman"/>
          <w:b w:val="false"/>
          <w:i w:val="false"/>
          <w:color w:val="000000"/>
          <w:sz w:val="28"/>
        </w:rPr>
        <w:t xml:space="preserve">
      2) установление предельно допустимых концентраций для каждого класса водопользования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водным ресурсам Министерства сельского хозяйства Республики Казахстан от 9 ноября 2016 года № 151 "Об утверждении единой системы классификации качества воды в водных объектах" (зарегистрирован в Реестре государственной регистрации нормативных правовых актов за № 14513).</w:t>
      </w:r>
    </w:p>
    <w:bookmarkEnd w:id="86"/>
    <w:bookmarkStart w:name="z93" w:id="87"/>
    <w:p>
      <w:pPr>
        <w:spacing w:after="0"/>
        <w:ind w:left="0"/>
        <w:jc w:val="both"/>
      </w:pPr>
      <w:r>
        <w:rPr>
          <w:rFonts w:ascii="Times New Roman"/>
          <w:b w:val="false"/>
          <w:i w:val="false"/>
          <w:color w:val="000000"/>
          <w:sz w:val="28"/>
        </w:rPr>
        <w:t>
      41. В системе классов водопользования определяются предельно допустимые значения для каждого класса, выраженные в концентрациях, представляющих собой пороговые значения качества вод для определенных назначений и функций вод. Эти предельно допустимые значения являются экологическими нормативами, которые применяются к водному объекту, для которого определен в качестве целевого показателя определенный класс водопользования.</w:t>
      </w:r>
    </w:p>
    <w:bookmarkEnd w:id="87"/>
    <w:bookmarkStart w:name="z94" w:id="88"/>
    <w:p>
      <w:pPr>
        <w:spacing w:after="0"/>
        <w:ind w:left="0"/>
        <w:jc w:val="both"/>
      </w:pPr>
      <w:r>
        <w:rPr>
          <w:rFonts w:ascii="Times New Roman"/>
          <w:b w:val="false"/>
          <w:i w:val="false"/>
          <w:color w:val="000000"/>
          <w:sz w:val="28"/>
        </w:rPr>
        <w:t>
      42.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bookmarkEnd w:id="88"/>
    <w:bookmarkStart w:name="z95" w:id="89"/>
    <w:p>
      <w:pPr>
        <w:spacing w:after="0"/>
        <w:ind w:left="0"/>
        <w:jc w:val="both"/>
      </w:pPr>
      <w:r>
        <w:rPr>
          <w:rFonts w:ascii="Times New Roman"/>
          <w:b w:val="false"/>
          <w:i w:val="false"/>
          <w:color w:val="000000"/>
          <w:sz w:val="28"/>
        </w:rPr>
        <w:t xml:space="preserve">
      42.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16 марта 2015 года № 209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за № 10774) (далее – Санитарные правила).</w:t>
      </w:r>
    </w:p>
    <w:bookmarkEnd w:id="89"/>
    <w:bookmarkStart w:name="z116" w:id="90"/>
    <w:p>
      <w:pPr>
        <w:spacing w:after="0"/>
        <w:ind w:left="0"/>
        <w:jc w:val="both"/>
      </w:pPr>
      <w:r>
        <w:rPr>
          <w:rFonts w:ascii="Times New Roman"/>
          <w:b w:val="false"/>
          <w:i w:val="false"/>
          <w:color w:val="000000"/>
          <w:sz w:val="28"/>
        </w:rPr>
        <w:t xml:space="preserve">
      43.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ноября 2022 года № ҚР ДСМ-138 "Об утверждении Гигиенических нормативов показателей безопасности хозяйственно-питьевого и культурно-бытового водопользования" (зарегистрирован в Реестре государственной регистрации нормативных правовых актов за № 30713).</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44.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bookmarkEnd w:id="91"/>
    <w:bookmarkStart w:name="z97" w:id="92"/>
    <w:p>
      <w:pPr>
        <w:spacing w:after="0"/>
        <w:ind w:left="0"/>
        <w:jc w:val="both"/>
      </w:pPr>
      <w:r>
        <w:rPr>
          <w:rFonts w:ascii="Times New Roman"/>
          <w:b w:val="false"/>
          <w:i w:val="false"/>
          <w:color w:val="000000"/>
          <w:sz w:val="28"/>
        </w:rPr>
        <w:t>
      45.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норматива.</w:t>
      </w:r>
    </w:p>
    <w:bookmarkEnd w:id="92"/>
    <w:bookmarkStart w:name="z98" w:id="93"/>
    <w:p>
      <w:pPr>
        <w:spacing w:after="0"/>
        <w:ind w:left="0"/>
        <w:jc w:val="both"/>
      </w:pPr>
      <w:r>
        <w:rPr>
          <w:rFonts w:ascii="Times New Roman"/>
          <w:b w:val="false"/>
          <w:i w:val="false"/>
          <w:color w:val="000000"/>
          <w:sz w:val="28"/>
        </w:rPr>
        <w:t>
      46. В случаях,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bookmarkEnd w:id="93"/>
    <w:bookmarkStart w:name="z99" w:id="94"/>
    <w:p>
      <w:pPr>
        <w:spacing w:after="0"/>
        <w:ind w:left="0"/>
        <w:jc w:val="both"/>
      </w:pPr>
      <w:r>
        <w:rPr>
          <w:rFonts w:ascii="Times New Roman"/>
          <w:b w:val="false"/>
          <w:i w:val="false"/>
          <w:color w:val="000000"/>
          <w:sz w:val="28"/>
        </w:rPr>
        <w:t xml:space="preserve">
      47. Экологические нормативы качества вод подземных водных объектов, которые используются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кодексом Республики Казахстан, устанавливаются на уровне соответствующих гигиенических нормативов, разрабатываемых и утверждаемых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ноября 2022 года № ҚР ДСМ-138 "Об утверждении Гигиенических нормативов показателей безопасности хозяйственно-питьевого и культурно-бытового водопользования" (зарегистрирован в Реестре государственной регистрации нормативных правовых актов за № 30713).</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5"/>
    <w:p>
      <w:pPr>
        <w:spacing w:after="0"/>
        <w:ind w:left="0"/>
        <w:jc w:val="both"/>
      </w:pPr>
      <w:r>
        <w:rPr>
          <w:rFonts w:ascii="Times New Roman"/>
          <w:b w:val="false"/>
          <w:i w:val="false"/>
          <w:color w:val="000000"/>
          <w:sz w:val="28"/>
        </w:rPr>
        <w:t>
      48.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устанавливает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bookmarkEnd w:id="95"/>
    <w:bookmarkStart w:name="z101" w:id="96"/>
    <w:p>
      <w:pPr>
        <w:spacing w:after="0"/>
        <w:ind w:left="0"/>
        <w:jc w:val="left"/>
      </w:pPr>
      <w:r>
        <w:rPr>
          <w:rFonts w:ascii="Times New Roman"/>
          <w:b/>
          <w:i w:val="false"/>
          <w:color w:val="000000"/>
        </w:rPr>
        <w:t xml:space="preserve"> Глава 4. Порядок разработки и пересмотра экологических нормативов качества почв и земель</w:t>
      </w:r>
    </w:p>
    <w:bookmarkEnd w:id="96"/>
    <w:bookmarkStart w:name="z102" w:id="97"/>
    <w:p>
      <w:pPr>
        <w:spacing w:after="0"/>
        <w:ind w:left="0"/>
        <w:jc w:val="both"/>
      </w:pPr>
      <w:r>
        <w:rPr>
          <w:rFonts w:ascii="Times New Roman"/>
          <w:b w:val="false"/>
          <w:i w:val="false"/>
          <w:color w:val="000000"/>
          <w:sz w:val="28"/>
        </w:rPr>
        <w:t>
      49. Экологические нормативы качества почв устанавливаются для химических показателей в виде предельно допустимых концентраций загрязняющих веществ в почве, экологических стандартов, основанных на оценке риска здоровью населения и природным объектам, типу использования земель.</w:t>
      </w:r>
    </w:p>
    <w:bookmarkEnd w:id="97"/>
    <w:bookmarkStart w:name="z103" w:id="98"/>
    <w:p>
      <w:pPr>
        <w:spacing w:after="0"/>
        <w:ind w:left="0"/>
        <w:jc w:val="both"/>
      </w:pPr>
      <w:r>
        <w:rPr>
          <w:rFonts w:ascii="Times New Roman"/>
          <w:b w:val="false"/>
          <w:i w:val="false"/>
          <w:color w:val="000000"/>
          <w:sz w:val="28"/>
        </w:rPr>
        <w:t>
      50. Под предельно допустимой концентрацией загрязняющих веществ в почве понимается максимальное количество (масса) химического вещества, признанного в соответствии с Кодексом загрязняющим, при превышении которого (которой) она становится непригодной для одного или нескольких видов землепользования, вызывает деградацию компонентов природной среды или нарушает устойчивость экологических систем и биоразнообразие.</w:t>
      </w:r>
    </w:p>
    <w:bookmarkEnd w:id="98"/>
    <w:bookmarkStart w:name="z104" w:id="99"/>
    <w:p>
      <w:pPr>
        <w:spacing w:after="0"/>
        <w:ind w:left="0"/>
        <w:jc w:val="both"/>
      </w:pPr>
      <w:r>
        <w:rPr>
          <w:rFonts w:ascii="Times New Roman"/>
          <w:b w:val="false"/>
          <w:i w:val="false"/>
          <w:color w:val="000000"/>
          <w:sz w:val="28"/>
        </w:rPr>
        <w:t xml:space="preserve">
      51. Почва представляет собой слабо динамичную, многофакторную систему, отличается от воды и воздуха наличием различных видов, типов и подтипов, которые стандартизируют после проведения теоретических и практических исследований. Содержание химических веществ в почве нормируется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апреля 2021 года № ҚР ДСМ-32 "Об утверждении Гигиенических нормативов к безопасности среды обитания" (зарегистрирован в Реестре государственной регистрации нормативных правовых актов за № 22595), оценкой риска.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51 внесено изменение на казахском языке, текст на русском языке не меняется в соответствии с приказом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52. В основу теории и практики экологического нормирования техногенных химических веществ в почве положен критерий, согласно которому не всякое поступление техногенных химикатов рассматривается как загрязнение, опасное для здоровья человека.</w:t>
      </w:r>
    </w:p>
    <w:bookmarkEnd w:id="100"/>
    <w:bookmarkStart w:name="z106" w:id="101"/>
    <w:p>
      <w:pPr>
        <w:spacing w:after="0"/>
        <w:ind w:left="0"/>
        <w:jc w:val="both"/>
      </w:pPr>
      <w:r>
        <w:rPr>
          <w:rFonts w:ascii="Times New Roman"/>
          <w:b w:val="false"/>
          <w:i w:val="false"/>
          <w:color w:val="000000"/>
          <w:sz w:val="28"/>
        </w:rPr>
        <w:t>
      53. Для оценки опасности загрязнения почв выбор химических веществ – показателей загрязнения проводится с учетом:</w:t>
      </w:r>
    </w:p>
    <w:bookmarkEnd w:id="101"/>
    <w:bookmarkStart w:name="z107" w:id="102"/>
    <w:p>
      <w:pPr>
        <w:spacing w:after="0"/>
        <w:ind w:left="0"/>
        <w:jc w:val="both"/>
      </w:pPr>
      <w:r>
        <w:rPr>
          <w:rFonts w:ascii="Times New Roman"/>
          <w:b w:val="false"/>
          <w:i w:val="false"/>
          <w:color w:val="000000"/>
          <w:sz w:val="28"/>
        </w:rPr>
        <w:t>
      1) специфики источников загрязнения, определяющих комплекс химических элементов, участвующих в загрязнении почв изучаемого региона;</w:t>
      </w:r>
    </w:p>
    <w:bookmarkEnd w:id="102"/>
    <w:bookmarkStart w:name="z108" w:id="103"/>
    <w:p>
      <w:pPr>
        <w:spacing w:after="0"/>
        <w:ind w:left="0"/>
        <w:jc w:val="both"/>
      </w:pPr>
      <w:r>
        <w:rPr>
          <w:rFonts w:ascii="Times New Roman"/>
          <w:b w:val="false"/>
          <w:i w:val="false"/>
          <w:color w:val="000000"/>
          <w:sz w:val="28"/>
        </w:rPr>
        <w:t>
      2) приоритетности загрязняющих веществ в соответствии со списком экологических нормативов качества химических веществ в почве и их классом опасности;</w:t>
      </w:r>
    </w:p>
    <w:bookmarkEnd w:id="103"/>
    <w:bookmarkStart w:name="z109" w:id="104"/>
    <w:p>
      <w:pPr>
        <w:spacing w:after="0"/>
        <w:ind w:left="0"/>
        <w:jc w:val="both"/>
      </w:pPr>
      <w:r>
        <w:rPr>
          <w:rFonts w:ascii="Times New Roman"/>
          <w:b w:val="false"/>
          <w:i w:val="false"/>
          <w:color w:val="000000"/>
          <w:sz w:val="28"/>
        </w:rPr>
        <w:t>
      3) характера землепользования;</w:t>
      </w:r>
    </w:p>
    <w:bookmarkEnd w:id="104"/>
    <w:bookmarkStart w:name="z110" w:id="105"/>
    <w:p>
      <w:pPr>
        <w:spacing w:after="0"/>
        <w:ind w:left="0"/>
        <w:jc w:val="both"/>
      </w:pPr>
      <w:r>
        <w:rPr>
          <w:rFonts w:ascii="Times New Roman"/>
          <w:b w:val="false"/>
          <w:i w:val="false"/>
          <w:color w:val="000000"/>
          <w:sz w:val="28"/>
        </w:rPr>
        <w:t>
      4) уровня риска для здоровья населения.</w:t>
      </w:r>
    </w:p>
    <w:bookmarkEnd w:id="105"/>
    <w:bookmarkStart w:name="z111" w:id="106"/>
    <w:p>
      <w:pPr>
        <w:spacing w:after="0"/>
        <w:ind w:left="0"/>
        <w:jc w:val="both"/>
      </w:pPr>
      <w:r>
        <w:rPr>
          <w:rFonts w:ascii="Times New Roman"/>
          <w:b w:val="false"/>
          <w:i w:val="false"/>
          <w:color w:val="000000"/>
          <w:sz w:val="28"/>
        </w:rPr>
        <w:t>
      Оценку веществ, загрязняющих почву, осуществляют по наиболее токсичным веществам.</w:t>
      </w:r>
    </w:p>
    <w:bookmarkEnd w:id="106"/>
    <w:bookmarkStart w:name="z112" w:id="107"/>
    <w:p>
      <w:pPr>
        <w:spacing w:after="0"/>
        <w:ind w:left="0"/>
        <w:jc w:val="both"/>
      </w:pPr>
      <w:r>
        <w:rPr>
          <w:rFonts w:ascii="Times New Roman"/>
          <w:b w:val="false"/>
          <w:i w:val="false"/>
          <w:color w:val="000000"/>
          <w:sz w:val="28"/>
        </w:rPr>
        <w:t>
      В случае отсутствия установленных экологических нормативов качества для отдельных видов токсикантов проводится сравнение найденных уровней загрязнения с естественным фоновым уровнем, кларком (средним содержанием химических элементов в земной коре). Под фоновым уровнем подразумевают уровень содержания веществ в почве, который соответствует условиям, исключающим дополнительное попадание данного вещества в почву. Зависимость естественного содержания химических соединений от типа почв, климата, рельефа местности, вида растительности и других факторов в сочетании с масштабностью антропогенного влияния на почвенный покров во многих случаях приводит к невозможности оценки природного фонового уровня тех или иных загрязнителей. В этой связи за фоновый уровень принимается сумма естественного содержания в почве определяемого ингредиента и его техногенных добавок, которые являются следствием глобального переноса загрязнений от источников выбросов в почву.</w:t>
      </w:r>
    </w:p>
    <w:bookmarkEnd w:id="107"/>
    <w:bookmarkStart w:name="z113" w:id="108"/>
    <w:p>
      <w:pPr>
        <w:spacing w:after="0"/>
        <w:ind w:left="0"/>
        <w:jc w:val="both"/>
      </w:pPr>
      <w:r>
        <w:rPr>
          <w:rFonts w:ascii="Times New Roman"/>
          <w:b w:val="false"/>
          <w:i w:val="false"/>
          <w:color w:val="000000"/>
          <w:sz w:val="28"/>
        </w:rPr>
        <w:t>
      54. Большое многообразие почвенных загрязнителей требует их ранжирования в зависимости от источников и вида поступления, химических свойств и поведения в целях разработки общих методических подходов к исследованию отдельных групп токсикантов.</w:t>
      </w:r>
    </w:p>
    <w:bookmarkEnd w:id="108"/>
    <w:bookmarkStart w:name="z114" w:id="109"/>
    <w:p>
      <w:pPr>
        <w:spacing w:after="0"/>
        <w:ind w:left="0"/>
        <w:jc w:val="both"/>
      </w:pPr>
      <w:r>
        <w:rPr>
          <w:rFonts w:ascii="Times New Roman"/>
          <w:b w:val="false"/>
          <w:i w:val="false"/>
          <w:color w:val="000000"/>
          <w:sz w:val="28"/>
        </w:rPr>
        <w:t xml:space="preserve">
      55. Экологические нормативы качества почв (земель) разрабатываются и устанавливаются с учетом природных особенностей территорий и категорий земель, установленных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типом использования территории.</w:t>
      </w:r>
    </w:p>
    <w:bookmarkEnd w:id="109"/>
    <w:bookmarkStart w:name="z115" w:id="110"/>
    <w:p>
      <w:pPr>
        <w:spacing w:after="0"/>
        <w:ind w:left="0"/>
        <w:jc w:val="both"/>
      </w:pPr>
      <w:r>
        <w:rPr>
          <w:rFonts w:ascii="Times New Roman"/>
          <w:b w:val="false"/>
          <w:i w:val="false"/>
          <w:color w:val="000000"/>
          <w:sz w:val="28"/>
        </w:rPr>
        <w:t>
      56. Если при соблюдении установленных экологических нормативов качества почв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устанавливает более строгие территориальные экологические нормативы качества почв,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почв.</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