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8e925" w14:textId="278e9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энергетики Республики Казахстан от 2 марта 2015 года № 164 "Об утверждении Правил централизованной покупки и продажи расчетно-финансовым центром электрической энергии, произведенной объектами по использованию возобновляемых источников энергии, объектами по энергетической утилизации отходов, и паводковой электрической энергии, порядка перерасчета и перераспределения расчетно-финансовым центром соответствующей доли электрической энергии на квалифицированного условного потребителя по итогам календарного года"</w:t>
      </w:r>
    </w:p>
    <w:p>
      <w:pPr>
        <w:spacing w:after="0"/>
        <w:ind w:left="0"/>
        <w:jc w:val="both"/>
      </w:pPr>
      <w:r>
        <w:rPr>
          <w:rFonts w:ascii="Times New Roman"/>
          <w:b w:val="false"/>
          <w:i w:val="false"/>
          <w:color w:val="000000"/>
          <w:sz w:val="28"/>
        </w:rPr>
        <w:t>Приказ и.о. Министра энергетики Республики Казахстан от 31 июля 2021 года № 252. Зарегистрирован в Министерстве юстиции Республики Казахстан 3 августа 2021 года № 23828</w:t>
      </w:r>
    </w:p>
    <w:p>
      <w:pPr>
        <w:spacing w:after="0"/>
        <w:ind w:left="0"/>
        <w:jc w:val="both"/>
      </w:pPr>
      <w:bookmarkStart w:name="z4" w:id="0"/>
      <w:r>
        <w:rPr>
          <w:rFonts w:ascii="Times New Roman"/>
          <w:b w:val="false"/>
          <w:i w:val="false"/>
          <w:color w:val="000000"/>
          <w:sz w:val="28"/>
        </w:rPr>
        <w:t>
      ПРИКАЗЫВАЮ:</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 марта 2015 года № 164 "Об утверждении Правил централизованной покупки и продажи расчетно-финансовым центром электрической энергии, произведенной объектами по использованию возобновляемых источников энергии, объектами по энергетической утилизации отходов, и паводковой электрической энергии, порядка перерасчета и перераспределения расчетно-финансовым центром соответствующей доли электрической энергии на квалифицированного условного потребителя по итогам календарного года" (зарегистрирован в Реестре государственной регистрации нормативных правовых актов за №10662) следующие изменения и дополнения: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подпунктами 5-3)</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6 Закона Республики Казахстан "О поддержке использования возобновляемых источников энергии" </w:t>
      </w:r>
      <w:r>
        <w:rPr>
          <w:rFonts w:ascii="Times New Roman"/>
          <w:b/>
          <w:i w:val="false"/>
          <w:color w:val="000000"/>
          <w:sz w:val="28"/>
        </w:rPr>
        <w:t>ПРИКАЗЫВАЮ</w:t>
      </w:r>
      <w:r>
        <w:rPr>
          <w:rFonts w:ascii="Times New Roman"/>
          <w:b w:val="false"/>
          <w:i w:val="false"/>
          <w:color w:val="000000"/>
          <w:sz w:val="28"/>
        </w:rPr>
        <w:t>:";</w:t>
      </w:r>
    </w:p>
    <w:bookmarkStart w:name="z8" w:id="1"/>
    <w:p>
      <w:pPr>
        <w:spacing w:after="0"/>
        <w:ind w:left="0"/>
        <w:jc w:val="both"/>
      </w:pPr>
      <w:r>
        <w:rPr>
          <w:rFonts w:ascii="Times New Roman"/>
          <w:b w:val="false"/>
          <w:i w:val="false"/>
          <w:color w:val="000000"/>
          <w:sz w:val="28"/>
        </w:rPr>
        <w:t>
      в Правилах централизованной покупки и продажи расчетно-финансовым центром электрической энергии, произведенной объектами по использованию возобновляемых источников энергии, объектами по энергетической утилизации отходов, и паводковой электрической энергии, порядка перерасчета и перераспределения расчетно-финансовым центром соответствующей доли электрической энергии на квалифицированного условного потребителя по итогам календарного года, утвержденных указанным приказом:</w:t>
      </w:r>
    </w:p>
    <w:bookmarkEnd w:id="1"/>
    <w:bookmarkStart w:name="z9" w:id="2"/>
    <w:p>
      <w:pPr>
        <w:spacing w:after="0"/>
        <w:ind w:left="0"/>
        <w:jc w:val="both"/>
      </w:pPr>
      <w:r>
        <w:rPr>
          <w:rFonts w:ascii="Times New Roman"/>
          <w:b w:val="false"/>
          <w:i w:val="false"/>
          <w:color w:val="000000"/>
          <w:sz w:val="28"/>
        </w:rPr>
        <w:t>
      дополнить пунктом 16-2 следующего содержания: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"16-2. Срок, указанный в части первой подпункта 2) пункта 16 настоящих Правил, продлевается на срок, не превышающий 1 (один) календарный год согласно обращению Заявителя (в произвольной форме) с приложением подтверждения, свидетельствующего обстоятельства непреодолимой силы в соответствии с подпунктом 13)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Национальной палате предпринимателей Республики Казахстан", направленному в расчетно-финансовый центр, но не позднее срока предоставления копии акта приемки в эксплуатацию объекта по использованию ВИЭ. Продление срока оформляется дополнительным соглашением к договору с учетом применения действия пункта 21-1 настоящих Правил.";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21-1</w:t>
      </w:r>
      <w:r>
        <w:rPr>
          <w:rFonts w:ascii="Times New Roman"/>
          <w:b w:val="false"/>
          <w:i w:val="false"/>
          <w:color w:val="000000"/>
          <w:sz w:val="28"/>
        </w:rPr>
        <w:t xml:space="preserve"> изложить в следующей редакции:</w:t>
      </w:r>
    </w:p>
    <w:bookmarkStart w:name="z12" w:id="3"/>
    <w:p>
      <w:pPr>
        <w:spacing w:after="0"/>
        <w:ind w:left="0"/>
        <w:jc w:val="both"/>
      </w:pPr>
      <w:r>
        <w:rPr>
          <w:rFonts w:ascii="Times New Roman"/>
          <w:b w:val="false"/>
          <w:i w:val="false"/>
          <w:color w:val="000000"/>
          <w:sz w:val="28"/>
        </w:rPr>
        <w:t>
      "21-1. В случае продления срока, предусмотренного частью первой подпункта 2) пункта 16 настоящих Правил, отсчет пятнадцатилетнего срока покупки начинается со дня, следующего за днем истечения срока предоставления документов, предусмотренного частью первой подпункта 2) пункта 16 настоящих Правил без учета продления согласно части второй подпункта 2) пункта 16 и (или) пункта 16-2 настоящих Правил.";</w:t>
      </w:r>
    </w:p>
    <w:bookmarkEnd w:id="3"/>
    <w:bookmarkStart w:name="z13" w:id="4"/>
    <w:p>
      <w:pPr>
        <w:spacing w:after="0"/>
        <w:ind w:left="0"/>
        <w:jc w:val="both"/>
      </w:pPr>
      <w:r>
        <w:rPr>
          <w:rFonts w:ascii="Times New Roman"/>
          <w:b w:val="false"/>
          <w:i w:val="false"/>
          <w:color w:val="000000"/>
          <w:sz w:val="28"/>
        </w:rPr>
        <w:t>
      дополнить пунктом 101-2 следующего содержания:</w:t>
      </w:r>
    </w:p>
    <w:bookmarkEnd w:id="4"/>
    <w:bookmarkStart w:name="z14" w:id="5"/>
    <w:p>
      <w:pPr>
        <w:spacing w:after="0"/>
        <w:ind w:left="0"/>
        <w:jc w:val="both"/>
      </w:pPr>
      <w:r>
        <w:rPr>
          <w:rFonts w:ascii="Times New Roman"/>
          <w:b w:val="false"/>
          <w:i w:val="false"/>
          <w:color w:val="000000"/>
          <w:sz w:val="28"/>
        </w:rPr>
        <w:t>
      "101-2. В случае, предусмотренном пунктом 106-2 настоящих Правил, порядок удержания финансового обеспечения исполнения условий договора покупки, предусмотренный пунктом 101 настоящих Правил, осуществляется с учетом продления сроков, указанных в пункте 106-2 настоящих Правил.";</w:t>
      </w:r>
    </w:p>
    <w:bookmarkEnd w:id="5"/>
    <w:bookmarkStart w:name="z15" w:id="6"/>
    <w:p>
      <w:pPr>
        <w:spacing w:after="0"/>
        <w:ind w:left="0"/>
        <w:jc w:val="both"/>
      </w:pPr>
      <w:r>
        <w:rPr>
          <w:rFonts w:ascii="Times New Roman"/>
          <w:b w:val="false"/>
          <w:i w:val="false"/>
          <w:color w:val="000000"/>
          <w:sz w:val="28"/>
        </w:rPr>
        <w:t>
      дополнить пунктом 106-2 следующего содержания:</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"106-2. Срок, указанный в части первой подпункта 2) пункта 106 настоящих Правил, продлевается на срок, не превышающий 1 (один) календарный год согласно обращению Заявителя (в произвольной форме) с приложением подтверждения, свидетельствующего обстоятельства непреодолимой силы в соответствии с подпунктом 13)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Национальной палате предпринимателей Республики Казахстан", направленному в расчетно-финансовый центр, но не позднее срока предоставления копии акта приемки в эксплуатацию объекта по использованию ВИЭ, при условии продления срока действия финансового обеспечения исполнения условий договора покупки. Продление срока оформляется дополнительным соглашением к договору покупки с учетом применения действия пункта 107-1 настоящих Правил.";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107-1 </w:t>
      </w:r>
      <w:r>
        <w:rPr>
          <w:rFonts w:ascii="Times New Roman"/>
          <w:b w:val="false"/>
          <w:i w:val="false"/>
          <w:color w:val="000000"/>
          <w:sz w:val="28"/>
        </w:rPr>
        <w:t xml:space="preserve"> изложить в следующей редакции:</w:t>
      </w:r>
    </w:p>
    <w:bookmarkStart w:name="z18" w:id="7"/>
    <w:p>
      <w:pPr>
        <w:spacing w:after="0"/>
        <w:ind w:left="0"/>
        <w:jc w:val="both"/>
      </w:pPr>
      <w:r>
        <w:rPr>
          <w:rFonts w:ascii="Times New Roman"/>
          <w:b w:val="false"/>
          <w:i w:val="false"/>
          <w:color w:val="000000"/>
          <w:sz w:val="28"/>
        </w:rPr>
        <w:t>
      "107-1. В случае, продления срока, предусмотренного частью первой подпункта 2) пункта 106 настоящих Правил, отсчет пятнадцатилетнего срока покупки начинается со дня, следующего за днем истечения срока предоставления документов, предусмотренного частью первой подпункта 2) пункта 106 настоящих Правил без учета продления согласно части второй подпункта 2) пункта 106 и (или) пункта 106-2 настоящих Правил.".</w:t>
      </w:r>
    </w:p>
    <w:bookmarkEnd w:id="7"/>
    <w:bookmarkStart w:name="z19" w:id="8"/>
    <w:p>
      <w:pPr>
        <w:spacing w:after="0"/>
        <w:ind w:left="0"/>
        <w:jc w:val="both"/>
      </w:pPr>
      <w:r>
        <w:rPr>
          <w:rFonts w:ascii="Times New Roman"/>
          <w:b w:val="false"/>
          <w:i w:val="false"/>
          <w:color w:val="000000"/>
          <w:sz w:val="28"/>
        </w:rPr>
        <w:t>
      2. Департаменту по возобновляемым источникам энергии Министерства энергетики Республики Казахстан в установленном законодательством Республики Казахстан порядке обеспечить:</w:t>
      </w:r>
    </w:p>
    <w:bookmarkEnd w:id="8"/>
    <w:bookmarkStart w:name="z20" w:id="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9"/>
    <w:bookmarkStart w:name="z21" w:id="10"/>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10"/>
    <w:bookmarkStart w:name="z22" w:id="11"/>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11"/>
    <w:bookmarkStart w:name="z23" w:id="1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12"/>
    <w:bookmarkStart w:name="z24" w:id="13"/>
    <w:p>
      <w:pPr>
        <w:spacing w:after="0"/>
        <w:ind w:left="0"/>
        <w:jc w:val="both"/>
      </w:pPr>
      <w:r>
        <w:rPr>
          <w:rFonts w:ascii="Times New Roman"/>
          <w:b w:val="false"/>
          <w:i w:val="false"/>
          <w:color w:val="000000"/>
          <w:sz w:val="28"/>
        </w:rPr>
        <w:t>
      4. Настоящий приказ вводится в действие с 1 августа 2021 года и подлежит официальному опубликованию.</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И.о. Министра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Журебеков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w:t>
            </w:r>
            <w:r>
              <w:br/>
            </w:r>
            <w:r>
              <w:rPr>
                <w:rFonts w:ascii="Times New Roman"/>
                <w:b w:val="false"/>
                <w:i/>
                <w:color w:val="000000"/>
                <w:sz w:val="20"/>
              </w:rPr>
              <w:t>Министерство</w:t>
            </w:r>
            <w:r>
              <w:br/>
            </w:r>
            <w:r>
              <w:rPr>
                <w:rFonts w:ascii="Times New Roman"/>
                <w:b w:val="false"/>
                <w:i/>
                <w:color w:val="000000"/>
                <w:sz w:val="20"/>
              </w:rPr>
              <w:t>национальной экономики</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