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babf" w14:textId="b06b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июля 2021 года № ҚР ДСМ -68. Зарегистрирован в Министерстве юстиции Республики Казахстан 30 июля 2021 года № 23783. Утратил силу приказом Министра здравоохранения РК от 10.07.2024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10.07.2024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-68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 и определяют порядок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(далее – перечень амбулаторного лекарственного обеспечения).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экспертная организация в сфере обращения лекарственных средств и медицинских изделий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 (далее – государственная экспертная организация);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непатентованное название лекарственного средства – название лекарственного средства, рекомендованное Всемирной организацией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– перечень лекарственных средств, медицинских изделий и специализированных лечебных продуктов,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(состояниями);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медицинские изделия – изделия медицинского назначения и медицинская техника;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гарантированный объем бесплатной медицинской помощи – объем медицинской помощи, предоставляемой за счет бюджетных средств.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амбулаторного лекарственного обеспечения включает наименование заболеваний и категорий граждан, подлежащих бесплатному и (или) льготному обеспечению лекарственными средствами, медицинскими изделиями и специализированными лечебными продуктами, показания для назначения лекарственных средств и наименование лекарственных средств, медицинских изделий и специализированных лечебных продуктов с указанием их характеристики.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заболеваний формируется с указанием кодирования по международной статистической классификацией болезней и проблем (далее –МКБ-10), наименование лекарственных средств с указанием кода анатомо-терапевтической с указанием кода анатомо-терапевтическо-химической (АТХ) классификации лекарственных средств.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Заболевания включаются в перечень амбулаторного лекарственного обеспечения при наличии в: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заболеваний, утвержденный приказом Министра здравоохранения Республики Казахстан от 23 сентября 2020 года №ҚР ДСМ-108/2020 (зарегистрирован в Реестре государственной регистрации нормативных правовых актов № 21263);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перечне хронических заболеваний, подлежащих динамическому наблюдению,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(зарегистрирован в Реестре государственной регистрации нормативных правовых актов под № 21262) и (или) перечне заболеваний, подлежащих динамическому наблюдению в организациях первичной медико-санитарной помощи в рамках гарантированного объема бесплатной медицинской помощи, перечне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помощи, перечне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(зарегистрирован в Реестре государственной регистрации нормативных правовых актов под № 21513);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заболеваний, утвержденный приказом Министра здравоохранения Республики Казахстан от 20 октября 2020 года № ҚР ДСМ-142/2020 (зарегистрирован в Реестре государственной регистрации нормативных правовых актов № 21479);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клиническом протоколе показаний к медицинскому применению лекарственного средства или медицинского изделия для оказания медицинской помощи в амбулаторных условиях.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граждан и показания для назначения лекарственных средств определяются в соответствии с эпидемиологическими данными по распространенности заболевания (состояния) у отдельных категорий населения на основании анализа, предоставляемого подведомственной организации уполномоченного органа, в компетенцию которой входят вопросы оценки технологий здравоохранения (далее – Центр).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включения лекарственных средств и медицинских изделий в перечень амбулаторного лекарственного обеспечения включает в себя следующее: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производителя или его официального представителя в Республике Казахстан (далее – заявитель) в Центр;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Центром профессиональной экспертизы;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Центром заключения по результатам профессиональной экспертизы для Формулярной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принятие решения Формулярной комиссией на основании заключения по результатам профессиональной экспертизы;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уполномоченным органом перечня амбулаторного лекарственного обеспечения.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Заявитель подает в Центр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составляется на казахском или русском языке, подписывается уполномоченным лицом заявителя.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досье, составленное в соответствии с формой,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(статьи, резюме, из научных и медицинских публикаций), подтверждающие сведения, содержащиеся в досье на языке оригинала в виде полных текстов, в переводе на казахский или русский язык.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указанные в настоящем пункте, представляются на бумажном и электронном носителях в двух экземплярах.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представленных документов на бумажном носителе прошнуровывается, страницы пронумеровываются. На оборотной стороне последней страницы делается запись: "Всего прошнуровано, пронумеровано ___ страниц", которая удостоверяется подписью уполномоченного лица заявителя.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с момента поступления материалов, указанных в пункте 8 настоящих Правил, проводит их проверку на полноту и правильность оформления представленных документов, в срок не более 5 (пяти) рабочих дней.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Центр составляет заключение с указанием выявленных замечаний (при наличии)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направляется заявителю для устранения замечаний в течение 10 (десяти) рабочих дней.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в течение 10 (десяти) рабочих дней в рамках устранения замечаний запрошенных материалов или письменного обоснования, Центр прекращает рассмотрение заявления и досье для включения в перечень амбулаторного лекарственного обеспечения.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правильности оформления представленных документов либо устранения замечаний в течение 10 (десяти) рабочих дней материалы передаются для проведения профессиональной экспертизы.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проводит профессиональную экспертизу в срок не более 40 (сорока) рабочих дней, на основании договора, заключенного с заявителем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проведения профессиональной экспертизы Центром в сроки, указанные в пункте 10 настоящих Правил, проводятся следующие исследования: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лекарственного средства в Казахстанском национальном лекарственном формуляре, утверждаемом в соответствии с подпунктом 46) статьи 7 Кодекса;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утвержденной предельной цены на лекарственное средство с учетом лекарственной формы, дозировки, концентрации и объема или техническую характеристику медицинского изделия в рамках ГОБМП и (или) системе ОСМС,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кода анатомо-терапевтическо-химической (АТХ) классификации;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международного непатентованного наименования лекарственного средства и его лекарственной формы и дозировки или технической характеристики медицинского изделия и его комплектации и эксплуатационных характеристик Государственному реестру лекарственных средств и медицинских изделий;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соответствия показаний к медицинскому применению лекарственного средства или медицинского изделия клиническим протоколам, по которым лекарственные средства и медицинские изделия рекомендуются для оказания медицинской помощи в амбулаторных условиях, и инструкции по медицинскому применению лекарственного средства или медицинского изделия;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лекарственного средства в международных источиках данных по доказательной медицине и международных клинических руководствах;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клинического и (или) клинико-экономического (фармакоэкономического) преимущества или эквивалентности лекарственного средства или медицинского изделия, по сравнению с имеющимися в перечне амбулаторного лекарственного обеспечения лекарственными средствами или медицинскими изделиями при лечении определенного заболевания или состояния на амбулаторно-поликлиническом уровне в условиях здравоохранения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профессиональной экспертизы Центр в срок не более 5 (пяти) рабочих дней составляет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которому прилагаются подтверждающие документы, предусмотренные в подпунктах 1), 2), 3), 4), 5), 6), 7) пункта 11 настоящих Правил (далее - заключение).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Формулярная комиссия рассматривает представленное Центром заключение и оценивает соответствие лекарственного средства подпунктам 1), 2), 3), 4), 5), 6), 7) или медицинского изделия подпунктам 2), 3), 4), 5), 6), 7) пункта 11 настоящих Правил, с учетом которого принимается решение о включении лекарственного средства или медицинского изделия в перечень амбулаторного лекарственного обеспечения.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включении в перечень амбулаторного лекарственного обеспечения лекарственного средства или медицинского изделия, применяемого для лечения орфанного и (или) социально значимого заболевания, перечни которых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соответственно, допускается рассмотрение Формулярной комиссией включения лекарственного средства или медицинского изделия в перечень амбулаторного лекарственного обеспечения по инициативе уполномоченного органа, с подготовкой досье Центром в соответствии с требованиями приложения 2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здравоохранения РК от 31.12.2021 </w:t>
      </w:r>
      <w:r>
        <w:rPr>
          <w:rFonts w:ascii="Times New Roman"/>
          <w:b w:val="false"/>
          <w:i w:val="false"/>
          <w:color w:val="000000"/>
          <w:sz w:val="28"/>
        </w:rPr>
        <w:t>№ ҚР ДСМ-142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Принятие решения об исключении лекарственных средств, медицинских изделий и специализированных лечебных продуктов из перечня амбулаторного лекарственного обеспечения Формулярной комиссией рассматривается по инициативе уполномоченного органа при наличии одного из следующих оснований: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исключении лекарственного средства, с учетом лекарственной формы из КНФ;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включении альтернативных лекарственных средств и изделий медицинского назначения, обладающих доказанными клиническими и (или) фармакоэкономическим преимуществом, и (или) особенностями действия,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появлении сведений о токсичности или высокой частоте нежелательных побочных явлений при применении лекарственных средств и медицинских изделий, представленных государственным органом в сфере обращения лекарственных средств и медицинских изделий;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приостановлении применения лекарственных средств и медицинских изделий специализированных лечебных продуктов в Республике Казахстан решением государственного органа в сфере обращения лекарственных средств и медицинских изделий;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отмене государственной регистрации лекарственных средств и медицинских изделий решением государственных органов в сфере обращения лекарственных средств и медицинских изделий;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(или)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заболеваниями (состояниями)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лекарственного средства или медицинского изделия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 ответственного лица, должность;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БИН, банковские реквизиты;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телефона и(или) факса;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е-mail: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информация по заявленному лекарственному средству (далее –ЛС) или медицинскому изделию (далее – МИ) в соответствии с Государственным реестром лекарственных средств и медицинских изделий: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МИ или состав ЛС (действующие и вспомогательные вещества) или комплектация МИ, предлагаемого для включения;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лекарственная форма и дозировка, концентрация ЛС или эксплуатационные характеристики 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фармакотерапевтическая группа ЛС и АТХ код или вид МИ, в соответствии с глобальной номенклатурой медицинских изделий (GMDN);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МИ в Республике Казахстан (указывается дата и номер регистрационного удостоверения, также к заявлению прилагается копия регистрационного удостоверения);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применения ЛС или условия применения МИ.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для включения ЛС или МИ в перечень амбулаторного лекарственного обеспечения: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заявляемое показание (заболевание или состояние) и целевая группа пациентов (категория граждан), для включения в перечень амбулаторного лекарственного обеспечения;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ЛС или МИ в Казахстанском национальном лекарственном формуляре;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утвержденная предельная цена на ЛС с учетом лекарственной формы, дозировки, концентрации и объема или МИ с учетом комплектации и эксплуатационных характеристик в рамках ГОБМП и (или) системе ОСМС;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заявителя относительно возможности соглашения по разделению затрат или рисков, а также возможным скидкам и (или) схемам обеспечивающим доступность для пациента;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досье содержит конфиденциальную информацию, указать, какая информация является конфиденциальной и предоставить обоснование конфиденциального характера этой информации.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уполномоченного лица заявителя _______________ Подпись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 Дата 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Объем заявления не превышает 5 страниц и основывается на сводной информации из досье.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(или)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заболеваниями (состояниями)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лекарственного средства или медицинского изделия для включения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лекарственному средству (далее – ЛС) или медицинскому изделию (далее – МИ) в соответствии с Государственным реестром лекарственных средств и медицинских изделий: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МИ: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МИ или состав ЛС (действующие и вспомогательные вещества) или комплектация МИ, предлагаемого для включения: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лекарственная форма и дозировка, концентрация ЛС или эксплуатационные характеристики МИ: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фармакотерапевтическая группа ЛС и анатомо-терапевтическо-химический код (далее – АТХ) код или вид МИ, в соответствии с глобальной номенклатурой медицинских изделий (GMDN):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МИ в Республике Казахстан (указывается дата и номер регистрационного удостоверения, также к заявлению прилагается копия регистрационного удостоверения):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применения ЛС или условия применения МИ.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ЛС в Казахстанском национальном лекарственном формуляре;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утвержденной предельной цены на ЛС с учетом лекарственной формы, дозировки, концентрации и объема или МИ с учетом комплектации и эксплуатационных характеристик в рамках ГОБМП и (или) системе ОСМС.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зарегистрированных на территории Республики Казахстан торговых наименований лекарственных средств или медицинских изделий с аналогичным международным непатентованным наименованием лекарственного средства, с учетом лекарственной формы, дозировки, концентрации и объема или технической характеристикой медицинского изделия с учетом комплектации и эксплуатационных характеристик (в соответствии с Государственным реестром лекарственных средств и медицинских изделий на момент подачи заявления):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предложений заявителя относительно возможности соглашения по разделению затрат или рисков, а также возможным скидкам и (или) схемам, обеспечивающим доступность для пациента: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эффективности и безопасности ЛС или МИ по имеющимся показаниям в соответствии с клиническими протоколами, по которым ЛС или МИ рекомендуются для оказания медицинской помощи в амбулаторных условиях, в соответствии с инструкцией по медицинскому применению ЛС или МИ (к заявлению прилагается копия инструкции по медицинскому применению ЛС или МИ):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эпидемиологии и бремени болезни в целевой когорте пациентов и сведения о потенциальной роли ЛС или МИ в процессе применения, информация о клинической, экономической и социальной клинической, экономической и социальной ценности ЛС или МИ, а также об использовании ЛС и МИ отражающем фактический опыт пациентов (при наличии):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клинического и (или) клинико-экономического (фармакоэкономического) преимущества или эквивалентности лекарственного средства или медицинского изделия, по сравнению с имеющимися в перечне амбулаторного лекарственного обеспечения лекарственными средствами или медицинскими изделиями с аналогичными показаниями к применению: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влиянии лекарственного средства или медицинского изделия на бремя болезни и бюджет здравоохранения с учетом проведения централизованного закупа.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досье прилагаются в форме приложений материалы (статьи, резюме, из научных и медицинских публикаций), подтверждающие эффективность и безопасность лекарственного средства. Данные материалы подаются на языке оригинала в виде полных текстов, а резюме – переведены на казахский или русский язык. Материалы, представляемые на языке оригинала, отличного от английского языка, подаются с переводом на казахский или русский язык. Переводы материалов заверяются подписью.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(или)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заболеваниями (состояниями)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оформления заявления и досье для включения лекарственного средства или медицинского изделия в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 ответственного лица, должность;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телефона и (или) факса;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е-mail.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(ЛС) или медицинскому изделию (МИ):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МИ;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МИ или состав ЛС (действующие и вспомогательные вещества) или комплектация МИ, предлагаемого для включения;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лекарственная форма и дозировка, концентрация ЛС или эксплуатационные характеристики МИ;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фармакотерапевтическая группа ЛС и АТХ код или вид МИ, в соответствии с глобальной номенклатурой медицинских изделий (GMDN);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МИ в Республике Казахстан (указывается дата и номер регистрационного удостоверения, также к заявлению прилагается копия регистрационного удостоверения);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применения ЛС или условия применения МИ.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проверки на полноту и правильность оформления представленных документов: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полноты представленных документов и материалов;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оформления заявления и представленных материалов;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представления сведений согласно пункту 8 настоящих Правил;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между заявлением и материалами на бумажном носителе и в электронном виде.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Замечания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(или)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определенными заболеваниями (состояниями)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профессиональной экспертизы для включения лекарственного средства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или медицинского изделия в перечень лекарственных средств и медицинских изделий </w:t>
      </w:r>
      <w:r>
        <w:br/>
      </w:r>
      <w:r>
        <w:rPr>
          <w:rFonts w:ascii="Times New Roman"/>
          <w:b/>
          <w:i w:val="false"/>
          <w:color w:val="000000"/>
        </w:rPr>
        <w:t xml:space="preserve"> для бесплатного и (или) льготного амбулаторного обеспечения отдельных категорий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 граждан Республики Казахстан с определенными заболеваниями (состояниями)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заявителе: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 ответственного лица, должность;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нахождения организации-заявителя (юридический адрес, фактический адрес);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по заявленному лекарственному средству (далее – ЛС) или медицинскому изделию (далее – МИ):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ЛС или МИ;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ЛС или техническая характеристика МИ или состав ЛС (действующие и вспомогательные вещества) или комплектация МИ, предлагаемого для включения;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лекарственная форма и дозировка, концентрация ЛС или эксплуатационные характеристики МИ;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фармакотерапевтическая группа ЛС и АТХ код или вид МИ, в соответствии с глобальной номенклатурой медицинских изделий (GMDN);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заявленного ЛС или МИ в Республике Казахстан;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 применения ЛС или условия применения МИ.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по результатам профессиональной экспертизы для включения в перечень амбулаторного лекарственного обеспечения: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лекарственного средства, представленного заявителем и (или) найденного самостоятельно организацией по анализу заявки: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наличия лекарственного средства Казахстанском национальном лекарственном формуляре;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утвержденной предельной цены на лекарственное средство с учетом лекарственной формы, дозировки, концентрации и объема или медицинское изделие с учетом комплектации и эксплуатационных характеристик в рамках ГОБМП и (или) системе ОСМС;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клинических протоколах Республики Казахстан;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международных источниках данных по доказательной медицине и международных клинических руководствах:</w:t>
      </w:r>
    </w:p>
    <w:bookmarkEnd w:id="146"/>
    <w:p>
      <w:pPr>
        <w:spacing w:after="0"/>
        <w:ind w:left="0"/>
        <w:jc w:val="both"/>
      </w:pPr>
      <w:bookmarkStart w:name="z161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В Британском национальном лекарственном формуляре и (или) Британском национальном лекарственном  формуляре для детей (год выпуска) ________________________________________________________________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bookmarkStart w:name="z162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В Кокрейновской библиотеке (база научных публикаций)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(описать подробно наличие систематических обзоров (далее – СО), мета-анализов,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рандомизированных контролируемых клинических исследований (далее – РКИ)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указанием ссылки на СО, РКИ, КИ)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Списке основных лекарственных средств ВОЗ (месяц и год выпуска)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Европейском агентстве лекарственных средств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Управлении по контролю пищевых продуктов и лекарственных средств Соединенных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штатов Америки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Медлайн (ПабМед) (электронная база данных научных публикаций)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отсутствии данных в Кокрейновской библиотеке, описать подробно наличие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систематических обзоров, мета-анализов, РКИ с указанием ссылки на СО, РКИ, 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Британском медицинском журнале "Бест Практис"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Национальном институте здравоохранения и совершенства медицинской помощи Великобритании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использовать другие достоверные источники международных клинических руководств: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экономической эффективности лекарственного средства согласно заявке заявителя: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отклонения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Представленная стоимость курса/применения или годового лечения (диагностики, реабилитации и др.)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стоимости лекарственного препарата сравнения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стоимости лекарственного препарата сравнения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стоимости лекарственного препарата сравнения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 шкале оценки представленных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Преимущества по экономической эффективности лекарственного средства в сравнении с лекарственным препаратом сравнения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лекарственного препарата приводит к снижению общих затрат на оказание медицинской помощи (влияние на бюджет)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лекарственного препарата не требует увеличения общих затрат на оказание медицинской помощи (влияние на бюджет)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лекарственного препарата требует увеличения общих затрат на оказание медицинской помощи в рамках программы государственных гарантий бесплатного оказания медицинской помощи (влияние на бюджет)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прочих данных по заявке заявителя: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анализа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применения лекарственных средств для диагностики, профилактики, лечения или реабилитации заболеваний (состояний), преобладающих в структуре заболеваемости и смертности граждан Республики Казахстан (для стационарной, стационарозамещающей и скорой помощи), а также управляемых на амбулаторно-поликлиническом уровне (для амбулаторно-поликлинической помощи) на основании статистических данных, представленных в заявке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применения лекарственных средств для профилактики, лечения и реабилитации социально-значимых заболеваний и заболеваний, представляющих опасность для окружающих, управляемых на амбулаторно-поликлиническом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применения лекарственных средств для профилактики, лечения и реабилитации исключительно орфанных (редких) заболеваний, управляемых на амбулаторно-поликлиническом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в Республике Казахстан воспроизведенных лекарственных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экспертной организации данных о терапевтической эквивалентности и (или) биоэквивалентности для воспроизведенных лекарственных препаратов со схожим механизмом фармакологического действия при лечении определенного заболевания (состояния)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аналогов в Перечне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заявки и выводы по клинической и экономической эффективности лекарственного средства:</w:t>
      </w:r>
    </w:p>
    <w:bookmarkEnd w:id="152"/>
    <w:p>
      <w:pPr>
        <w:spacing w:after="0"/>
        <w:ind w:left="0"/>
        <w:jc w:val="both"/>
      </w:pPr>
      <w:bookmarkStart w:name="z167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экспертов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и расшифровка подписи руководителя организации, проводившей анализ: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организации)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