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49e1" w14:textId="a694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19 ноября 2019 года № 90 "Об утверждении Правил формирования тарифов"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29 июля 2021 года № 74. Зарегистрирован в Министерстве юстиции Республики Казахстан 29 июля 2021 года № 23764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2019 года № 90 "Об утверждении Правил формирования тарифов" (зарегистрирован в Реестре государственной регистрации нормативных правовых актов за № 19617)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637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"637. Ведомство уполномоченного органа при расчете тарифа определяет допустимый уровень прибыли как произведение ставки прибыли на величину регулируемой базы задействованных активов, определяемой в соответствии с Правилами определения допустимого уровня прибыли субъекта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Уровень прибыли, включаемый в тариф ограничивается с учетом средств, необходимых для реализации инвестиционной программы, за исключением прибыли, включаемой в тариф субъектов естественных монополий, пятьдесят и более процентов голосующих акций (долей участия) которых принадлежат национальному управляющему холдингу.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Уровень прибыли, включаемый в тариф субъектов естественных монополий, пятьдесят и более процентов голосующих акций (долей участия) которых принадлежат национальному управляющему холдингу ограничивается с учетом средств, необходимых для реализации инвестиционной программы, и для развития и эффективного функционирования субъекта естественной монополии,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Инвестиции осуществляются субъектами за счет собственных и (или) заемных средств. Источниками собственных средств являются прибыль (чистый доход) и амортизационные отчисления.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Возврат заемных средств осуществляется за счет прибыли (чистого дохода) и (или) амортизационных отчислений.".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по регулированию естественных монополий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