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b79c" w14:textId="ff3b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19 июля 2021 года № 258. Зарегистрирован в Министерстве юстиции Республики Казахстан 26 июля 2021 года № 23706.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309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экологии, геологии и природных ресурсов Республики Казахстан от 2 июня 2020 года № 130 "Об утверждении Правил оказания государственных услуг в области охраны окружающей среды" (зарегистрирован в Реестре государственной регистрации нормативных правовых актов за № 20823).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258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309 Экологического кодекса Республики Казахстан,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выдачи разрешений на производство работ с использованием озоноразрушающих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веществ</w:t>
      </w:r>
      <w:r>
        <w:rPr>
          <w:rFonts w:ascii="Times New Roman"/>
          <w:b w:val="false"/>
          <w:i w:val="false"/>
          <w:color w:val="000000"/>
          <w:sz w:val="28"/>
        </w:rPr>
        <w:t>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(далее – Разрешение).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физических и (или) юридических лиц, осуществляющих деятельность, связанную с производством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настоящих Правил распространяется на все виды озоноразрушающих веществ, регулируемые Монреальским протоколом по веществам, разрушающим озоновый слой,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присоединении Республики Казахстан к Монреальскому Протоколу по веществам, разрушающим озоновый слой", и поправками к нему, стороной которых является Республика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термины и определения в соответствии с действующим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Разрешение выдается как на все, так и на отдельные виды деятельности, указанные в пункте 2 настоящих Правил, согласно подаваемому заявлению.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действия Разрешения – три года с даты выдачи.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Разрешение прекращает свое действие в случае истечения срока действия Разрешения, на который оно выдано, или добровольного обращения физического и (или) юридического лица, являющегося владельцем Разрешения о прекращении действия Разрешения.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Приостановление, возобновление действия, лишение (отзыв) Разрешения осуществляется в порядке и по основаниям, предусмотренным законом Республики Казахстан "О разрешениях и уведомлениях".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является государственной услугой (далее – государственная услуга).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(далее – услугодатель).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физическим и (или) юридическим лицам (далее – услугополучатель).</w:t>
      </w:r>
    </w:p>
    <w:bookmarkEnd w:id="24"/>
    <w:bookmarkStart w:name="z1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Услугополучатель дает согласие на доступ к персональным данным ограниченного доступа, которые требуются для оказания государственной услуги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приказом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документов и требований к оказанию государственной услуги, включающий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Требования)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услугополучатель направляет услугодателю посредством веб-портала "электронного правительства" www.egov.kz (далее – портал)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пункте 8 Требования.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подаче услугополучателем всех документов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документах, удостоверяющих личность услугополучателя,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 Истребование от услугополучателей документов, которые могут быть получены из информационных систем, не допускается.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канцелярии услугодателя в день поступления заявления и документов осуществляет регистрацию и направляет их руководителю услугодателя, которым назначается исполнитель.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обращения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документов и выдача результата оказания государственной услуги осуществляется следующим рабочим днем.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 в течение 2 (двух) рабочих дней с момента регистрации документов услугополучателя проверяет полноту документов, представленных услугополучателем.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или отсутствия сведений необходимых для оказания государственной услуги в соответствии с настоящими Правилами, исполнитель в сроки, указанные в части первой настоящего пункта, направляет услугополучателю уведомление с указанием каким требованиям не соответствует пакет документов и сроке приведения его в соответствие.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два рабочих дня.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течении двух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на портале в "личном кабинете" в форме электронного документа.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установления полноты представленных документов исполнитель направляет документы в территориальное подразделение по месту нахождения услугополучателя для проведения проверки соответствия услугополучателя разрешительным требованиям.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в течение 3 (трех) рабочих дней, а для субъектов малого предпринимательства в течение 2 (двух) рабочих дней, осуществляется проверка представленных документов на соответствие требованиям настоящих Правил и представляется услугодателю ответ по итогам рассмотрения.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Исполнитель услугодателя после получения ответа от территориального подразделения формирует в течение 3 (трех) рабочих дней, а для субъектов малого предпринимательства в течение 1 (одного) рабочего дня,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по форме, согласно приложению 4 к настоящим Правилам, и направляет на согласование и подписание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подписания услугодателем услугополучатель получает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ЭЦП руководителя услугодателя, на портале в "личном кабинете" в форме электронного документа.</w:t>
      </w:r>
    </w:p>
    <w:bookmarkEnd w:id="39"/>
    <w:bookmarkStart w:name="z1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указанных в пункте 9 Требования услугодатель не позднее чем за 3 рабочих дня до завершения срока оказания государственной услуги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ЭЦП руководителя услугодателя на портале в "личном кабинете" в форме электронного документа, либо мотивированный отказ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на портале в "личном кабинете"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41"/>
    <w:bookmarkStart w:name="z1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2"/>
    <w:bookmarkStart w:name="z1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 в течение 3 (трех) рабочих дней после государственной регистрации соответствующего нормативного правового акта в органах юстиции направляется оператору информационно-коммуникационной инфраструктуры "электронного правительства" и Единому контакт-центру.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21-1 в соответствии с приказом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жалобы по вопросам оказания государственных услуг производится уполномоченным органом в области охраны окружающей среды (далее – уполномоченный орган), должностным лицом, уполномоченным органом по оценке и контролю за качеством оказания государственных услуг.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уполномоченный орган.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уполномоченный орган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монтаж,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рекуперацию, восстановление,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</w:t>
            </w:r>
          </w:p>
        </w:tc>
      </w:tr>
    </w:tbl>
    <w:bookmarkStart w:name="z1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производство работ с использованием озоноразрушающих</w:t>
      </w:r>
      <w:r>
        <w:br/>
      </w:r>
      <w:r>
        <w:rPr>
          <w:rFonts w:ascii="Times New Roman"/>
          <w:b/>
          <w:i w:val="false"/>
          <w:color w:val="000000"/>
        </w:rPr>
        <w:t>веществ, ремонт, монтаж, обслуживание оборудования, содержащего</w:t>
      </w:r>
      <w:r>
        <w:br/>
      </w:r>
      <w:r>
        <w:rPr>
          <w:rFonts w:ascii="Times New Roman"/>
          <w:b/>
          <w:i w:val="false"/>
          <w:color w:val="000000"/>
        </w:rPr>
        <w:t>озоноразрушающие вещества, транспортировку, хранение, рекуперацию,</w:t>
      </w:r>
      <w:r>
        <w:br/>
      </w:r>
      <w:r>
        <w:rPr>
          <w:rFonts w:ascii="Times New Roman"/>
          <w:b/>
          <w:i w:val="false"/>
          <w:color w:val="000000"/>
        </w:rPr>
        <w:t>восстановление, утилизацию озоноразрушающих веществ"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экологического регулирования и контроля Министерства экологии и природных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8 (восьми) рабочих дней, для субъектов малого предпринимательства – в течение 5 (пяти) рабочих дней.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либо мотивированный отказ в оказании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выдачу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в форме электронного документа, удостоверенного электронной цифровой подписью (далее – ЭЦП) услугополучателя,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экологии, геологии и природных ресурсов Республики Казахстан от 19 июля 2021 года № 258 "Об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веществ" (зарегистрирован в Министерстве юстиции Республики Казахстан 26 июля 2021 года № 23706)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форму сведений, подтверждающих наличие в штате не менее одного исполнителя, имеющего соответствующее высшее, или техническое и профессиональное образование, или профессиональную подготовку, и стаж работы по специальности не менее 1 (одного) года в форме электронного документа, удостоверенного ЭЦП услугополучателя,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суда, на основании которого заявитель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занятие видом деятельности запрещено для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32 Закона Республики Казахстан "О разрешениях и уведомлениях";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озоноразрушающих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монтаж,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оборудования, содержащего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озоноразрушающие 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транспортировку, 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рекуперацию, восстановление,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выдачу разрешения на производство работ с использованием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озоноразрушающих веществ, ремонт, монтаж, обслуживание оборудования,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содержащего озоноразрушающие вещества, транспортировку, хранение,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рекуперацию, восстановление, утилизацию озоноразрушающих веществ</w:t>
      </w:r>
    </w:p>
    <w:bookmarkEnd w:id="51"/>
    <w:p>
      <w:pPr>
        <w:spacing w:after="0"/>
        <w:ind w:left="0"/>
        <w:jc w:val="both"/>
      </w:pPr>
      <w:bookmarkStart w:name="z66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организации-услугополучателя или фамилия, имя, отчество (при его наличии)   индивидуального предпринимателя)</w:t>
      </w:r>
    </w:p>
    <w:p>
      <w:pPr>
        <w:spacing w:after="0"/>
        <w:ind w:left="0"/>
        <w:jc w:val="both"/>
      </w:pPr>
      <w:bookmarkStart w:name="z67" w:id="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(юридический адрес организации или адрес проживания услугополучателя)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факс _______________________________________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Заявляет о производстве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___________________________________________________________________.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специалистов, задействованных в техническом обслуживании: _____.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специалистов, прошедших профессиональную подготовку по работе с озоноразрушающими веществами: _____.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(укажите вид деятельности):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озоноразрушающих веществ в производстве: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</w:p>
          <w:bookmarkEnd w:id="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производство оборудования, содержащего озоноразрушающие вещества;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</w:p>
          <w:bookmarkEnd w:id="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производстве продукции;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качестве сырья для производства других химических веществ;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</w:p>
          <w:bookmarkEnd w:id="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иных технологических процессах (указать каких)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</w:p>
          <w:bookmarkEnd w:id="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оборудования, содержащего озоноразрушающие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</w:p>
          <w:bookmarkEnd w:id="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оборудования, содержащего озоноразрушающие вещества, включая операции дозаправки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</w:p>
          <w:bookmarkEnd w:id="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Рекуперация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</w:p>
          <w:bookmarkEnd w:id="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озоноразрушающих веществ</w:t>
            </w:r>
          </w:p>
        </w:tc>
      </w:tr>
    </w:tbl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72"/>
    <w:p>
      <w:pPr>
        <w:spacing w:after="0"/>
        <w:ind w:left="0"/>
        <w:jc w:val="both"/>
      </w:pPr>
      <w:bookmarkStart w:name="z87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предприятия: ____________________________________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______________ 20___ года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электронно-цифровой подписи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монтаж,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рекуперацию, восстановление,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77"/>
    <w:p>
      <w:pPr>
        <w:spacing w:after="0"/>
        <w:ind w:left="0"/>
        <w:jc w:val="both"/>
      </w:pPr>
      <w:bookmarkStart w:name="z158" w:id="78"/>
      <w:r>
        <w:rPr>
          <w:rFonts w:ascii="Times New Roman"/>
          <w:b w:val="false"/>
          <w:i w:val="false"/>
          <w:color w:val="000000"/>
          <w:sz w:val="28"/>
        </w:rPr>
        <w:t>
      Комитет экологического регулирования и контроля Министерства экологии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Казахстан, рассмотрев Ваше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"___" _____ 20__ года, отказывает в рассмотрении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выдачу разрешения на производство работ с использованием озоноразрушающих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веществ, ремонт, монтаж, обслуживание оборудования, содержащего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озоноразрушающие вещества, транспортировку, хранение, рекуперацию,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восстановление, утилизацию озоноразрушающих веществ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[Фамилия, имя, отчество (при его наличии) подписывающего]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озоноразрушающих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монтаж,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оборудования, содержащего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озоноразрушающие 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транспортировку, 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рекуперацию, восстановление,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Разрешение на производство работ с использованием озоноразрушающих веществ,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 ремонт, монтаж, обслуживание оборудования, содержащего озоноразрушающие </w:t>
      </w:r>
      <w:r>
        <w:br/>
      </w:r>
      <w:r>
        <w:rPr>
          <w:rFonts w:ascii="Times New Roman"/>
          <w:b/>
          <w:i w:val="false"/>
          <w:color w:val="000000"/>
        </w:rPr>
        <w:t xml:space="preserve"> вещества, транспортировку, хранение, рекуперацию, восстановление, утилизацию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озоноразрушающих веществ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разрешение выдано: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или фамилия, имя, отчество индивидуального предпринимателя)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расположенной (проживающего) по адресу: _______________________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следующие виды деятельности (выбрать): 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использование озоноразрушающих веществ в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монтаж оборудования, содержащего озоноразрушающие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ремонт и техническое обслуживание оборудования, содержащего озоноразрушающие вещества, включая операции дозаправки;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транспортировка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хранение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рекуперация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восстановление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утилизация озоноразрушающих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настоящего разрешения: три года с _____________ по _____________.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электронно-цифровой подписи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монтаж,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рекуперацию, восстановление,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</w:tc>
      </w:tr>
    </w:tbl>
    <w:bookmarkStart w:name="z11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9" w:id="97"/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экологического регулирования и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Казахстан, рассмотрев Ваше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"___" _____ 20__ года, отказывает в выдаче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производство работ с использованием озоноразрушающих веществ, ремонт,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монтаж, обслуживание оборудования, содержащего озоноразрушающие вещества,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транспортировку, хранение, рекуперацию, восстановление, утилизацию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озоноразрушающих веществ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озоноразрушающих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монтаж,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оборудования, содержащего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озоноразрушающие 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транспортировку, 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рекуперацию, восстановление,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услугополучателя требованиям для получения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Технический паспорт оборудования по рекуперации и (или) восстановлению озоноразрушающих веществ (для следующих видов деятельности: ремонт, монтаж, обслуживание оборудования, содержащего озоноразрушающие вещества, рекуперация, восстановление озоноразрушающих веществ):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оборудования;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модель (марка) оборудования;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функций.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Производственные и (или) складские помещения (для следующих видов деятельности: производство работ с использованием озоноразрушающих веществ, хранение, восстановление, утилизация озоноразрушающих веществ):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договора купли/аренды производственных и (или) складских помещений;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кем заключен договор (наименование юридического/физического лица);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(адрес).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Специальное разрешение на перевозку опасного груза (для следующих видов деятельности: транспортировка озоноразрушающих веществ).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Страховой полис в соответствии с Законом Республики Казахстан "Об обязательном экологическом страховании" (для всех видов деятельности):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выдачи страхового полиса;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страховщика;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страхователя;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страхового полиса.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Персонал (для всех видов деятельности):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сотрудников;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специализации и квалификации;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выдачи диплома;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заведения, выдавшего диплом;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стаж работы по специальности согласно документам, подтверждающим трудовую деятельность;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выдачи сертификата/удостоверения;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организации (бизнес или индивидуальный идентификационный номер), выдавшей сертификат/удостоверение.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