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876" w14:textId="55eb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нормативов допустимой совокупной антропогенной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июня 2021 года № 211. Зарегистрирован в Министерстве юстиции Республики Казахстан 21 июля 2021 года № 23637.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нормативов допустимой совокупной антропогенной нагрузки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первого дня его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211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нормативов допустимой совокупной антропогенной нагрузки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нормативов допустимой совокупной антропогенной нагрузки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Экологического кодекса Республики Казахстан (далее – Кодекс) и определяют порядок разработки совокупной антропогенной нагрузки.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антропогенной средой признается совокупность искусственно созданных условий и антропогенных объектов, представляющая собой ежедневную среду обитания человека. Антропогенными признаются объекты материального мира, созданные или измененные человеком для обеспечения его социальных потребностей и не обладающие свойствами природных объектов;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антропогенным воздействием на окружающую среду является прямое или косвенное влияние деятельности человека на окружающую среду в виде: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эмиссий, под которыми понимаются поступления загрязняющих веществ, высвобождаемых от антропогенных объектов, в атмосферный воздух, воды, на землю или под ее поверхность;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парниковых газов, высвобождаемых от антропогенных объектов, в атмосферный воздух;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интродукции в природную среду объектов животного и растительного мира, в том числе преднамеренного высвобождения в окружающую среду и реализации (размещения) на рынке генетически модифицированных организмов;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захоронения отходов, их незаконного размещения на земной поверхности или поступления в водные объекты;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воздействий объектов на окружающую среду, под которыми понимаются воздействия шума, вибрации, электромагнитных полей, ионизирующего излучения, температурного и других физических факторов, вызывающие изменение естественных температурных, энергетических, волновых, радиационных и других физических свойств компонентов окружающей среды;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охране окружающей среды;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эксплуатации объектов (зданий, сооружений, строений, коммуникаций), а также постутилизации (сноса) объектов, выработавших свой ресурс;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природных ресурсов и полезных свойств природной среды, в том числе путем их временного или безвозвратного изъятия;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показателем предельного антропогенного воздействия по загрязняющему веществу, поступающему в окружающую среду от антропогенной деятельности, является масса загрязняющего вещества, поступающая за год, определенная уполномоченным органом, как максимально допустимая масса загрязняющего вещества в год (тонн/год) для данной территориальной единицы;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вредными признаются любые формы антропогенного воздействия на окружающую среду, в результате которого причиняется вред жизни и (или) здоровью человека, имуществу и (или) которое приводит к загрязнению окружающей среды, причинению экологического ущерба и (или) иным негативным изменениям качества природной среды, в том числе в форме: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истощения или деградации компонентов природной среды;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уничтожения или нарушения устойчивого функционирования природных и природно-антропогенных объектов и их комплексов;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или сокращения биоразнообразия;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 препятствий для использования природной среды, ее ресурсов и свойств в рекреационных и иных разрешенных законом целях;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снижения эстетической ценности природной среды;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базовой антропогенной фоновой концентрацией загрязняющих веществ в воде является значение концентрации загрязняющего вещества в конкретном контрольном створе водного объекта при неблагоприятных условиях, обусловленных сбросами других источников, которые осуществляются на момент определения нормативов допустимого сброса;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биологическими показателями являются показатели состояния группы биологических объектов, в том числе видов и групп растений, животных и других используемых как индикаторы качества окружающей среды организмов.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нормативов допустимой совокупной антропогенной нагрузки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параметров совокупного антропогенного воздействия производится в целях определения совокупной антропогенной нагрузки, по вариантам принимаемых управленческих и хозяйственных решений на рассматриваемой территории (акватории), разработки рекомендаций и предложения по дальнейшему мониторингу состояния природной среды и проведению детальной оценки воздействия на все объекты окружающей среды и здоровье населения, а также по разработке системы природоохранных мероприятий и рационального природопользования.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Допустимая совокупная нагрузка устанавливается для намечаемой хозяйственной деятельности, территории которой подвержены антропогенному воздействию и (или) затрагивают чувствительные экологические системы.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совокупной антропогенной нагрузки на окружающую среду, устанавливаются для территорий (и/или акваторий), подверженных воздействию объектов I и II категорий, и / или для территорий, для которых разрабатываются целевые показатели качества окружающей среды.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территорий (и/или акваторий), на которых экологическая ситуация определена, как чрезвычайная, нормативы совокупной антропогенной нагрузки на окружающую среду не устанавливаются, требуется разработка технических мероприятий, внедрение которых снизит антропогенную нагрузку на территорию (и/или акваторию).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снижения антропогенной нагрузки данной области (района/города), выполняется установление нормативов совокупной антропогенной нагрузки на окружающую среду.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Допустимое совокупное воздействие на атмосферный воздух, водные объекты, почвы и недра определяется в соответствии с требованиями Методик определения нормативов эмиссии в окружающую среду (включая сводные расчеты загрязнения атмосферного воздуха и сводные тома предельно допустимых выбросов населенных пунктов), лимитов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накопления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захоронения отходов, размещения серы на серных картах, соответственно.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совокупного антропогенного воздействия учитывается физическое воздействие, оказываемое на объект окружающей среды.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совокупной антропогенной нагрузки устанавливаются по каждому загрязняющему веществу, поступающему в атмосферный воздух и водные ресурсы, для которого определены показатели предельного антропогенного воздействия для территориальной единицы (область/район/город).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предельного антропогенного воздействия устанавливаются на основе экологических нормативов качества, целевых показателей качества окружающей среды и суммарных оценок риска для здоровья населения и природных объектов от воздействия факторов окружающей среды.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соблюдения установленных нормативов допустимой совокупной антропогенной нагрузки на атмосферный воздух наряду с нормативами допустимых выбросов в комплексном экологическом разрешении и в экологическом разрешении на воздействие устанавливаются годовые лимиты на выбросы, выраженные в тоннах в год, для каждого стационарного источника и объектов I и II категорий в целом.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Экологические нормативы качества разрабатываются и устанавливаются отдельно для каждого компонента окружающей среды: атмосферный воздух, поверхностные и подземные воды, почва и земля.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экологическим нормативам качества относятся: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нормативы, установленные для химических показателей состояния компонентов окружающей среды;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нормативы, установленные для физических показателей состояния компонентов окружающей среды;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нормативы, установленные для биологических показателей состояния компонентов окружающей среды.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Нормативы совокупного антропогенного воздействия устанавливаются для оператора с индивидуальной областью воздействия и (или) с учетом областей воздействия других операторов на стадии иницирования намечаемой деятельности.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Нормативы совокупного антропогенного воздействия для операторов объектов области воздействия, которые налагаются друг на друга определяются по результатам установления антропогенной нагрузки на территорию (и/или акваторию).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Инициатор намечаемой деятельности на стадии подачи заявления о намечаемой деятельности оценивает фактическую антропогенную нагрузку на окружающую среду в рассматриваемом районе, для принятия решения о возможности/невозможности реализации намечаемой хозяйственной деятельности.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антропогенная нагрузка предполагаемой намечаемой хозяйственной деятельности не превышает в рассматриваемом районе экологические нормативы качества окружающей среды и (или) целевые показатели качества окружающей среды: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Сi&lt; CЭНК (ЦПКООС)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Сi - антропогенная нагрузка намечаемой деятельности;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CЭНК (ЦПКООС) - экологические нормативы качества (и)или целевые показатели качества окружающей среды.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скрининга воздействий намечаемой деятельностии (или) определения сферы охвата при установлении недостижения инициатором намечаемой хозяйственной деятельности соблюдения экологических нормативов качества и (или) целевых показателей качества окружающей среды, инициатор намечаемой хозяйственной деятельности принимает следующее решение: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пересматривает первично представленные технические и технологические решения, и предлагает к рассмотрению альтернативные решения и (или) решение с нулевым воздействием на объекты окружающей среды, позволяющие достигать экологические нормативы качества и (или) целевые показатели качества окружающей среды;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реализовывает за счет собственных средств и (или) средств операторов, оказывающих анропогенное воздействие в районе осуществления намечаемой хозяйственной деятельности, комплекс технических мероприятий, направленный на достижение экологических нормативов качества и (или) целевых показателей качества окружающей среды, после чего повторно предоставляет в уполномоченный орган в области окружающей среды заявление о намечаемой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отказывается от намечаемой хозяйственной деятельности.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