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ac9f" w14:textId="2e9a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банком второго уровня,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июля 2021 года № 84. Зарегистрировано в Министерстве юстиции Республики Казахстан 21 июля 2021 года № 23619.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постановления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настоящего постановления см. </w:t>
      </w:r>
      <w:r>
        <w:rPr>
          <w:rFonts w:ascii="Times New Roman"/>
          <w:b w:val="false"/>
          <w:i w:val="false"/>
          <w:color w:val="ff0000"/>
          <w:sz w:val="28"/>
        </w:rPr>
        <w:t>пункт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36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второго уровня, организацией, осуществляющей отдельные виды банковских операций.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3"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октября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июля 2021 года № 84</w:t>
            </w:r>
          </w:p>
        </w:tc>
      </w:tr>
    </w:tbl>
    <w:bookmarkStart w:name="z16" w:id="8"/>
    <w:p>
      <w:pPr>
        <w:spacing w:after="0"/>
        <w:ind w:left="0"/>
        <w:jc w:val="left"/>
      </w:pPr>
      <w:r>
        <w:rPr>
          <w:rFonts w:ascii="Times New Roman"/>
          <w:b/>
          <w:i w:val="false"/>
          <w:color w:val="000000"/>
        </w:rPr>
        <w:t xml:space="preserve"> Правила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второго уровня, организацией, осуществляющей отдельные виды банковских операций</w:t>
      </w:r>
    </w:p>
    <w:bookmarkEnd w:id="8"/>
    <w:p>
      <w:pPr>
        <w:spacing w:after="0"/>
        <w:ind w:left="0"/>
        <w:jc w:val="both"/>
      </w:pPr>
      <w:r>
        <w:rPr>
          <w:rFonts w:ascii="Times New Roman"/>
          <w:b w:val="false"/>
          <w:i w:val="false"/>
          <w:color w:val="ff0000"/>
          <w:sz w:val="28"/>
        </w:rPr>
        <w:t xml:space="preserve">
      Сноска. Заголовок правил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49</w:t>
      </w:r>
      <w:r>
        <w:rPr>
          <w:rFonts w:ascii="Times New Roman"/>
          <w:b w:val="false"/>
          <w:i w:val="false"/>
          <w:color w:val="ff0000"/>
          <w:sz w:val="28"/>
        </w:rPr>
        <w:t xml:space="preserve"> (вводится в действие с 31.08.2025).</w:t>
      </w:r>
    </w:p>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организацией, осуществляющей отдельные виды банковских операций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36 Закона Республики Казахстан "О банках и банковской деятельности в Республике Казахстан" (далее - Закон о банках) и определяют порядок рассмотрения банком второго уровня и организацией, осуществляющей отдельные виды банковских операций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по регулированию, контролю и надзору финансового рынка и финансовых организаций (далее – уполномоченный орган) о результатах рассмотрения заявления банком второго уровня, организацией, осуществляющей отдельные виды банковских операций.</w:t>
      </w:r>
    </w:p>
    <w:bookmarkEnd w:id="10"/>
    <w:bookmarkStart w:name="z19" w:id="11"/>
    <w:p>
      <w:pPr>
        <w:spacing w:after="0"/>
        <w:ind w:left="0"/>
        <w:jc w:val="both"/>
      </w:pPr>
      <w:r>
        <w:rPr>
          <w:rFonts w:ascii="Times New Roman"/>
          <w:b w:val="false"/>
          <w:i w:val="false"/>
          <w:color w:val="000000"/>
          <w:sz w:val="28"/>
        </w:rPr>
        <w:t>
      В Правилах используются следующие понятия и сокращения:</w:t>
      </w:r>
    </w:p>
    <w:bookmarkEnd w:id="11"/>
    <w:bookmarkStart w:name="z20" w:id="12"/>
    <w:p>
      <w:pPr>
        <w:spacing w:after="0"/>
        <w:ind w:left="0"/>
        <w:jc w:val="both"/>
      </w:pPr>
      <w:r>
        <w:rPr>
          <w:rFonts w:ascii="Times New Roman"/>
          <w:b w:val="false"/>
          <w:i w:val="false"/>
          <w:color w:val="000000"/>
          <w:sz w:val="28"/>
        </w:rPr>
        <w:t>
      1) банк – банк второго уровня, организация, осуществляющая отдельные виды банковских операций, имеющая лицензию на осуществление банковских заемных операций;</w:t>
      </w:r>
    </w:p>
    <w:bookmarkEnd w:id="12"/>
    <w:bookmarkStart w:name="z21" w:id="13"/>
    <w:p>
      <w:pPr>
        <w:spacing w:after="0"/>
        <w:ind w:left="0"/>
        <w:jc w:val="both"/>
      </w:pPr>
      <w:r>
        <w:rPr>
          <w:rFonts w:ascii="Times New Roman"/>
          <w:b w:val="false"/>
          <w:i w:val="false"/>
          <w:color w:val="000000"/>
          <w:sz w:val="28"/>
        </w:rPr>
        <w:t>
      2) задолженность - сумма долга по банковскому займу, включая суммы остатка основного долга, начисленное, но не уплаченное вознаграждение, комиссии, неустойку (штрафы, пени) и иные платежи, предусмотренные договором банковского займа, заключенным с заемщиком;</w:t>
      </w:r>
    </w:p>
    <w:bookmarkEnd w:id="13"/>
    <w:bookmarkStart w:name="z22" w:id="14"/>
    <w:p>
      <w:pPr>
        <w:spacing w:after="0"/>
        <w:ind w:left="0"/>
        <w:jc w:val="both"/>
      </w:pPr>
      <w:r>
        <w:rPr>
          <w:rFonts w:ascii="Times New Roman"/>
          <w:b w:val="false"/>
          <w:i w:val="false"/>
          <w:color w:val="000000"/>
          <w:sz w:val="28"/>
        </w:rPr>
        <w:t>
      3) заемщик - физическое лицо, заключившее с банком договор банковского займа.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Глава 2. Порядок рассмотрения заявления о внесении изменений в условия договора банковского займа</w:t>
      </w:r>
    </w:p>
    <w:bookmarkEnd w:id="15"/>
    <w:bookmarkStart w:name="z24" w:id="16"/>
    <w:p>
      <w:pPr>
        <w:spacing w:after="0"/>
        <w:ind w:left="0"/>
        <w:jc w:val="both"/>
      </w:pPr>
      <w:r>
        <w:rPr>
          <w:rFonts w:ascii="Times New Roman"/>
          <w:b w:val="false"/>
          <w:i w:val="false"/>
          <w:color w:val="000000"/>
          <w:sz w:val="28"/>
        </w:rPr>
        <w:t xml:space="preserve">
      2. Заявление о внесении изменений в условия договора банковского займа подается заемщиком в банк, выдавший заем, (далее – заявление) в соответствии с пунктом 1-1 статьи 36 Закона о банках. К заявлению прилагаются документы, подтверждающие обстоятельства (факты), повлекшие возникновение просрочки исполнения обязательства, сведения о доходах и другие обстоятельства (факты), обуславливающие подачу заявления.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банковского займа определяется в </w:t>
      </w:r>
      <w:r>
        <w:rPr>
          <w:rFonts w:ascii="Times New Roman"/>
          <w:b w:val="false"/>
          <w:i w:val="false"/>
          <w:color w:val="000000"/>
          <w:sz w:val="28"/>
        </w:rPr>
        <w:t>приложении 1-1</w:t>
      </w:r>
      <w:r>
        <w:rPr>
          <w:rFonts w:ascii="Times New Roman"/>
          <w:b w:val="false"/>
          <w:i w:val="false"/>
          <w:color w:val="000000"/>
          <w:sz w:val="28"/>
        </w:rPr>
        <w:t xml:space="preserve"> к Правилам (далее – Перечень документов).</w:t>
      </w:r>
    </w:p>
    <w:bookmarkEnd w:id="16"/>
    <w:p>
      <w:pPr>
        <w:spacing w:after="0"/>
        <w:ind w:left="0"/>
        <w:jc w:val="both"/>
      </w:pPr>
      <w:r>
        <w:rPr>
          <w:rFonts w:ascii="Times New Roman"/>
          <w:b w:val="false"/>
          <w:i w:val="false"/>
          <w:color w:val="000000"/>
          <w:sz w:val="28"/>
        </w:rPr>
        <w:t xml:space="preserve">
      По истечении срока, указанного в </w:t>
      </w:r>
      <w:r>
        <w:rPr>
          <w:rFonts w:ascii="Times New Roman"/>
          <w:b w:val="false"/>
          <w:i w:val="false"/>
          <w:color w:val="000000"/>
          <w:sz w:val="28"/>
        </w:rPr>
        <w:t>пункте 1-1</w:t>
      </w:r>
      <w:r>
        <w:rPr>
          <w:rFonts w:ascii="Times New Roman"/>
          <w:b w:val="false"/>
          <w:i w:val="false"/>
          <w:color w:val="000000"/>
          <w:sz w:val="28"/>
        </w:rPr>
        <w:t xml:space="preserve"> статьи 36 Закона о банках, заявление подается при отсутствии вступившего в законную силу судебного акта, исполнительной надписи о взыскании задолженности по договору банковского займа, мирового соглашения или соглашения об урегулировании спора (конфликта) в порядке медиации, заключенного для урегулирования задолженности по договору банковского займа либо для исполнения судебного акта о взыскании задолженности по договору банковского займа, а также в случае, если право (требование) по договору банковского займа не было уступлено банком третьему лицу.</w:t>
      </w:r>
    </w:p>
    <w:p>
      <w:pPr>
        <w:spacing w:after="0"/>
        <w:ind w:left="0"/>
        <w:jc w:val="both"/>
      </w:pPr>
      <w:r>
        <w:rPr>
          <w:rFonts w:ascii="Times New Roman"/>
          <w:b w:val="false"/>
          <w:i w:val="false"/>
          <w:color w:val="000000"/>
          <w:sz w:val="28"/>
        </w:rPr>
        <w:t>
      Рассмотрение банком заявления осуществляется без установления к заемщику требования единовременного погашения просроченной задолженности по договору банковского займа, либо ее части.</w:t>
      </w:r>
    </w:p>
    <w:p>
      <w:pPr>
        <w:spacing w:after="0"/>
        <w:ind w:left="0"/>
        <w:jc w:val="both"/>
      </w:pPr>
      <w:r>
        <w:rPr>
          <w:rFonts w:ascii="Times New Roman"/>
          <w:b w:val="false"/>
          <w:i w:val="false"/>
          <w:color w:val="000000"/>
          <w:sz w:val="28"/>
        </w:rPr>
        <w:t>
      Заемщик вправе по согласованию с банком самостоятельно погасить просроченную задолженность по договору банковского займа, либо ее часть до рассмотрения банком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шестидесяти календарных дней после дня первого официального опубликования настоящего постановления);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3. Заявление заемщика подлежит обязательному приему, регистрации, учету и рассмотрению банком.</w:t>
      </w:r>
    </w:p>
    <w:bookmarkEnd w:id="17"/>
    <w:bookmarkStart w:name="z26" w:id="18"/>
    <w:p>
      <w:pPr>
        <w:spacing w:after="0"/>
        <w:ind w:left="0"/>
        <w:jc w:val="both"/>
      </w:pPr>
      <w:r>
        <w:rPr>
          <w:rFonts w:ascii="Times New Roman"/>
          <w:b w:val="false"/>
          <w:i w:val="false"/>
          <w:color w:val="000000"/>
          <w:sz w:val="28"/>
        </w:rPr>
        <w:t>
      4. При представлении заемщиком неполных документов и сведений банк запрашивает недостающие документы, необходимые для рассмотрения заявления, подтверждающие причины возникновения просрочки исполнения обязательства, сведения о доходах и другие обстоятельства (факты), обуславливающие подачу заявления, в соответствии с Перечнем документов.</w:t>
      </w:r>
    </w:p>
    <w:bookmarkEnd w:id="18"/>
    <w:bookmarkStart w:name="z27" w:id="19"/>
    <w:p>
      <w:pPr>
        <w:spacing w:after="0"/>
        <w:ind w:left="0"/>
        <w:jc w:val="both"/>
      </w:pPr>
      <w:r>
        <w:rPr>
          <w:rFonts w:ascii="Times New Roman"/>
          <w:b w:val="false"/>
          <w:i w:val="false"/>
          <w:color w:val="000000"/>
          <w:sz w:val="28"/>
        </w:rPr>
        <w:t>
      Заемщик предоставляет запрашиваемые документы в течение 5 (пяти) рабочих дней.</w:t>
      </w:r>
    </w:p>
    <w:bookmarkEnd w:id="19"/>
    <w:bookmarkStart w:name="z28" w:id="20"/>
    <w:p>
      <w:pPr>
        <w:spacing w:after="0"/>
        <w:ind w:left="0"/>
        <w:jc w:val="both"/>
      </w:pPr>
      <w:r>
        <w:rPr>
          <w:rFonts w:ascii="Times New Roman"/>
          <w:b w:val="false"/>
          <w:i w:val="false"/>
          <w:color w:val="000000"/>
          <w:sz w:val="28"/>
        </w:rPr>
        <w:t>
      Непредставление запрашиваемых документов в указанный срок является основанием для оставления заявления заемщика без рассмотрения, о чем банком направляется соответствующее уведомление.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5. Банк при рассмотрении вопроса о внесении изменений в условия договора банковского займа при расчете платежеспособности заемщика руководствуется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77379).</w:t>
      </w:r>
    </w:p>
    <w:bookmarkEnd w:id="21"/>
    <w:bookmarkStart w:name="z30" w:id="22"/>
    <w:p>
      <w:pPr>
        <w:spacing w:after="0"/>
        <w:ind w:left="0"/>
        <w:jc w:val="both"/>
      </w:pPr>
      <w:r>
        <w:rPr>
          <w:rFonts w:ascii="Times New Roman"/>
          <w:b w:val="false"/>
          <w:i w:val="false"/>
          <w:color w:val="000000"/>
          <w:sz w:val="28"/>
        </w:rPr>
        <w:t xml:space="preserve">
      6. Банк в течение 15 (пятнадцати) календарных дней после дня получения заявления, предусмотренного </w:t>
      </w:r>
      <w:r>
        <w:rPr>
          <w:rFonts w:ascii="Times New Roman"/>
          <w:b w:val="false"/>
          <w:i w:val="false"/>
          <w:color w:val="000000"/>
          <w:sz w:val="28"/>
        </w:rPr>
        <w:t>пунктом 1-1</w:t>
      </w:r>
      <w:r>
        <w:rPr>
          <w:rFonts w:ascii="Times New Roman"/>
          <w:b w:val="false"/>
          <w:i w:val="false"/>
          <w:color w:val="000000"/>
          <w:sz w:val="28"/>
        </w:rPr>
        <w:t xml:space="preserve"> статьи 36 Закона о банках, рассматривает заявление о внесении изменений в условия договора банковского займа и в письменной форме, а также через объекты информатизации, предоставляющие банку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банковского займа, сообщает заемщику об одном из следующих решений:</w:t>
      </w:r>
    </w:p>
    <w:bookmarkEnd w:id="22"/>
    <w:bookmarkStart w:name="z1569" w:id="23"/>
    <w:p>
      <w:pPr>
        <w:spacing w:after="0"/>
        <w:ind w:left="0"/>
        <w:jc w:val="both"/>
      </w:pPr>
      <w:r>
        <w:rPr>
          <w:rFonts w:ascii="Times New Roman"/>
          <w:b w:val="false"/>
          <w:i w:val="false"/>
          <w:color w:val="000000"/>
          <w:sz w:val="28"/>
        </w:rPr>
        <w:t xml:space="preserve">
      1) о согласии с предложенными изменениями в условия договора банковского займа; </w:t>
      </w:r>
    </w:p>
    <w:bookmarkEnd w:id="23"/>
    <w:bookmarkStart w:name="z1570" w:id="24"/>
    <w:p>
      <w:pPr>
        <w:spacing w:after="0"/>
        <w:ind w:left="0"/>
        <w:jc w:val="both"/>
      </w:pPr>
      <w:r>
        <w:rPr>
          <w:rFonts w:ascii="Times New Roman"/>
          <w:b w:val="false"/>
          <w:i w:val="false"/>
          <w:color w:val="000000"/>
          <w:sz w:val="28"/>
        </w:rPr>
        <w:t xml:space="preserve">
      2) о встречном предложении по изменению условий договора банковского займа; </w:t>
      </w:r>
    </w:p>
    <w:bookmarkEnd w:id="24"/>
    <w:bookmarkStart w:name="z1571" w:id="25"/>
    <w:p>
      <w:pPr>
        <w:spacing w:after="0"/>
        <w:ind w:left="0"/>
        <w:jc w:val="both"/>
      </w:pPr>
      <w:r>
        <w:rPr>
          <w:rFonts w:ascii="Times New Roman"/>
          <w:b w:val="false"/>
          <w:i w:val="false"/>
          <w:color w:val="000000"/>
          <w:sz w:val="28"/>
        </w:rPr>
        <w:t xml:space="preserve">
      3) об отказе в изменении условий договора банковского займа с указанием мотивированного обоснования причин такого отказа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5"/>
    <w:bookmarkStart w:name="z1550" w:id="26"/>
    <w:p>
      <w:pPr>
        <w:spacing w:after="0"/>
        <w:ind w:left="0"/>
        <w:jc w:val="both"/>
      </w:pPr>
      <w:r>
        <w:rPr>
          <w:rFonts w:ascii="Times New Roman"/>
          <w:b w:val="false"/>
          <w:i w:val="false"/>
          <w:color w:val="000000"/>
          <w:sz w:val="28"/>
        </w:rPr>
        <w:t>
      Внесение изменений в условия договора банковского займа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банковского займа.</w:t>
      </w:r>
    </w:p>
    <w:bookmarkEnd w:id="26"/>
    <w:bookmarkStart w:name="z1551" w:id="27"/>
    <w:p>
      <w:pPr>
        <w:spacing w:after="0"/>
        <w:ind w:left="0"/>
        <w:jc w:val="both"/>
      </w:pPr>
      <w:r>
        <w:rPr>
          <w:rFonts w:ascii="Times New Roman"/>
          <w:b w:val="false"/>
          <w:i w:val="false"/>
          <w:color w:val="000000"/>
          <w:sz w:val="28"/>
        </w:rPr>
        <w:t xml:space="preserve">
      В период рассмотрения банком заявления, предусмотренного пунктом 1-1 </w:t>
      </w:r>
      <w:r>
        <w:rPr>
          <w:rFonts w:ascii="Times New Roman"/>
          <w:b w:val="false"/>
          <w:i w:val="false"/>
          <w:color w:val="000000"/>
          <w:sz w:val="28"/>
        </w:rPr>
        <w:t>статьи 36</w:t>
      </w:r>
      <w:r>
        <w:rPr>
          <w:rFonts w:ascii="Times New Roman"/>
          <w:b w:val="false"/>
          <w:i w:val="false"/>
          <w:color w:val="000000"/>
          <w:sz w:val="28"/>
        </w:rPr>
        <w:t xml:space="preserve"> Закона о банках, банк не требует досрочного погашения займа.</w:t>
      </w:r>
    </w:p>
    <w:bookmarkEnd w:id="27"/>
    <w:bookmarkStart w:name="z1552" w:id="28"/>
    <w:p>
      <w:pPr>
        <w:spacing w:after="0"/>
        <w:ind w:left="0"/>
        <w:jc w:val="both"/>
      </w:pPr>
      <w:r>
        <w:rPr>
          <w:rFonts w:ascii="Times New Roman"/>
          <w:b w:val="false"/>
          <w:i w:val="false"/>
          <w:color w:val="000000"/>
          <w:sz w:val="28"/>
        </w:rPr>
        <w:t>
      При принятии банком и заемщиком решения о согласии с изменениями в условия договора банковского займа, порядок и сроки внесения изменений в условия договора банковского займа определяются внутренним документом банка, при этом срок внесения таких изменений, не превышает 15 (пятнадцати) календарных дней со дня принятия такого решения банком. Данный срок не распространяется на случаи, препятствующие внесению изменений в условия договора банковского займа по независящим от банка причинам, и может быть продлен до их устранения.</w:t>
      </w:r>
    </w:p>
    <w:bookmarkEnd w:id="28"/>
    <w:bookmarkStart w:name="z1553" w:id="29"/>
    <w:p>
      <w:pPr>
        <w:spacing w:after="0"/>
        <w:ind w:left="0"/>
        <w:jc w:val="both"/>
      </w:pPr>
      <w:r>
        <w:rPr>
          <w:rFonts w:ascii="Times New Roman"/>
          <w:b w:val="false"/>
          <w:i w:val="false"/>
          <w:color w:val="000000"/>
          <w:sz w:val="28"/>
        </w:rPr>
        <w:t>
      При направлении банком своих предложений по изменению условий договора банковского займа,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(пятнадцати) календарных дней со дня получения заемщиком решения банка.</w:t>
      </w:r>
    </w:p>
    <w:bookmarkEnd w:id="29"/>
    <w:bookmarkStart w:name="z1573" w:id="30"/>
    <w:p>
      <w:pPr>
        <w:spacing w:after="0"/>
        <w:ind w:left="0"/>
        <w:jc w:val="both"/>
      </w:pPr>
      <w:r>
        <w:rPr>
          <w:rFonts w:ascii="Times New Roman"/>
          <w:b w:val="false"/>
          <w:i w:val="false"/>
          <w:color w:val="000000"/>
          <w:sz w:val="28"/>
        </w:rPr>
        <w:t>
      Недостижение взаимоприемлемого решения между банком и заемщиком в течение 30 (тридцати) календарных дней с даты получения решения банка,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bookmarkEnd w:id="30"/>
    <w:bookmarkStart w:name="z1574" w:id="31"/>
    <w:p>
      <w:pPr>
        <w:spacing w:after="0"/>
        <w:ind w:left="0"/>
        <w:jc w:val="both"/>
      </w:pPr>
      <w:r>
        <w:rPr>
          <w:rFonts w:ascii="Times New Roman"/>
          <w:b w:val="false"/>
          <w:i w:val="false"/>
          <w:color w:val="000000"/>
          <w:sz w:val="28"/>
        </w:rPr>
        <w:t xml:space="preserve">
      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предусмотренных подпунктом 1-1) и (или) подпунктом 3) части первой пункта 1-1 </w:t>
      </w:r>
      <w:r>
        <w:rPr>
          <w:rFonts w:ascii="Times New Roman"/>
          <w:b w:val="false"/>
          <w:i w:val="false"/>
          <w:color w:val="000000"/>
          <w:sz w:val="28"/>
        </w:rPr>
        <w:t>статьи 36</w:t>
      </w:r>
      <w:r>
        <w:rPr>
          <w:rFonts w:ascii="Times New Roman"/>
          <w:b w:val="false"/>
          <w:i w:val="false"/>
          <w:color w:val="000000"/>
          <w:sz w:val="28"/>
        </w:rPr>
        <w:t xml:space="preserve"> Закона о банках, заемщиком – физическим лицом:</w:t>
      </w:r>
    </w:p>
    <w:bookmarkEnd w:id="31"/>
    <w:bookmarkStart w:name="z1575" w:id="32"/>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СУСН),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назначении адресной социальной помощи;</w:t>
      </w:r>
    </w:p>
    <w:bookmarkEnd w:id="32"/>
    <w:bookmarkStart w:name="z1576" w:id="33"/>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33"/>
    <w:bookmarkStart w:name="z1555" w:id="34"/>
    <w:p>
      <w:pPr>
        <w:spacing w:after="0"/>
        <w:ind w:left="0"/>
        <w:jc w:val="both"/>
      </w:pPr>
      <w:r>
        <w:rPr>
          <w:rFonts w:ascii="Times New Roman"/>
          <w:b w:val="false"/>
          <w:i w:val="false"/>
          <w:color w:val="000000"/>
          <w:sz w:val="28"/>
        </w:rPr>
        <w:t>
      При неосуществлении в течение двадцати четырех месяцев с момента возникновения просроченной задолженности по договору банковского займа, не связанному с осуществлением предпринимательской деятельности, процедуры по урегулированию задолженности на условиях, обеспечивающих снижение обязательства заемщика, в том числе полную отмену неустойки (штрафа, пени), комиссий и иных платежей, связанных с обслуживанием банковского займа, уступка права (требования) коллекторскому агентству не допускается.</w:t>
      </w:r>
    </w:p>
    <w:bookmarkEnd w:id="34"/>
    <w:bookmarkStart w:name="z1556" w:id="35"/>
    <w:p>
      <w:pPr>
        <w:spacing w:after="0"/>
        <w:ind w:left="0"/>
        <w:jc w:val="both"/>
      </w:pPr>
      <w:r>
        <w:rPr>
          <w:rFonts w:ascii="Times New Roman"/>
          <w:b w:val="false"/>
          <w:i w:val="false"/>
          <w:color w:val="000000"/>
          <w:sz w:val="28"/>
        </w:rPr>
        <w:t>
      Банк ежеквартально в срок не позднее 10 числа месяца, следующего за отчетным кварталом, предоставляет в уполномоченный орган по регулированию, контролю и надзору финансового рынка и финансовых организаций следующую информацию:</w:t>
      </w:r>
    </w:p>
    <w:bookmarkEnd w:id="35"/>
    <w:bookmarkStart w:name="z1557" w:id="36"/>
    <w:p>
      <w:pPr>
        <w:spacing w:after="0"/>
        <w:ind w:left="0"/>
        <w:jc w:val="both"/>
      </w:pPr>
      <w:r>
        <w:rPr>
          <w:rFonts w:ascii="Times New Roman"/>
          <w:b w:val="false"/>
          <w:i w:val="false"/>
          <w:color w:val="000000"/>
          <w:sz w:val="28"/>
        </w:rPr>
        <w:t xml:space="preserve">
      1) о рассмотренных заявлениях заемщиков-физических лиц, о внесении изменений условия договоров банковского займа,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6"/>
    <w:bookmarkStart w:name="z1558" w:id="37"/>
    <w:p>
      <w:pPr>
        <w:spacing w:after="0"/>
        <w:ind w:left="0"/>
        <w:jc w:val="both"/>
      </w:pPr>
      <w:r>
        <w:rPr>
          <w:rFonts w:ascii="Times New Roman"/>
          <w:b w:val="false"/>
          <w:i w:val="false"/>
          <w:color w:val="000000"/>
          <w:sz w:val="28"/>
        </w:rPr>
        <w:t xml:space="preserve">
      2) о внесенных изменениях в условия договора банковского займа заемщиков,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7"/>
    <w:bookmarkStart w:name="z1559" w:id="38"/>
    <w:p>
      <w:pPr>
        <w:spacing w:after="0"/>
        <w:ind w:left="0"/>
        <w:jc w:val="both"/>
      </w:pPr>
      <w:r>
        <w:rPr>
          <w:rFonts w:ascii="Times New Roman"/>
          <w:b w:val="false"/>
          <w:i w:val="false"/>
          <w:color w:val="000000"/>
          <w:sz w:val="28"/>
        </w:rPr>
        <w:t xml:space="preserve">
      3) о причинах отказа в изменении условий договора банковского займа заемщиков-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05.08.2024 </w:t>
      </w:r>
      <w:r>
        <w:rPr>
          <w:rFonts w:ascii="Times New Roman"/>
          <w:b w:val="false"/>
          <w:i w:val="false"/>
          <w:color w:val="000000"/>
          <w:sz w:val="28"/>
        </w:rPr>
        <w:t>№ 49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560" w:id="39"/>
    <w:p>
      <w:pPr>
        <w:spacing w:after="0"/>
        <w:ind w:left="0"/>
        <w:jc w:val="left"/>
      </w:pPr>
      <w:r>
        <w:rPr>
          <w:rFonts w:ascii="Times New Roman"/>
          <w:b/>
          <w:i w:val="false"/>
          <w:color w:val="000000"/>
        </w:rPr>
        <w:t xml:space="preserve"> Глава 3.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60 (шестьдесят) дней после его окончания, без начисления вознаграждения по банковскому займу</w:t>
      </w:r>
    </w:p>
    <w:bookmarkEnd w:id="39"/>
    <w:p>
      <w:pPr>
        <w:spacing w:after="0"/>
        <w:ind w:left="0"/>
        <w:jc w:val="both"/>
      </w:pPr>
      <w:r>
        <w:rPr>
          <w:rFonts w:ascii="Times New Roman"/>
          <w:b w:val="false"/>
          <w:i w:val="false"/>
          <w:color w:val="ff0000"/>
          <w:sz w:val="28"/>
        </w:rPr>
        <w:t xml:space="preserve">
      Сноска. Правила дополнены главой 3 в соответствии с постановлением Правления Агентства РК по регулированию и развитию финансового рынка от 05.08.2024 </w:t>
      </w:r>
      <w:r>
        <w:rPr>
          <w:rFonts w:ascii="Times New Roman"/>
          <w:b w:val="false"/>
          <w:i w:val="false"/>
          <w:color w:val="ff0000"/>
          <w:sz w:val="28"/>
        </w:rPr>
        <w:t>№ 49</w:t>
      </w:r>
      <w:r>
        <w:rPr>
          <w:rFonts w:ascii="Times New Roman"/>
          <w:b w:val="false"/>
          <w:i w:val="false"/>
          <w:color w:val="ff0000"/>
          <w:sz w:val="28"/>
        </w:rPr>
        <w:t xml:space="preserve"> (вводится в действие с 20.08.2024)</w:t>
      </w:r>
    </w:p>
    <w:bookmarkStart w:name="z1561" w:id="40"/>
    <w:p>
      <w:pPr>
        <w:spacing w:after="0"/>
        <w:ind w:left="0"/>
        <w:jc w:val="both"/>
      </w:pPr>
      <w:r>
        <w:rPr>
          <w:rFonts w:ascii="Times New Roman"/>
          <w:b w:val="false"/>
          <w:i w:val="false"/>
          <w:color w:val="000000"/>
          <w:sz w:val="28"/>
        </w:rPr>
        <w:t xml:space="preserve">
      7. Банк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банковского займа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банковскому займу, о чем уведомляет заемщика - военнослужащего в письменной форме, а также через объекты информатизации либо способом, предусмотренным договором банковского займа. </w:t>
      </w:r>
    </w:p>
    <w:bookmarkEnd w:id="40"/>
    <w:bookmarkStart w:name="z1562" w:id="41"/>
    <w:p>
      <w:pPr>
        <w:spacing w:after="0"/>
        <w:ind w:left="0"/>
        <w:jc w:val="both"/>
      </w:pPr>
      <w:r>
        <w:rPr>
          <w:rFonts w:ascii="Times New Roman"/>
          <w:b w:val="false"/>
          <w:i w:val="false"/>
          <w:color w:val="000000"/>
          <w:sz w:val="28"/>
        </w:rPr>
        <w:t>
      Отсрочка платежей предоставляется способом, определяемым банком, с увеличением срока банковского займа и сохранением размера платежей, без подписания дополнительных соглашений к договору банковского займа или договору залога. Требование об увеличении срока банковского займа не распространяется при досрочном погашении (возврате) банковского займа.</w:t>
      </w:r>
    </w:p>
    <w:bookmarkEnd w:id="41"/>
    <w:bookmarkStart w:name="z1563" w:id="42"/>
    <w:p>
      <w:pPr>
        <w:spacing w:after="0"/>
        <w:ind w:left="0"/>
        <w:jc w:val="both"/>
      </w:pPr>
      <w:r>
        <w:rPr>
          <w:rFonts w:ascii="Times New Roman"/>
          <w:b w:val="false"/>
          <w:i w:val="false"/>
          <w:color w:val="000000"/>
          <w:sz w:val="28"/>
        </w:rPr>
        <w:t xml:space="preserve">
      При отказе от отсрочки платежей, заемщик-военнослужащий (третье лицо, действующее в интересах заемщика-военнослужащего по доверенности) в течение 14 (четырнадцати) календарных дней со дня получения уведомления банком, направляет заявление об отказе в письменной форме, либо через объекты информатизации либо способом, предусмотренным договором банковского займа. Банк в течение 15 (пятнадцати) календарных дней со дня получения данного заявления, уведомляет заемщика способом, предусмотренным договором банковского займа, а также через объекты информатизации либо способом, предусмотренным договором банковского займа об отмене отсрочки платежей и возобновлении начисления вознаграждения по банковскому займу. </w:t>
      </w:r>
    </w:p>
    <w:bookmarkEnd w:id="42"/>
    <w:bookmarkStart w:name="z1564" w:id="43"/>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банк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банковскому займу, о чем уведомляет его в письменной форме, а также через объекты информатизации либо способом, предусмотренным договором банковского займа. </w:t>
      </w:r>
    </w:p>
    <w:bookmarkEnd w:id="43"/>
    <w:bookmarkStart w:name="z1565" w:id="44"/>
    <w:p>
      <w:pPr>
        <w:spacing w:after="0"/>
        <w:ind w:left="0"/>
        <w:jc w:val="both"/>
      </w:pPr>
      <w:r>
        <w:rPr>
          <w:rFonts w:ascii="Times New Roman"/>
          <w:b w:val="false"/>
          <w:i w:val="false"/>
          <w:color w:val="000000"/>
          <w:sz w:val="28"/>
        </w:rPr>
        <w:t xml:space="preserve">
      По заемщику - военнослужащему, имеющему просроченную задолженность по основному долгу и (или) начисленному вознаграждению, банк не применяет (приостанавливает применение) меры,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Закона о банках, на период, включающий срок прохождения срочной воинской службы и 60 (шестьдесят) дней после его окончания.</w:t>
      </w:r>
    </w:p>
    <w:bookmarkEnd w:id="44"/>
    <w:bookmarkStart w:name="z1566" w:id="45"/>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Банк по истечении 60 (шестидесяти) дней со дня исключения его из списков воинской части возобновляет применение мер,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Закона о банках. </w:t>
      </w:r>
    </w:p>
    <w:bookmarkEnd w:id="45"/>
    <w:bookmarkStart w:name="z1567" w:id="46"/>
    <w:p>
      <w:pPr>
        <w:spacing w:after="0"/>
        <w:ind w:left="0"/>
        <w:jc w:val="both"/>
      </w:pPr>
      <w:r>
        <w:rPr>
          <w:rFonts w:ascii="Times New Roman"/>
          <w:b w:val="false"/>
          <w:i w:val="false"/>
          <w:color w:val="000000"/>
          <w:sz w:val="28"/>
        </w:rPr>
        <w:t>
      Требования настоящей главы не распространяются на договор банковского займа, по которому имеется вступивший в законную силу судебный акт, исполнительная надпись о взыскании задолженности по договору банковского займа, мировое соглашение или соглашение об урегулировании спора (конфликта) в порядке медиации, заключенное для урегулирования задолженности по договору банковского займа либо для исполнения судебного акта о взыскании задолженности по договору банковского займа.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банковского займа</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Г-ну (же) __________________</w:t>
            </w:r>
            <w:r>
              <w:br/>
            </w:r>
            <w:r>
              <w:rPr>
                <w:rFonts w:ascii="Times New Roman"/>
                <w:b w:val="false"/>
                <w:i w:val="false"/>
                <w:color w:val="000000"/>
                <w:sz w:val="20"/>
              </w:rPr>
              <w:t>Адрес: ____________________</w:t>
            </w:r>
          </w:p>
        </w:tc>
      </w:tr>
    </w:tbl>
    <w:bookmarkStart w:name="z46" w:id="47"/>
    <w:p>
      <w:pPr>
        <w:spacing w:after="0"/>
        <w:ind w:left="0"/>
        <w:jc w:val="left"/>
      </w:pPr>
      <w:r>
        <w:rPr>
          <w:rFonts w:ascii="Times New Roman"/>
          <w:b/>
          <w:i w:val="false"/>
          <w:color w:val="000000"/>
        </w:rPr>
        <w:t xml:space="preserve"> Отказ в изменении условий договора банковского займа</w:t>
      </w:r>
    </w:p>
    <w:bookmarkEnd w:id="47"/>
    <w:p>
      <w:pPr>
        <w:spacing w:after="0"/>
        <w:ind w:left="0"/>
        <w:jc w:val="both"/>
      </w:pPr>
      <w:bookmarkStart w:name="z1572" w:id="48"/>
      <w:r>
        <w:rPr>
          <w:rFonts w:ascii="Times New Roman"/>
          <w:b w:val="false"/>
          <w:i w:val="false"/>
          <w:color w:val="000000"/>
          <w:sz w:val="28"/>
        </w:rPr>
        <w:t>
      Акционерное общество " " (далее – Кредитор) в ответ на Ваше заявление</w:t>
      </w:r>
    </w:p>
    <w:bookmarkEnd w:id="48"/>
    <w:p>
      <w:pPr>
        <w:spacing w:after="0"/>
        <w:ind w:left="0"/>
        <w:jc w:val="both"/>
      </w:pPr>
      <w:r>
        <w:rPr>
          <w:rFonts w:ascii="Times New Roman"/>
          <w:b w:val="false"/>
          <w:i w:val="false"/>
          <w:color w:val="000000"/>
          <w:sz w:val="28"/>
        </w:rPr>
        <w:t>от ___.___.____г. (входящий №______ от ___.____.____г.) о внесении изменений</w:t>
      </w:r>
    </w:p>
    <w:p>
      <w:pPr>
        <w:spacing w:after="0"/>
        <w:ind w:left="0"/>
        <w:jc w:val="both"/>
      </w:pPr>
      <w:r>
        <w:rPr>
          <w:rFonts w:ascii="Times New Roman"/>
          <w:b w:val="false"/>
          <w:i w:val="false"/>
          <w:color w:val="000000"/>
          <w:sz w:val="28"/>
        </w:rPr>
        <w:t>в условия Договора банковского займа №_____от___.____.____ г. (далее – Договор),</w:t>
      </w:r>
    </w:p>
    <w:p>
      <w:pPr>
        <w:spacing w:after="0"/>
        <w:ind w:left="0"/>
        <w:jc w:val="both"/>
      </w:pPr>
      <w:r>
        <w:rPr>
          <w:rFonts w:ascii="Times New Roman"/>
          <w:b w:val="false"/>
          <w:i w:val="false"/>
          <w:color w:val="000000"/>
          <w:sz w:val="28"/>
        </w:rPr>
        <w:t>сообщает следующее.</w:t>
      </w:r>
    </w:p>
    <w:p>
      <w:pPr>
        <w:spacing w:after="0"/>
        <w:ind w:left="0"/>
        <w:jc w:val="both"/>
      </w:pPr>
      <w:r>
        <w:rPr>
          <w:rFonts w:ascii="Times New Roman"/>
          <w:b w:val="false"/>
          <w:i w:val="false"/>
          <w:color w:val="000000"/>
          <w:sz w:val="28"/>
        </w:rPr>
        <w:t xml:space="preserve">В соответствии с подпунктом 3) пункта 1-2 </w:t>
      </w:r>
      <w:r>
        <w:rPr>
          <w:rFonts w:ascii="Times New Roman"/>
          <w:b w:val="false"/>
          <w:i w:val="false"/>
          <w:color w:val="000000"/>
          <w:sz w:val="28"/>
        </w:rPr>
        <w:t>статьи 36</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банках и банковской деятельности в Республике Казахстан" Кредитор отказывает</w:t>
      </w:r>
    </w:p>
    <w:p>
      <w:pPr>
        <w:spacing w:after="0"/>
        <w:ind w:left="0"/>
        <w:jc w:val="both"/>
      </w:pPr>
      <w:r>
        <w:rPr>
          <w:rFonts w:ascii="Times New Roman"/>
          <w:b w:val="false"/>
          <w:i w:val="false"/>
          <w:color w:val="000000"/>
          <w:sz w:val="28"/>
        </w:rPr>
        <w:t>Вам в изменении условий Договора в связи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обоснования причин отказа)</w:t>
      </w:r>
    </w:p>
    <w:p>
      <w:pPr>
        <w:spacing w:after="0"/>
        <w:ind w:left="0"/>
        <w:jc w:val="both"/>
      </w:pPr>
      <w:r>
        <w:rPr>
          <w:rFonts w:ascii="Times New Roman"/>
          <w:b w:val="false"/>
          <w:i w:val="false"/>
          <w:color w:val="000000"/>
          <w:sz w:val="28"/>
        </w:rPr>
        <w:t>Уполномоченное лицо Кредитора фамилию, имя, отчество (при его наличии)</w:t>
      </w:r>
    </w:p>
    <w:p>
      <w:pPr>
        <w:spacing w:after="0"/>
        <w:ind w:left="0"/>
        <w:jc w:val="both"/>
      </w:pPr>
      <w:r>
        <w:rPr>
          <w:rFonts w:ascii="Times New Roman"/>
          <w:b w:val="false"/>
          <w:i w:val="false"/>
          <w:color w:val="000000"/>
          <w:sz w:val="28"/>
        </w:rPr>
        <w:t>*В случае наличия у заемщика в банке нескольких договоров банковского займа отказ</w:t>
      </w:r>
    </w:p>
    <w:p>
      <w:pPr>
        <w:spacing w:after="0"/>
        <w:ind w:left="0"/>
        <w:jc w:val="both"/>
      </w:pPr>
      <w:r>
        <w:rPr>
          <w:rFonts w:ascii="Times New Roman"/>
          <w:b w:val="false"/>
          <w:i w:val="false"/>
          <w:color w:val="000000"/>
          <w:sz w:val="28"/>
        </w:rPr>
        <w:t>предоставляется по каждому Договору.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рассмотрения</w:t>
            </w:r>
            <w:r>
              <w:br/>
            </w:r>
            <w:r>
              <w:rPr>
                <w:rFonts w:ascii="Times New Roman"/>
                <w:b w:val="false"/>
                <w:i w:val="false"/>
                <w:color w:val="000000"/>
                <w:sz w:val="20"/>
              </w:rPr>
              <w:t>заявления заемщика –</w:t>
            </w:r>
            <w:r>
              <w:br/>
            </w:r>
            <w:r>
              <w:rPr>
                <w:rFonts w:ascii="Times New Roman"/>
                <w:b w:val="false"/>
                <w:i w:val="false"/>
                <w:color w:val="000000"/>
                <w:sz w:val="20"/>
              </w:rPr>
              <w:t>физического лица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перечень</w:t>
            </w:r>
            <w:r>
              <w:br/>
            </w:r>
            <w:r>
              <w:rPr>
                <w:rFonts w:ascii="Times New Roman"/>
                <w:b w:val="false"/>
                <w:i w:val="false"/>
                <w:color w:val="000000"/>
                <w:sz w:val="20"/>
              </w:rPr>
              <w:t>документов, прилагаемых</w:t>
            </w:r>
            <w:r>
              <w:br/>
            </w:r>
            <w:r>
              <w:rPr>
                <w:rFonts w:ascii="Times New Roman"/>
                <w:b w:val="false"/>
                <w:i w:val="false"/>
                <w:color w:val="000000"/>
                <w:sz w:val="20"/>
              </w:rPr>
              <w:t>к нему, а также порядок</w:t>
            </w:r>
            <w:r>
              <w:br/>
            </w:r>
            <w:r>
              <w:rPr>
                <w:rFonts w:ascii="Times New Roman"/>
                <w:b w:val="false"/>
                <w:i w:val="false"/>
                <w:color w:val="000000"/>
                <w:sz w:val="20"/>
              </w:rPr>
              <w:t>информирования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о результатах рассмотрения</w:t>
            </w:r>
            <w:r>
              <w:br/>
            </w:r>
            <w:r>
              <w:rPr>
                <w:rFonts w:ascii="Times New Roman"/>
                <w:b w:val="false"/>
                <w:i w:val="false"/>
                <w:color w:val="000000"/>
                <w:sz w:val="20"/>
              </w:rPr>
              <w:t>заявления банком второго</w:t>
            </w:r>
            <w:r>
              <w:br/>
            </w:r>
            <w:r>
              <w:rPr>
                <w:rFonts w:ascii="Times New Roman"/>
                <w:b w:val="false"/>
                <w:i w:val="false"/>
                <w:color w:val="000000"/>
                <w:sz w:val="20"/>
              </w:rPr>
              <w:t>уровня, организацией,</w:t>
            </w:r>
            <w:r>
              <w:br/>
            </w:r>
            <w:r>
              <w:rPr>
                <w:rFonts w:ascii="Times New Roman"/>
                <w:b w:val="false"/>
                <w:i w:val="false"/>
                <w:color w:val="000000"/>
                <w:sz w:val="20"/>
              </w:rPr>
              <w:t>осуществляющей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49</w:t>
      </w:r>
      <w:r>
        <w:rPr>
          <w:rFonts w:ascii="Times New Roman"/>
          <w:b w:val="false"/>
          <w:i w:val="false"/>
          <w:color w:val="ff0000"/>
          <w:sz w:val="28"/>
        </w:rPr>
        <w:t xml:space="preserve"> (вводится в действие с 31.08.2025).</w:t>
      </w:r>
    </w:p>
    <w:bookmarkStart w:name="z1578" w:id="49"/>
    <w:p>
      <w:pPr>
        <w:spacing w:after="0"/>
        <w:ind w:left="0"/>
        <w:jc w:val="both"/>
      </w:pPr>
      <w:r>
        <w:rPr>
          <w:rFonts w:ascii="Times New Roman"/>
          <w:b w:val="false"/>
          <w:i w:val="false"/>
          <w:color w:val="000000"/>
          <w:sz w:val="28"/>
        </w:rPr>
        <w:t>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банковского займа:</w:t>
      </w:r>
    </w:p>
    <w:bookmarkEnd w:id="49"/>
    <w:bookmarkStart w:name="z1579" w:id="50"/>
    <w:p>
      <w:pPr>
        <w:spacing w:after="0"/>
        <w:ind w:left="0"/>
        <w:jc w:val="both"/>
      </w:pPr>
      <w:r>
        <w:rPr>
          <w:rFonts w:ascii="Times New Roman"/>
          <w:b w:val="false"/>
          <w:i w:val="false"/>
          <w:color w:val="000000"/>
          <w:sz w:val="28"/>
        </w:rPr>
        <w:t>
      справка о регистрации в качестве безработного и (или) справка о доходах заемщика за последние шесть месяцев с места работы или выписка о поступлении и движении денег заемщика;</w:t>
      </w:r>
    </w:p>
    <w:bookmarkEnd w:id="50"/>
    <w:bookmarkStart w:name="z1580" w:id="51"/>
    <w:p>
      <w:pPr>
        <w:spacing w:after="0"/>
        <w:ind w:left="0"/>
        <w:jc w:val="both"/>
      </w:pPr>
      <w:r>
        <w:rPr>
          <w:rFonts w:ascii="Times New Roman"/>
          <w:b w:val="false"/>
          <w:i w:val="false"/>
          <w:color w:val="000000"/>
          <w:sz w:val="28"/>
        </w:rPr>
        <w:t>
      акт работодателя о прекращении трудового договора, о предоставлении отпуска без сохранения заработной платы или справку/лист о временной нетрудоспособности заемщика;</w:t>
      </w:r>
    </w:p>
    <w:bookmarkEnd w:id="51"/>
    <w:bookmarkStart w:name="z1581" w:id="52"/>
    <w:p>
      <w:pPr>
        <w:spacing w:after="0"/>
        <w:ind w:left="0"/>
        <w:jc w:val="both"/>
      </w:pPr>
      <w:r>
        <w:rPr>
          <w:rFonts w:ascii="Times New Roman"/>
          <w:b w:val="false"/>
          <w:i w:val="false"/>
          <w:color w:val="000000"/>
          <w:sz w:val="28"/>
        </w:rPr>
        <w:t>
      справка с места работы с указанием размера заработной платы и выписки из Единого накопительного пенсионного фонда;</w:t>
      </w:r>
    </w:p>
    <w:bookmarkEnd w:id="52"/>
    <w:bookmarkStart w:name="z1582" w:id="53"/>
    <w:p>
      <w:pPr>
        <w:spacing w:after="0"/>
        <w:ind w:left="0"/>
        <w:jc w:val="both"/>
      </w:pPr>
      <w:r>
        <w:rPr>
          <w:rFonts w:ascii="Times New Roman"/>
          <w:b w:val="false"/>
          <w:i w:val="false"/>
          <w:color w:val="000000"/>
          <w:sz w:val="28"/>
        </w:rPr>
        <w:t>
      документ, подтверждающий нахождение заемщика в отпуске в связи с беременностью и рождением ребенка (детей), усыновлением (удочерением) новорожденного ребенка (детей), а также в отпуске без сохранения заработной платы по уходу за ребенком до достижения им возраста трех лет;</w:t>
      </w:r>
    </w:p>
    <w:bookmarkEnd w:id="53"/>
    <w:bookmarkStart w:name="z1583" w:id="54"/>
    <w:p>
      <w:pPr>
        <w:spacing w:after="0"/>
        <w:ind w:left="0"/>
        <w:jc w:val="both"/>
      </w:pPr>
      <w:r>
        <w:rPr>
          <w:rFonts w:ascii="Times New Roman"/>
          <w:b w:val="false"/>
          <w:i w:val="false"/>
          <w:color w:val="000000"/>
          <w:sz w:val="28"/>
        </w:rPr>
        <w:t>
      справка о временной нетрудоспособности, подтверждающая болезнь близких родственников, супруга (супруги) заемщика, а также свидетельство/справка о смерти близких родственников, супруга (супруги) заемщика;</w:t>
      </w:r>
    </w:p>
    <w:bookmarkEnd w:id="54"/>
    <w:bookmarkStart w:name="z1584" w:id="55"/>
    <w:p>
      <w:pPr>
        <w:spacing w:after="0"/>
        <w:ind w:left="0"/>
        <w:jc w:val="both"/>
      </w:pPr>
      <w:r>
        <w:rPr>
          <w:rFonts w:ascii="Times New Roman"/>
          <w:b w:val="false"/>
          <w:i w:val="false"/>
          <w:color w:val="000000"/>
          <w:sz w:val="28"/>
        </w:rPr>
        <w:t>
      нотариально заверенный договор аренды с указанием порядка и сроков оплаты арендной платы;</w:t>
      </w:r>
    </w:p>
    <w:bookmarkEnd w:id="55"/>
    <w:bookmarkStart w:name="z1585" w:id="56"/>
    <w:p>
      <w:pPr>
        <w:spacing w:after="0"/>
        <w:ind w:left="0"/>
        <w:jc w:val="both"/>
      </w:pPr>
      <w:r>
        <w:rPr>
          <w:rFonts w:ascii="Times New Roman"/>
          <w:b w:val="false"/>
          <w:i w:val="false"/>
          <w:color w:val="000000"/>
          <w:sz w:val="28"/>
        </w:rPr>
        <w:t>
      документы, подтверждающие нанесение заемщику материального ущерба в результате несчастного случая, противоправных действий третьих лиц (кража товаров в обороте или иного имущества, которое использовалось заемщиком для осуществления предпринимательской деятельности);</w:t>
      </w:r>
    </w:p>
    <w:bookmarkEnd w:id="56"/>
    <w:bookmarkStart w:name="z1586" w:id="57"/>
    <w:p>
      <w:pPr>
        <w:spacing w:after="0"/>
        <w:ind w:left="0"/>
        <w:jc w:val="both"/>
      </w:pPr>
      <w:r>
        <w:rPr>
          <w:rFonts w:ascii="Times New Roman"/>
          <w:b w:val="false"/>
          <w:i w:val="false"/>
          <w:color w:val="000000"/>
          <w:sz w:val="28"/>
        </w:rPr>
        <w:t>
      официальные документы, подтверждающие факт наступления форс-мажорных обстоятельств;</w:t>
      </w:r>
    </w:p>
    <w:bookmarkEnd w:id="57"/>
    <w:bookmarkStart w:name="z1587" w:id="58"/>
    <w:p>
      <w:pPr>
        <w:spacing w:after="0"/>
        <w:ind w:left="0"/>
        <w:jc w:val="both"/>
      </w:pPr>
      <w:r>
        <w:rPr>
          <w:rFonts w:ascii="Times New Roman"/>
          <w:b w:val="false"/>
          <w:i w:val="false"/>
          <w:color w:val="000000"/>
          <w:sz w:val="28"/>
        </w:rPr>
        <w:t>
      справка об инвалидности;</w:t>
      </w:r>
    </w:p>
    <w:bookmarkEnd w:id="58"/>
    <w:bookmarkStart w:name="z1588" w:id="59"/>
    <w:p>
      <w:pPr>
        <w:spacing w:after="0"/>
        <w:ind w:left="0"/>
        <w:jc w:val="both"/>
      </w:pPr>
      <w:r>
        <w:rPr>
          <w:rFonts w:ascii="Times New Roman"/>
          <w:b w:val="false"/>
          <w:i w:val="false"/>
          <w:color w:val="000000"/>
          <w:sz w:val="28"/>
        </w:rPr>
        <w:t xml:space="preserve">
      решение уполномоченного государственного органа об аресте счетов заемщика; </w:t>
      </w:r>
    </w:p>
    <w:bookmarkEnd w:id="59"/>
    <w:bookmarkStart w:name="z1589" w:id="60"/>
    <w:p>
      <w:pPr>
        <w:spacing w:after="0"/>
        <w:ind w:left="0"/>
        <w:jc w:val="both"/>
      </w:pPr>
      <w:r>
        <w:rPr>
          <w:rFonts w:ascii="Times New Roman"/>
          <w:b w:val="false"/>
          <w:i w:val="false"/>
          <w:color w:val="000000"/>
          <w:sz w:val="28"/>
        </w:rPr>
        <w:t>
      инкассовое распоряжение;</w:t>
      </w:r>
    </w:p>
    <w:bookmarkEnd w:id="60"/>
    <w:bookmarkStart w:name="z1590" w:id="61"/>
    <w:p>
      <w:pPr>
        <w:spacing w:after="0"/>
        <w:ind w:left="0"/>
        <w:jc w:val="both"/>
      </w:pPr>
      <w:r>
        <w:rPr>
          <w:rFonts w:ascii="Times New Roman"/>
          <w:b w:val="false"/>
          <w:i w:val="false"/>
          <w:color w:val="000000"/>
          <w:sz w:val="28"/>
        </w:rPr>
        <w:t>
      судебные акты;</w:t>
      </w:r>
    </w:p>
    <w:bookmarkEnd w:id="61"/>
    <w:bookmarkStart w:name="z1591" w:id="62"/>
    <w:p>
      <w:pPr>
        <w:spacing w:after="0"/>
        <w:ind w:left="0"/>
        <w:jc w:val="both"/>
      </w:pPr>
      <w:r>
        <w:rPr>
          <w:rFonts w:ascii="Times New Roman"/>
          <w:b w:val="false"/>
          <w:i w:val="false"/>
          <w:color w:val="000000"/>
          <w:sz w:val="28"/>
        </w:rPr>
        <w:t>
      иные документы, подтверждающие факт ухудшения финансового состояния заемщика.</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банковского займа</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63"/>
    <w:p>
      <w:pPr>
        <w:spacing w:after="0"/>
        <w:ind w:left="0"/>
        <w:jc w:val="left"/>
      </w:pPr>
      <w:r>
        <w:rPr>
          <w:rFonts w:ascii="Times New Roman"/>
          <w:b/>
          <w:i w:val="false"/>
          <w:color w:val="000000"/>
        </w:rPr>
        <w:t xml:space="preserve"> Информация* о рассмотренных (наименование банка) заявлениях заемщиков-физических лиц, о внесении изменений условия договоров банковского займа</w:t>
      </w:r>
      <w:r>
        <w:br/>
      </w:r>
      <w:r>
        <w:rPr>
          <w:rFonts w:ascii="Times New Roman"/>
          <w:b/>
          <w:i w:val="false"/>
          <w:color w:val="000000"/>
        </w:rPr>
        <w:t>по состоянию на 1 ___ _____ года (с нарастанием с начала отчетного года)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64"/>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6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w:t>
            </w:r>
            <w:r>
              <w:rPr>
                <w:rFonts w:ascii="Times New Roman"/>
                <w:b w:val="false"/>
                <w:i w:val="false"/>
                <w:color w:val="000000"/>
                <w:sz w:val="20"/>
              </w:rPr>
              <w:t>Внесены изменения в условия договора банковского займа</w:t>
            </w:r>
          </w:p>
          <w:bookmarkEnd w:id="7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банковского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7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75"/>
    <w:p>
      <w:pPr>
        <w:spacing w:after="0"/>
        <w:ind w:left="0"/>
        <w:jc w:val="both"/>
      </w:pPr>
      <w:r>
        <w:rPr>
          <w:rFonts w:ascii="Times New Roman"/>
          <w:b w:val="false"/>
          <w:i w:val="false"/>
          <w:color w:val="000000"/>
          <w:sz w:val="28"/>
        </w:rPr>
        <w:t xml:space="preserve">
      * предоставляется информация по займам за исключением ипотечных займов, условия которых были изменены в рамках Программы рефинансирования ипотечных жилищных займов (ипотечных займов),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мая 2015 года № 69;</w:t>
      </w:r>
    </w:p>
    <w:bookmarkEnd w:id="75"/>
    <w:bookmarkStart w:name="z215" w:id="76"/>
    <w:p>
      <w:pPr>
        <w:spacing w:after="0"/>
        <w:ind w:left="0"/>
        <w:jc w:val="both"/>
      </w:pPr>
      <w:r>
        <w:rPr>
          <w:rFonts w:ascii="Times New Roman"/>
          <w:b w:val="false"/>
          <w:i w:val="false"/>
          <w:color w:val="000000"/>
          <w:sz w:val="28"/>
        </w:rPr>
        <w:t xml:space="preserve">
      ** СУСН - 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bookmarkEnd w:id="76"/>
    <w:bookmarkStart w:name="z216" w:id="77"/>
    <w:p>
      <w:pPr>
        <w:spacing w:after="0"/>
        <w:ind w:left="0"/>
        <w:jc w:val="both"/>
      </w:pPr>
      <w:r>
        <w:rPr>
          <w:rFonts w:ascii="Times New Roman"/>
          <w:b w:val="false"/>
          <w:i w:val="false"/>
          <w:color w:val="000000"/>
          <w:sz w:val="28"/>
        </w:rPr>
        <w:t>
      *** в разрезе: основной долг, вознаграждение, просроченный основной долг, просроченное вознаграждение, неустойка (штраф, пени), комиссии и иные платежи.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8"/>
          <w:p>
            <w:pPr>
              <w:spacing w:after="20"/>
              <w:ind w:left="20"/>
              <w:jc w:val="both"/>
            </w:pPr>
            <w:r>
              <w:rPr>
                <w:rFonts w:ascii="Times New Roman"/>
                <w:b w:val="false"/>
                <w:i w:val="false"/>
                <w:color w:val="000000"/>
                <w:sz w:val="20"/>
              </w:rPr>
              <w:t>
</w:t>
            </w:r>
            <w:r>
              <w:rPr>
                <w:rFonts w:ascii="Times New Roman"/>
                <w:b w:val="false"/>
                <w:i w:val="false"/>
                <w:color w:val="000000"/>
                <w:sz w:val="20"/>
              </w:rPr>
              <w:t>На рассмотрении заявления</w:t>
            </w:r>
          </w:p>
          <w:bookmarkEnd w:id="7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заемщика от поданного заявления, отказ предоставить документы, подтверждающие ухудшение финансового положения, заемщиком не подписано дополнительное соглашение касательно внесения изменения в договор банковского займа, банк направил свои предложения или запросил документы у заемщика, обратный выкуп займа.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8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банковского займа</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82"/>
    <w:p>
      <w:pPr>
        <w:spacing w:after="0"/>
        <w:ind w:left="0"/>
        <w:jc w:val="left"/>
      </w:pPr>
      <w:r>
        <w:rPr>
          <w:rFonts w:ascii="Times New Roman"/>
          <w:b/>
          <w:i w:val="false"/>
          <w:color w:val="000000"/>
        </w:rPr>
        <w:t xml:space="preserve"> Информация* о внесенных (наименование банка) изменениях в условия договора банковского займа заемщиков, по состоянию на 1___ _____ года</w:t>
      </w:r>
      <w:r>
        <w:br/>
      </w:r>
      <w:r>
        <w:rPr>
          <w:rFonts w:ascii="Times New Roman"/>
          <w:b/>
          <w:i w:val="false"/>
          <w:color w:val="000000"/>
        </w:rPr>
        <w:t>(с нарастанием с начала отчетного года)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3"/>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 банковского займа,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5"/>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6"/>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7"/>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88"/>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9"/>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90"/>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прощение долга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92"/>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93"/>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4"/>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95"/>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96"/>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97"/>
    <w:p>
      <w:pPr>
        <w:spacing w:after="0"/>
        <w:ind w:left="0"/>
        <w:jc w:val="both"/>
      </w:pPr>
      <w:r>
        <w:rPr>
          <w:rFonts w:ascii="Times New Roman"/>
          <w:b w:val="false"/>
          <w:i w:val="false"/>
          <w:color w:val="000000"/>
          <w:sz w:val="28"/>
        </w:rPr>
        <w:t xml:space="preserve">
      *Предоставляется по займам, за исключением ипотечных займов, условия которых были изменены в рамках Программы рефинансирования ипотечных жилищных займов (ипотечных займов),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мая 2015 года № 69;</w:t>
      </w:r>
    </w:p>
    <w:bookmarkEnd w:id="97"/>
    <w:bookmarkStart w:name="z450" w:id="98"/>
    <w:p>
      <w:pPr>
        <w:spacing w:after="0"/>
        <w:ind w:left="0"/>
        <w:jc w:val="both"/>
      </w:pPr>
      <w:r>
        <w:rPr>
          <w:rFonts w:ascii="Times New Roman"/>
          <w:b w:val="false"/>
          <w:i w:val="false"/>
          <w:color w:val="000000"/>
          <w:sz w:val="28"/>
        </w:rPr>
        <w:t xml:space="preserve">
       ** СУСН-социально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99"/>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0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ставки вознаграждения</w:t>
            </w:r>
          </w:p>
          <w:bookmarkEnd w:id="10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отсрочка платежа по основному долгу и (или) вознаграждению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0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0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0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0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04"/>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0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валюты суммы остатка основного долга по банковскому займу, выданному в иностранной валюте, на национальную валюту</w:t>
            </w:r>
          </w:p>
          <w:bookmarkEnd w:id="10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реализация залогодателем недвижимого имущества, являющегося предметом ипотеки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0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0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0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0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09"/>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10"/>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метода погашения задолженности или очередности погашения задолженности, в том числе с погашением основного долга в приоритетном порядке</w:t>
            </w:r>
          </w:p>
          <w:bookmarkEnd w:id="11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банковского займа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1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1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1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14"/>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15"/>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отступного взамен исполнения обязательства по договору банковского займа путем передачи кредитору залогового имущества</w:t>
            </w:r>
          </w:p>
          <w:bookmarkEnd w:id="11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недвижимого имущества, являющегося предметом ипотеки, с передачей обязательства по договору банковского займа покупателю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1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1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1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1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19"/>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20"/>
          <w:p>
            <w:pPr>
              <w:spacing w:after="20"/>
              <w:ind w:left="20"/>
              <w:jc w:val="both"/>
            </w:pPr>
            <w:r>
              <w:rPr>
                <w:rFonts w:ascii="Times New Roman"/>
                <w:b w:val="false"/>
                <w:i w:val="false"/>
                <w:color w:val="000000"/>
                <w:sz w:val="20"/>
              </w:rPr>
              <w:t>
</w:t>
            </w:r>
            <w:r>
              <w:rPr>
                <w:rFonts w:ascii="Times New Roman"/>
                <w:b w:val="false"/>
                <w:i w:val="false"/>
                <w:color w:val="000000"/>
                <w:sz w:val="20"/>
              </w:rPr>
              <w:t>прощение просроченного основного долга и (или) вознаграждения, отмена неустойки (штрафа, пени), комиссий и иных платежей, связанных с обслуживанием банковского займа</w:t>
            </w:r>
          </w:p>
          <w:bookmarkEnd w:id="12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2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2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2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2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24"/>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на рассмотрении для применения улучшающих условий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25"/>
          <w:p>
            <w:pPr>
              <w:spacing w:after="20"/>
              <w:ind w:left="20"/>
              <w:jc w:val="both"/>
            </w:pPr>
            <w:r>
              <w:rPr>
                <w:rFonts w:ascii="Times New Roman"/>
                <w:b w:val="false"/>
                <w:i w:val="false"/>
                <w:color w:val="000000"/>
                <w:sz w:val="20"/>
              </w:rPr>
              <w:t>
</w:t>
            </w:r>
            <w:r>
              <w:rPr>
                <w:rFonts w:ascii="Times New Roman"/>
                <w:b w:val="false"/>
                <w:i w:val="false"/>
                <w:color w:val="000000"/>
                <w:sz w:val="20"/>
              </w:rPr>
              <w:t>Иной вид реструктуризации (указать какой)</w:t>
            </w:r>
          </w:p>
          <w:bookmarkEnd w:id="125"/>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2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2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28"/>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банковского займа</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129"/>
    <w:p>
      <w:pPr>
        <w:spacing w:after="0"/>
        <w:ind w:left="0"/>
        <w:jc w:val="left"/>
      </w:pPr>
      <w:r>
        <w:rPr>
          <w:rFonts w:ascii="Times New Roman"/>
          <w:b/>
          <w:i w:val="false"/>
          <w:color w:val="000000"/>
        </w:rPr>
        <w:t xml:space="preserve"> Информация* о причинах отказа (наименование банка) в изменении условий договора банковского займа заемщиков- физических лиц, по состоянию на 1__ _____ года</w:t>
      </w:r>
      <w:r>
        <w:br/>
      </w:r>
      <w:r>
        <w:rPr>
          <w:rFonts w:ascii="Times New Roman"/>
          <w:b/>
          <w:i w:val="false"/>
          <w:color w:val="000000"/>
        </w:rPr>
        <w:t>(с начала отчетного года)</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30"/>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1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банковского займа,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3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32"/>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33"/>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34"/>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35"/>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36"/>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37"/>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1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заемщика имеется ликвидный залог/вклад/иное имущество (по анализу банка или при наличии подтверждающего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3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39"/>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40"/>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41"/>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42"/>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43"/>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144"/>
    <w:p>
      <w:pPr>
        <w:spacing w:after="0"/>
        <w:ind w:left="0"/>
        <w:jc w:val="both"/>
      </w:pPr>
      <w:r>
        <w:rPr>
          <w:rFonts w:ascii="Times New Roman"/>
          <w:b w:val="false"/>
          <w:i w:val="false"/>
          <w:color w:val="000000"/>
          <w:sz w:val="28"/>
        </w:rPr>
        <w:t xml:space="preserve">
      * Предоставляется по займам, за исключением ипотечных займов, условия которых были изменены в рамках Программы рефинансирования ипотечных жилищных займов (ипотечных займов),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мая 2015 года № 69;</w:t>
      </w:r>
    </w:p>
    <w:bookmarkEnd w:id="144"/>
    <w:bookmarkStart w:name="z1147" w:id="145"/>
    <w:p>
      <w:pPr>
        <w:spacing w:after="0"/>
        <w:ind w:left="0"/>
        <w:jc w:val="both"/>
      </w:pPr>
      <w:r>
        <w:rPr>
          <w:rFonts w:ascii="Times New Roman"/>
          <w:b w:val="false"/>
          <w:i w:val="false"/>
          <w:color w:val="000000"/>
          <w:sz w:val="28"/>
        </w:rPr>
        <w:t xml:space="preserve">
      ** СУСН-социально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bookmarkEnd w:id="145"/>
    <w:bookmarkStart w:name="z1148" w:id="146"/>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9125).</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4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48"/>
          <w:p>
            <w:pPr>
              <w:spacing w:after="20"/>
              <w:ind w:left="20"/>
              <w:jc w:val="both"/>
            </w:pPr>
            <w:r>
              <w:rPr>
                <w:rFonts w:ascii="Times New Roman"/>
                <w:b w:val="false"/>
                <w:i w:val="false"/>
                <w:color w:val="000000"/>
                <w:sz w:val="20"/>
              </w:rPr>
              <w:t>
</w:t>
            </w:r>
            <w:r>
              <w:rPr>
                <w:rFonts w:ascii="Times New Roman"/>
                <w:b w:val="false"/>
                <w:i w:val="false"/>
                <w:color w:val="000000"/>
                <w:sz w:val="20"/>
              </w:rPr>
              <w:t>превышение максимального уровня коэффициента долговой нагрузки заемщика в случае предоставления отсрочки платежей***</w:t>
            </w:r>
          </w:p>
          <w:bookmarkEnd w:id="14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заемщиком не предоставлены документы, подтверждающие ухудшение его финансового и социального положения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4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5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5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53"/>
          <w:p>
            <w:pPr>
              <w:spacing w:after="20"/>
              <w:ind w:left="20"/>
              <w:jc w:val="both"/>
            </w:pPr>
            <w:r>
              <w:rPr>
                <w:rFonts w:ascii="Times New Roman"/>
                <w:b w:val="false"/>
                <w:i w:val="false"/>
                <w:color w:val="000000"/>
                <w:sz w:val="20"/>
              </w:rPr>
              <w:t>
</w:t>
            </w:r>
            <w:r>
              <w:rPr>
                <w:rFonts w:ascii="Times New Roman"/>
                <w:b w:val="false"/>
                <w:i w:val="false"/>
                <w:color w:val="000000"/>
                <w:sz w:val="20"/>
              </w:rPr>
              <w:t>заем получен мошенническим способом на имя заемщика</w:t>
            </w:r>
          </w:p>
          <w:bookmarkEnd w:id="15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подано третьим лицом без доверенности заемщика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5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5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5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5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5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58"/>
          <w:p>
            <w:pPr>
              <w:spacing w:after="20"/>
              <w:ind w:left="20"/>
              <w:jc w:val="both"/>
            </w:pPr>
            <w:r>
              <w:rPr>
                <w:rFonts w:ascii="Times New Roman"/>
                <w:b w:val="false"/>
                <w:i w:val="false"/>
                <w:color w:val="000000"/>
                <w:sz w:val="20"/>
              </w:rPr>
              <w:t>
</w:t>
            </w:r>
            <w:r>
              <w:rPr>
                <w:rFonts w:ascii="Times New Roman"/>
                <w:b w:val="false"/>
                <w:i w:val="false"/>
                <w:color w:val="000000"/>
                <w:sz w:val="20"/>
              </w:rPr>
              <w:t>ранее были предоставлены реструктуризация/отсрочка (более 2-х раз)</w:t>
            </w:r>
          </w:p>
          <w:bookmarkEnd w:id="15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достаточный размер дохода заемщика, позволяющий исполнять обязательства (по анализу банка)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5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6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6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6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6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63"/>
          <w:p>
            <w:pPr>
              <w:spacing w:after="20"/>
              <w:ind w:left="20"/>
              <w:jc w:val="both"/>
            </w:pPr>
            <w:r>
              <w:rPr>
                <w:rFonts w:ascii="Times New Roman"/>
                <w:b w:val="false"/>
                <w:i w:val="false"/>
                <w:color w:val="000000"/>
                <w:sz w:val="20"/>
              </w:rPr>
              <w:t>
</w:t>
            </w:r>
            <w:r>
              <w:rPr>
                <w:rFonts w:ascii="Times New Roman"/>
                <w:b w:val="false"/>
                <w:i w:val="false"/>
                <w:color w:val="000000"/>
                <w:sz w:val="20"/>
              </w:rPr>
              <w:t>смерть заемщика и не оформление прав на наследство</w:t>
            </w:r>
          </w:p>
          <w:bookmarkEnd w:id="16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отказа в изменении условий договора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6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6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6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