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ce65" w14:textId="819c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обращению с озоноразрушающими веществами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19 июля 2021 года № 259. Зарегистрирован в Министерстве юстиции Республики Казахстан 21 июля 2021 года № 23608.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311 Экологического кодекса Республики Казахстан,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обращению с озоноразрушающими веществами.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климатической политики и зеленых технологий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правоотношения, возникшие с 1 июля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 № 259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обращению с озоноразрушающими веществами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обращению с озоноразрушающими веществами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311 Экологического кодекса Республики Казахстан и определяют порядок обращения с озоноразрушающими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веществами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распространяются на все виды озоноразрушающих веществ, регулируемые Монреальским протоколом по веществам, разрушающим озоновый слой,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присоединении Республики Казахстан к Монреальскому Протоколу по веществам, разрушающим озоновый слой", и поправками к нему, стороной которых является Республика Казахстан.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обращения с озоноразрушающими веществами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Транспортировка озоноразрушающих веществ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опасных грузов автомобильным транспортом и перечня опасных грузов, допускаемых к перевозке автотранспортными средствами на территории Республики Казахстан, утвержденных приказом исполняющего обязанности Министра по инвестициям и развитию Республики Казахстан от 17 апреля 2015 года № 460 (зарегистрирован в Реестре государственной регистрации нормативных правовых актов № 11779).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Безопасное хранение озоноразрушающих веществ обеспечивается путем их размещения в сухом, проветриваемом помещении, с защитой от воспламенения, воздействия осадков, солнечных лучей, местного нагревания.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Оборудование, содержащее озоноразрушающие вещества, подвергается проверке герметичности инструментальными методами: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вводе в эксплуатацию и наладочных работах;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проведении технического обслуживания и (или) ремонта оборудования;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проведения ремонта, связанного с заменой основных элементов оборудования или озоноразрушающих веществ;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проведения капитального ремонта оборудования.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случаях утечки озоноразрушающих веществ, принимаются меры по устранению всех выявленных утечек в максимально сжатые сроки.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Переработка отходов, содержащих озоноразрушающие вещества, производится только после рекуперации из них озоноразрушающих веществ.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Рекуперация и восстановление озоноразрушающих веществ осуществляются при помощи оборудования и инструментов, специально для этого предназначенных, согласно межгосударственному стандарту ГОСТ ISO 11650-2017 "Оборудование для рекуперации и/или повторного использования хладагента. Эксплуатационные характеристики".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Рекуперированные озоноразрушающие вещества подлежат утилизации в целях их дальнейшей рециркуляции или обезвреживания озоноразрушающих веществ, не подлежащих восстановлению.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