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3674" w14:textId="3bb3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углеродных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июля 2021 года № 251. Зарегистрирован в Министерстве юстиции Республики Казахстан 15 июля 2021 года № 23555.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300 Экологического кодекса Республики Казахстан,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углеродных единиц.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реестра углеродных единиц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реестра углеродных единиц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300 Экологического кодекса Республики Казахстан и определяют порядок ведения государственного реестра углеродных единиц.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обращение – первоначальный выпуск углеродных единиц на одном из счетов государственного реестра углеродных единиц;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– перевод углеродных единиц в государственном реестре углеродных единиц со счета одного лица на счет другого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аннулирование – выведение углеродных единиц из обращения в связи с истечением срока их действия, а также на добровольной основе по инициативе их владельца;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– получение углеродных единиц на счет в государственном реестре углеродных единиц в результате сделки, совершенной с углеродными единицами;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углеродных квот –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блокирование счета оператора установки - временное приостановление использования оператором установки углеродных единиц, зачисленных на его счет до предоставления плана мониторинга выбросов парниковых газов, подтвержденного органом по валидации и верификации;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реестр углеродных единиц (далее – государственный реестр) формирует и ведет оператор системы торговли углеродными единицами.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государственного реестра углеродных единиц являются обеспечение точного учета углеродных единиц, которые введены в обращение, находятся на хранении, переданы, приобретены, резервированы, блокированы, аннулированы, погашены, изъяты из обращения, а также обмен данными с другими национальными реестрами.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государственного реестра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системы торговли углеродными единицами формирует государственный реестр для обеспечения функционирования системы торговли углеродными единицами в Республике Казахстан и осуществления операций с углеродными единицами в рамках реализации международных договоров Республики Казахстан в области изменения климата.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реестр для цели обеспечения функционирования системы торговли углеродными единицами в Республике Казахстан формируется до начала каждого периода углеродного бюджетирования,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реестр для цели осуществления операций с углеродными единицами в рамках реализации международных договоров Республики Казахстан в области изменения климата формируется до начала проведения таких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Парижского соглашения, ратифицированного Законом Республики Казахстан "О ратификации Парижского соглашения".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государственного реестра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системы торговли углеродными единицами ведет государственный реестр посредством проведения и обеспечения проведения операций с углеродными единицами на его счетах.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системы торговли углеродными единицами в целях обеспечения точного учета углеродных единиц присваивает каждой углеродной единице на момент ее выпуска уникальный идентификационный номер.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Уникальный идентификационный номер углеродной единицы включает указания на: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углеродной единицы (единица квоты, офсетная единица, международные углеродные единицы);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введения в обращение углеродной единицы;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 истечения срока, на который произведен выпуск углеродной единицы.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системы торговли углеродными единицами открывает следующие виды счетов и субсчетов государственного реестра: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 ввода в обращение единиц углеродной квоты;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 аннулирования углеродных единиц;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погашения углеродных квот;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оператора системы торговли углеродными единицами;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операторов установок;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заявителей офсетов;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 резерва Национального плана углеродных квот (далее – Национальный план), включающий также следующие субсчета: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бесплатного распределения единиц углеродной квоты для новых квотируемых установок, вводимых в эксплуатацию в соответствующий период действия Национального плана;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бесплатного распределения единиц углеродной квоты для ранее не учтенных квотируемых установок, выявленных в соответствующий период действия Национального плана;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бесплатного распределения единиц углеродной квоты для установок субъектов администрирования, переходящих в категорию квотируемых установок в соответствующий период действия Национального плана.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трех рабочих дней со дня вступления в силу Национального плана на период углеродного бюджетирования оператор системы торговли углеродными единицами: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открывает в государственном реестре счета ввода в обращения единиц углеродной квоты, резерва Национального плана;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вводит в обращение единицы углеродной квоты на счете государственного реестра, указанном в подпункте 1) пункта 11 настоящих Правил, в количестве равном общему объему единиц углеродной квоты, определенному Национальным планом;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единицы углеродной квоты на счете резерва Национального плана по субсчетам, указанным в подпункте 7 пункта 11 настоящих Правил и передает единицы углеродной квоты, предназначенные для продажи на условиях аукциона на счет оператора системы торговли углеродными единицами.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 системы торговли углеродными единицами в течение трех рабочих дней после вступления в силу Национального плана направляет оператору установки в произвольной форме уведомление о необходимости предоставления следующих документов для открытия счета оператору установки: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с указанием ИИН для физического лица или с указанием БИН для юридического лица;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 от оператора установки на его представителей, уполномоченных на ведение счета государственного реестра с указанием ИИН представителей.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системы торговли углеродными единицами открывает счет оператору установки на основе полученных документов, указанных в пункте 13 настоящих Правил и производит передачу единиц квот со счета введения в обращение единиц углеродной квоты на счет оператора установки в течение трех рабочих дней после предоставления оператором документов, указанных в пункте 13 настоящих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системы торговли углеродными единицами блокирует счет субъекта квотирования в течение пяти рабочих дней после получения уведомления уполномоченного органа в области охраны окружающей среды (далее – уполномоченный орган) о не предоставлении валидированного плана мониторинга выбросов парниковых газов квотируемой установки в уполномоченный орган (далее – план мониторинга) в срок до 1 апреля первого года действия Национального плана или о неполноте и (или) несоответствия валидированного плана мониторинга.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системы торговли углеродными единицами после получения уведомления уполномоченного органа о предоставлении субъектом квотирования валидированного плана мониторинга или необходимых доработанных документов, снимает блокировку счета субъекта квотирования в течение трех рабочих дней,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Операторы новой установки, ранее не учтенной квотируемой установки, выявленной в соответствующий период действия Национального плана, а также установки субъектов администрирования, переходящей в категорию квотируемой установки в соответствующий период действия Национального плана, предоставляют оператору системы торговли углеродными единицами документы для открытия счета, указанные в пункте 13 настоящих Правил.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системы торговли углеродными единицами открывает счета операторам данных установок в течение трех рабочих дней после получения необходимых документов.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системы торговли углеродными единицами производит зачисление единиц квот на счета операторов установок, указанных в пункте 17 настоящих Правил с соответствующих субсчетов на основании уведомления уполномоченного органа о положительном решении о выдаче единиц квот из резерва с указанием оператора установки, установки, объема распределенных единиц квот.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системы торговли углеродными единицами после получения уведомления уполномоченного органа о положительном решении в выдаче дополнительной квоты зачисляет соответствующий объем квоты на счет субъекта квотирования.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системы торговли углеродными единицами после получения уведомления уполномоченного органа о необходимости перевода объема квот со счета оператора установки на счет резерва Национального плана, зачисляет соответствующий объем квоты, указанный в уведомлении, на счет Национального плана. Оператор системы торговли углеродными единицами в течение трех рабочих дней после получения уведомления уполномоченного органа о переносе единиц квот, предусмотренных в первом абзаце настоящего пункта, осуществляет передачу соответствующих единиц квот со счета резерва Национального плана на субсчет, указанный в решении уполномоченного органа.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Оператор системы торговли углеродными единицами в течение пяти рабочих дней вносит соответствующие изменения в государственный реестр в случае смены оператора установки, его наименования либо организационно-правовой формы на основании заявления оператора установки о внесении соответствующих изменений в государственный реестр.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системы торговли углеродными единицами в течение десяти рабочих дней после получения уведомления уполномоченного органа о ликвидации квотируемой установки производит передачу неиспользованного объема единиц углеродной квоты со счета оператора соответствующей установки на счет резерва Национального плана. Оператор системы торговли углеродными единицами в течение трех рабочих дней после получения уведомления уполномоченного органа о переносе единиц квот со счета оператора установки на счет резерва Национального плана, осуществляет передачу соответствующих единиц квот со счета резерва Национального плана на субсчет, указанный в решении уполномоченного органа.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системы торговли углеродными единицами производит передачу углеродных единиц с субсчета с наибольшим объемом углеродных единиц на субсчет, требующий пополнения, в течение трех рабочих дней после получения соответствующего уведомления от уполномоченного органа.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одобрения уполномоченным органом проекта по углеродному офсету, заявитель проекта предоставляет оператору системы торговли углеродными единицами для открытия счета в государственном реестре документы, указанные в пункте 13 настоящих Правил, а также копию документа об одобрении углеродного офсета.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системы торговли углеродными единицами производит открытие счета заявителя проекта в течение трех рабочих дней после предоставления заявителем документов, указанных в пункте 13 настоящих Правил. Если в отношении одного проекта в качестве его заявителей выступает несколько юридических лиц, каждому из них открывается отдельный счет в государственном реестре.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системы торговли углеродными единицами производит выпуск в обращение офсетных единиц путем их размещения на счету заявителя проекта в течение трех рабочих дней после предоставления заявителем документа об утверждении отчета о реализации углеродного офсета и договора о разделе углеродных единиц между заявителями.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Перевод приобретенных и (или) проданных единиц углеродной квоты между счетами операторов установок производится оператором системы торговли углеродными единицами в течение трех рабочих дней со дня получения листа учета биржевой сделки (в случае продажи на товарной бирже) и уведомления уполномоченного органа на основании сведений по итогам проведения прямой продажи и (или) покупки квот (в случае прямой продажи и (или) покупки).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системы торговли углеродными единицами в течение пяти рабочих дней после регистрации верифицированного отчета об инвентаризации выбросов парниковых газов переводит подлежащие погашению единицы углеродной квоты со счета субъекта квотирования на счет погашения квот.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системы торговли углеродными единицами в течение трех рабочих дней после получения уведомления уполномоченного органа о погашении единиц, полученных путем получения дополнительной квоты, осуществляет передачу соответствующих единиц квот со счета субъекта квотирования на счет погашения квот.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системы торговли углеродными единицами производит передачу неиспользованных единиц квот по истечению срока их действия со счетов операторов установок и счета оператора системы торговли углеродными единицами на счет аннулирования углеродных единиц с их выводом из дальнейшего обращения.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Добровольная передача углеродных единиц на счет аннулирования углеродных единиц производится по запросу их владельца, направленного оператору системы торговли углеродными единицами.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