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8b15" w14:textId="64b8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22 мая 2020 года № 117 "Об утверждении Правил оказания государственных услуг в сфере геологии и пользования водными ресурсами"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29 июня 2021 года № 220. Зарегистрирован в Министерстве юстиции Республики Казахстан 9 июля 2021 года № 23377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22 мая 2020 года № 117 "Об утверждении Правил оказания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№ 20723)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водоохранных мероприятий, направленных на предотвращение водных объектов от истощения",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услугополучатели направляют услугодателю заявление посредством веб-портала "электронного правительства" www.egov.kz (далее – Портал)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электронной цифровой подписью (далее – ЭЦП)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услугодателю;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программы водоохранных мероприятий, направленных на предотвращение водных объектов от истощения.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"Согласование водоохранных мероприятий, направленных на предотвращение водных объектов от истощения" (далее –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полноту представленных документов.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заявки в форме электронного документа, подписанного ЭЦП уполномоченного лица услугодателя, в "личный кабинет" услугополучателя.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полноты представленных документов, работник ответственного подразделения в течение 5 (пяти) рабочих дней рассматривает их на предмет соответствия требованиям настоящих Правил и формирует письмо-согласование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вопросу оказания государственной услуги";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в суд допускается после обжалования в досудебном порядке.";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исключить;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услугополучатели направляют услугодателю заявление посредством веб-портала "электронного правительства" www.egov.kz (далее – Портал)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электронной цифровой подписью (далее – ЭЦП)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услугодателю;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проектной документации.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(далее –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полноту представленных документов.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заявки в форме электронного документа, подписанного ЭЦП уполномоченного лица услугодателя, в "личный кабинет" услугополучателя.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полноты представленных документов, работник ответственного подразделения в течение 5 (пяти) рабочих дней рассматривает их на предмет соответствия требованиям настоящих Правил и формирует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вопросу оказания государственной услуги";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в суд допускается после обжалования в досудебном порядке.";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исключить;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информации о недрах по районам и месторождениям топливно-энергетического и минерального сырья", утвержденных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в суд допускается после обжалования в досудебном порядке.";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использование пространства недр", утвержденных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услугополучатели подают услугодателю через канцелярию услугодателя или веб-портал "электронного правительства" www.egov.kz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оригиналы, либо нотариально засвидетельствованные копии документов, подтверждающих указанные в нем сведения.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направляет следующие документы через: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сведения, указанные в пунктах 1 и 2 заявления о выдаче лицензии на использование пространства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лица, действующего от имени заявителя при подаче заявления, если такое лицо назначено заявителем;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геологический отчет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мая 2018 года № 418 "Об утверждении формы геологического отчета" (зарегистрирован в Реестре государственной регистрации нормативных правовых актов за № 17069), содержащий характеристику объекта подземного сооружения, характеристику его изоляции, тип горных пород, глубину залегания и эффективную мощность пласта 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качественные и количественные показатели, горнотехнические, специальные инженерно-геологические, гидрогеологические и экологические условия захоронения, складирования и сброса, получивший положительное заключение государственной экспертизы в соответствии с частью 3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(далее – Кодекс);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вредных, ядовитых веществ, твердых и жидких отходов, сточных и промышленных вод с указанием наименования продукта, технического производства или процесса, в котором он образуется, его физической характеристики, полного химического состава, содержания токсичных компонентов, пожароопасности, взрывоопасности, растворимости, совместимости с другими веществами при хранении, основных загрязняющих радионуклидов, их активности, а также характеристики системы транспортировки;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эксплуатации пространства недр и план ликвидации, с приложением к ним экспертиз и согласования, предусмотренных пунктом 2 статьи 257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удостоверенной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документов, подтверждающих сведения, указанные в пунктах 1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 выдаче лицензии на использование пространства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полномочия лица, действующего от имени заявителя при подаче заявления, если такое лицо назначено заявителем;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геологического отчета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мая 2018 года № 418 "Об утверждении формы геологического отчета" (зарегистрирован в Реестре государственной регистрации нормативных правовых актов за № 17069), содержащий характеристику объекта подземного сооружения, характеристику его изоляции, тип горных пород, глубину залегания и эффективную мощность пласта 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качественные и количественные показатели, горнотехнические, специальные инженерно-геологические, гидрогеологические и экологические условия захоронения, складирования и сброса, получивший положительное заключение государственной экспертизы в соответствии с частью 3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характеристики вредных, ядовитых веществ, твердых и жидких отходов, сточных и промышленных вод с указанием наименования продукта, технического производства или процесса, в котором он образуется, его физической характеристики, полного химического состава, содержания токсичных компонентов, пожароопасности, взрывоопасности, растворимости, совместимости с другими веществами при хранении, основных загрязняющих радионуклидов, их активности, а также характеристики системы транспортировки;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проекта эксплуатации пространства недр и план ликвидации, с приложением к ним экспертиз и согласования,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заявление и прилагаемые к нему документы должны быть составлены на казахском и русском языках. Если заявление подается иностранцем или иностранным юридическим лицом, прилагаемые к нему документы могут быть составлены на ином языке с обязательным приложением к каждому документу перевода на казахский и русский языки, верность которого засвидетельствована нотариусом.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прилагаемые к заявлению иностранца или иностранного юридического лица,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договорами, ратифицированными Республикой Казахстан.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принимает документы и проверяет правильность заполнения заявления и полноту пакета представленных документов.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согласно пункту 4 Правил: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канцелярию услугодателя – подтверждением принятия заявления в бумажном виде является отметка на его копии о регистрации в канцелярии услугодателя, с указанием даты и времени приема пакета документов;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услугодателя в день поступления документов осуществляет их прием, регистрацию и направляет на исполнение.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2 (двух) рабочих дней проверяет пакет документов для получения лицензии на использования пространства недр на полноту и соответствия предъявляемым требованиям.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действия, исполнитель подготавливает мотивированный ответ об отказе в дальнейшем рассмотрении заявления.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работник ответственного подразделения услугодателя в течение 2 (двух) рабочих дней со дня регистрации заявления проверяет полноту представленных документов в случае неполноты в указанные сроки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Портале.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и (или) сведений ответственный исполнитель в течение 3 (трех) рабочих дней подготавливает, подписывает руководителем услугодателя и направляет в канцелярию результат оказания государственной услуги.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регистрирует и выдает лицензию услугополучателю (его представителю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услугодателя.".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поданном заявлении подлежат размещению на единой платформе интернет-ресурсов государственных органов: www.gov.kz в разделе "Министерство экологии, геологии и природных ресурсов Республики Казахстан" в течение 2 (двух) рабочих дней со дня подачи заявления и содержат: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(фамилия, имя, отчество (при его наличии) заявителя;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координаты территории, определяющей участок недр, который заявитель просит предоставить в пользование;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поступления заявления.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Лицензия подлежит переоформлению в случаях: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сведений о недропользователе: для физических лиц – изменения фамилии, имени, отчества (при его наличии) и (или) гражданства;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изменения наименования или места нахождения;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перехода права недропользования и (или) доли в праве недропользования;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лицензии;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границ территории участка недр.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производится по заявлению услугополучателя (удостоверенному ЭЦП услугополучателя при обращении через портал), подаваемому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к заявлению прилагаются оригиналы, либо нотариально засвидетельствованные копии документов, подтверждающих указанные в нем сведения.";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в суд допускается после обжалования в досудебном порядке.";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реквизиты, телефон)</w:t>
            </w:r>
          </w:p>
        </w:tc>
      </w:tr>
    </w:tbl>
    <w:bookmarkStart w:name="z13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согласовать водоохранные мероприятия, направленные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предотвращение истощения подземных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объекта: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электронная цифровая подпись)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</w:p>
        </w:tc>
      </w:tr>
    </w:tbl>
    <w:bookmarkStart w:name="z13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водоохранных мероприятий, направленных на предотвращение водных объектов от истощения"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786"/>
        <w:gridCol w:w="8907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Министерства экологии, геологии и природных ресурсов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- 7 рабочих дней.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водоохранных мероприятий, направленных на предотвращение водных объектов от истощения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113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с перерывом на обед с 13.00 до 14.30 часов. </w:t>
            </w:r>
          </w:p>
          <w:bookmarkEnd w:id="114"/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заявки и выдача результата оказания государственной услуги осуществляется следующим рабочим днем).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необходимых для оказания государственной услуги 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удостоверенная электронной цифровой подписью (далее – ЭЦП) услугополучателя по форме согласно приложению 1 к настоящим Правилам к услугодателю;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программы водоохранных мероприятий, направленная на предотвращение водных объектов от истощения.</w:t>
            </w:r>
          </w:p>
          <w:bookmarkEnd w:id="116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услуги, установленные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17"/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118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</w:t>
            </w:r>
          </w:p>
          <w:bookmarkEnd w:id="1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(расширение,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водных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реквизиты, телефон)</w:t>
            </w:r>
          </w:p>
        </w:tc>
      </w:tr>
    </w:tbl>
    <w:bookmarkStart w:name="z15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заключение на строительство, реконструкцию (расширение,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модернизацию, техническое перевооружение, перепрофилирование), эксплуатацию,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консервацию, ликвидацию (постутилизацию) объектов, влияющих на 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объекта: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электронная цифровая подпись)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водных объектов"</w:t>
            </w:r>
          </w:p>
        </w:tc>
      </w:tr>
    </w:tbl>
    <w:bookmarkStart w:name="z15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на строительство, реконструкцию (расширение, модернизацию,</w:t>
      </w:r>
      <w:r>
        <w:br/>
      </w:r>
      <w:r>
        <w:rPr>
          <w:rFonts w:ascii="Times New Roman"/>
          <w:b/>
          <w:i w:val="false"/>
          <w:color w:val="000000"/>
        </w:rPr>
        <w:t>техническое перевооружение, перепрофилирование), эксплуатацию, консервацию,</w:t>
      </w:r>
      <w:r>
        <w:br/>
      </w:r>
      <w:r>
        <w:rPr>
          <w:rFonts w:ascii="Times New Roman"/>
          <w:b/>
          <w:i w:val="false"/>
          <w:color w:val="000000"/>
        </w:rPr>
        <w:t>ликвидацию (постутилизацию) объектов, влияющих на состояние водных объектов"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786"/>
        <w:gridCol w:w="8907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Министерства экологии, геологии и природных ресурсов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через веб-портал "электронного правительства"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- 7 рабочих дней.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123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заявки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  <w:bookmarkEnd w:id="124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удостоверенная электронной цифровой подписью (далее – ЭЦП) услугополучателя по форме согласно приложению 1 к настоящим Правилам к услугодателю;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проектнойдокументации.</w:t>
            </w:r>
          </w:p>
          <w:bookmarkEnd w:id="125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 установленные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26"/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127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bookmarkEnd w:id="1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пространства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17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использование пространства недр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"__"_________20__года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использование пространства недр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330"/>
        <w:gridCol w:w="175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его наличии)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 либо проставление штампа апостиль страны, выдавшей документы)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соответствующий участок недр, который заявитель просит предоставить в пользование (площадь и географические координаты участка недр)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срок пользования запрашиваемым участком недр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 на цель использования пространства недр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недрах и недропользовании"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документов и количество листов)*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прилагаются нотариально засвидетельствованные копии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 электронная цифровая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 охватывает бумажную форму)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недр"</w:t>
            </w:r>
          </w:p>
        </w:tc>
      </w:tr>
    </w:tbl>
    <w:bookmarkStart w:name="z17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использование пространства недр"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38"/>
        <w:gridCol w:w="1058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экологии, геологии и природных ресурсов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www.​egov.​kz (далее – портал);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канцелярия услугодателя</w:t>
            </w:r>
          </w:p>
          <w:bookmarkEnd w:id="13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использование пространства недр или уведомление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электронная/бумажная.</w:t>
            </w:r>
          </w:p>
          <w:bookmarkEnd w:id="13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уплачивает подписной бонус – 400 (четыреста) месячных расчетных показателей, в соответствии с подпунктом 4)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 "О налогах и других обязательных платежах в бюджет (Налоговый кодекс)".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9.00 до 18.30 часов по времени города Нур-Султана,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с перерывом на обед с 13.00 до 14.30 часов по времени города Нур-Султана.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и выдачи результатов оказания государственной услуги – с 9.00 до 17.30 часов по времени города Нур-Султана с перерывом на обед с 13.00 до 14.30 часов по времени города Нур-Султана.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без ожидания в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 единой платформе интернет-ресурсов государственных органов: www.​gov.​kz в разделе "Министерство экологии, геологии и природных ресурсов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заявки и выдача результата оказания государственной услуги осуществляется следующим рабочим днем).</w:t>
            </w:r>
          </w:p>
          <w:bookmarkEnd w:id="13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при обращении: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сведения, указанные в пунктах 1 и 2 заявления о выдаче лицензии на использование пространства недр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полномочия лица, действующего от имени заявителя при подаче заявления, если такое лицо назначено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геологический отчет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31 мая 2018 года № 418 "Об утверждении формы геологического отчета" (зарегистрирован в Реестре государственной регистрации нормативных правовых актов за № 17069), содержащий характеристику объекта подземного сооружения, характеристику его изоляции, тип горных пород, глубину залегания и эффективную мощность пласта 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качественные и количественные показатели, горнотехнические, специальные инженерно-геологические, гидрогеологические и экологические условия захоронения, складирования и сброса, получивший положительное заключение государственной экспертизы в соответствии с частью 3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недрах и недропользовании" (далее – Кодекс);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вредных, ядовитых веществ, твердых и жидких отходов, сточных и промышленных вод с указанием наименования продукта, технического производства или процесса, в котором он образуется, его физической характеристики, полного химического состава, содержания токсичных компонентов, пожароопасности, взрывоопасности, растворимости, совместимости с другими веществами при хранении, основных загрязняющих радионуклидов, их активности, а также характеристики системы транспортировки;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эксплуатации пространства недр и план ликвидации, с приложением к ним экспертиз и согласования, предусмотренных пунктом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пунктом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удостоверенной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копии документов, подтверждающих сведения, указанные в пунктах 1 и 2 заявления о выдаче лицензии на использование пространства недр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полномочия лица, действующего от имени заявителя при подаче заявления, если такое лицо назначено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геологического отчета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31 мая 2018 года № 418 "Об утверждении формы геологического отчета" (зарегистрирован в Реестре государственной регистрации нормативных правовых актов за № 17069), содержащий характеристику объекта подземного сооружения, характеристику его изоляции, тип горных пород, глубину залегания и эффективную мощность пласта 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качественные и количественные показатели, горнотехнические, специальные инженерно-геологические, гидрогеологические и экологические условия захоронения, складирования и сброса, получивший положительное заключение государственной экспертизы в соответствии с частью 3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характеристики вредных, ядовитых веществ, твердых и жидких отходов, сточных и промышленных вод с указанием наименования продукта, технического производства или процесса, в котором он образуется, его физической характеристики, полного химического состава, содержания токсичных компонентов, пожароопасности, взрывоопасности, растворимости, совместимости с другими веществами при хранении, основных загрязняющих радионуклидов, их активности, а также характеристики системы транспортировки;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проекта эксплуатации пространства недр и план ликвидации, с приложением к ним экспертиз и согласования, предусмотренных пунктом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пунктом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переоформление лицензии производится по заявлению на переоформление лицензии на использование пространства недр (удостоверенному ЭЦП услугополучателя при обращении через портал), подаваемому услугополучателем по установленной форме, согласно приложению 4 к настоящим Правилам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прилагаются оригиналы, либо нотариально засвидетельствованные копии документов, подтверждающих указанные в нем сведения.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и прилагаемые к нему документы должны быть составлены на казахском и русском языках. Если заявление подается иностранцем или иностранным юридическим лицом, прилагаемые к нему документы могут быть составлены на ином языке с обязательным приложением к каждому документу перевода на казахский и русский языки, верность которого засвидетельствована нотариусом.</w:t>
            </w:r>
          </w:p>
          <w:bookmarkEnd w:id="13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государственной услуги услугодатель направляет услугополучателю ответ с указанием причин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отказывает в выдаче лицензии на использование пространства недр при наличии одного из следующих оснований: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или прилагаемые к нему документы не соответствуют требованиям и условиям,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 заявлению не приложены документы, требуемые статьей 251 и пунктом 1 статьи 252 Кодекса;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запрашиваемый участок недр или его часть относится к участку недр, находящемуся в пользовании у другого лица по лицензии на использование пространства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запрашиваемый участок недр не соответствует требованиям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запрашиваемый участок недр полностью или частично расположен на территориях, указанных в пункте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выдача лицензии повлечет угрозу национальной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соответствии с заключением экспертизы геологического отчета, прилагаемого к заявлению, установлено, что по своим геологическим и (или) геотехническим характеристикам запрашиваемый участок недр не пригоден для проведения операций по использованию пространства недр в целях, указанных в заявлении;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 несоблюдении заявителем срока представления уполномоченному органу по изучению недр требуемых положительных заключений экспертиз и согласования проекта эксплуатации пространства недр и плана ликвидации.</w:t>
            </w:r>
          </w:p>
          <w:bookmarkEnd w:id="13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контакт-центра: 1414,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услуги в электронной форме до момента ввода в эксплуатацию информационной системы "Национальный банк данных минеральных ресурсов Республики Казахстан" осуществляется в тестовом режиме.</w:t>
            </w:r>
          </w:p>
          <w:bookmarkEnd w:id="13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21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лицензии на использование пространства недр</w:t>
      </w:r>
    </w:p>
    <w:bookmarkEnd w:id="140"/>
    <w:bookmarkStart w:name="z2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произвести переоформление лицензии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1034"/>
        <w:gridCol w:w="229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его наличии) заявителя, гражданство, номер и дата выдачи документа, удостоверяющего личность заявителя, сведения о регистрации заявителя в качестве налогоплательщика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сведения о государственной регистрации в качестве юридического лица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(а) лицензии, дата выдачи, выдавшего лицензию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вида деятельности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основание или причины переоформления лицензии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документов и количество страниц)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прилагаются нотариально засвидетельствованные копии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 электронная цифровая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 охватывает бумажную форму)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