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9dee" w14:textId="cdf9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июня 2021 года № 412. Зарегистрирован в Министерстве юстиции Республики Казахстан 2 июля 2021 года № 23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 № 41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декабря 2015 года № 745 "Об утверждении Правил проведения и условий аттестации гражданских служащих воинских частей и учреждений Вооруженных Сил Республики Казахстан" (зарегистрирован в Реестре государственной регистрации нормативных правовых актов под № 13014) внести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курирующего заместителя Министра обороны Республики Казахстан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июля 2016 года № 350 "Об утверждении Правил исчисления стажа работы по специальности для гражданского персонала воинских частей и учреждений, работников казенных предприятий Вооруженных Сил Республики Казахстан и установления рабочим процентной надбавки за работу в Вооруженных Силах Республики Казахстан" (зарегистрирован в Реестре государственной регистрации нормативных правовых актов под № 14151) внести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августа 2019 года № 644 "Об утверждении Правил о служебных командировках личного состава Вооруженных Сил Республики Казахстан в пределах Республики Казахстан и Правил возмещения личному составу Вооруженных Сил Республики Казахстан расходов на служебные командировки, в том числе в иностранные государства" (зарегистрирован в Реестре государственной регистрации нормативных правовых актов под №19292) внести следующие изме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личному составу Вооруженных Сил Республики Казахстан расходов на служебные командировки, в том числе в иностранные государства, утвержденных указанным приказом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озмещение командировочных расходов при направлении в служебные командировки в иностранные государства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возмещении расходов в иностранные государства необходимо руководствоваться норма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глашением (договором или контрактом) не предусмотрена оплата суточных, суточные оплачиваются Министерством обороны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мандирования в страны, нормы для которых установлены по фактическим затратам, возмещение производится при условии предоставления подтверждающих документов.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