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281d" w14:textId="9a02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июня 2021 года № 210. Зарегистрирован в Министерстве юстиции Республики Казахстан 1 июля 2021 года № 23246.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пункт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статьи 398 Экологического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Вице-министр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2021 года № 210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 (далее – Кодекс) и регламентируют порядок разработки карты экологической чувствительности, принятия решения по определению объектов и ресурсов, требующих защиты с определением приоритетности защиты (присвоением индекса чувствительности) на море и предохранительной зоне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объекты, несущие риск разлива нефти, а также организации, имеющие ресурсы по ликвидации нефтяных разливов, уполномоченные органы и местные исполнительные органы, участвующие в ликвидации последствий аварийного разлива нефти на море и предохранительной зоне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Карты чувствительности содействуют разработке стратегии реагирования при составлении планов ликвидации аварийных разливов нефти позволяют выявить наиболее чувствительные участки или ресурсы, содействуют определению приоритетов при защите и очистке.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карты используются для обеспечения готовности к разливам нефти и во время проведения операций по реагированию.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термины и определения: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карта экологической чувствительности для ликвидации разливов нефти на море и в предохранительной зоне Республики Казахстан – это инструмент, позволяющий быстро принять стратегические решения, определить районы и ресурсы, приоритетной защиты, оценить возможные последствия разлива, а также определить возможные методы ликвидации разлива нефти.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Стратегическая карта – тип чувствительных карт, определяющий общую стратегию и приоритеты, содержит стратегическую информацию.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Тактическая карта – тип чувствительных карт, определяющий тактику управления инцидентом, и содержит детальную информацию с указанием чувствительных, операционных и логистических ресурсов.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Оперативная карта - тип чувствительных карт, содержащий информацию, относящуюся к конкретной местности, а также операционные и логистические ресурсы местности и меры по ликвидации разлива нефти на местности.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 чувствительности – это определение и ранжирование чувствительности различных типов побережья (а также приречных или озерных экосистем) в пределах от 1 (низкая чувствительность) до 10 (очень высокая чувствительность), характеризующего: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береговой линии (зернистость грунта, уклон), который определяет способность проникновения нефти на берег и/или ее углубление в грунт на берегу, а также ее перемещение;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защищенность от воздействия волн (и энергии приливов и отливов), которая определяет время естественного оседания нефти на береговой линии;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биологическую продуктивность и чувствительность.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 приоритетных участков защиты - определение и ранжирование чувствительности экосистем, мест обитания, биологических видов и основных природных ресурсов, а также социально-экономических объектов.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Батиметрия - изучение рельефа подводной части водных бассейнов.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и разработка карты, а также индексация чувствительных районов к разливам нефти будет осуществляться после утверждения настоящих Правил.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Карта тактическая и стратегическая утверждается уполномоченным органом в области охраны окружающей среды по согласованию с уполномоченными органами в области охраны, воспроизводства и использования животного мира, охраны и использования водного фонда, в сфере санитарно-эпидемиологического благополучия населения.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охраны окружающей среды определяет организацию по созданию карты чувствительности.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Поддержание и обновление карты чувствительности осуществляется Республиканским государственным предприятием на праве хозяйственного ведения "Информационно-аналитический центр охраны окружающей среды" (далее – Информационно-аналитический центр).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разработки и формирования карты уполномоченный орган в области охраны окружающей среды запрашивает у нефтяных компаний (объекты, несущие риск разлива нефти) имеющиеся данные о ресурсах, погодных условиях, программы обеспечения с картами ресурсов, информацию по следующим государственным кадастрам: особо охраняемых природных территорий у уполномоченного государственного органа в области особо охраняемых природных территорий, животного мира – уполномоченного государственного органа в области охраны, воспроизводства и использования животного мира, водному кадастру – охраны и использования водного фонда, по изучению недр. Информация, требуемая для разработки карты указана в приложении 1 к настоящим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Вся информация собирается в Информационно-аналитическим центре.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государственный орган в области охраны окружающей среды создает экспертную группу в составе заинтересованных уполномоченных государственных органов в области охраны окружающей среды, животный мир, лесной фонд, водный, Казгидромет, в сфере гражданской защиты, местных исполнительных органов, нефтяных компаний, исследовательских институтов и независимых консультантов.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экспертную группы возлагаются следующие полномочия: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имеющейся информации по ресурсам, объектам и побережья;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зоны или районы побережья и ресурсы, имеющие необходимость изучения и дополнительного сбора информации;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географические границы: граница с Российской Федерацией – залив Тупкараган, побережье + 5 километров по суше + 5 километров по морю + зоны под риском затопления, заброшенные скважины, мелководье и территория на море (минимальная информация);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проведения полевых работ и работ по картированию, персонал и ресурсы (совместно с нефтяными компаниями, если их контрактная территория приходится на территорию проведения полевых работ);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тип карты для разработки и формирования;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осуществляется как совместный проект с нефтяными компаниями, имеющие контрактную территорию, подпадающая в зону изучения ресурсов и формирования карты;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выбор приоритетных участков защиты, а также присвоение индекса чувствительности побережья для нанесения на стратегическую карту.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Типы карт различаются по масштабу разлива и в зависимости от пользователя: оперативные, тактические и стратегические. Информация которая отображается в разделах для требуемого типа карт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Процесс разработки карт состоит из нескольких этапов: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исходных данных согласно приложению к настоящим правилам;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тактических карт;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приоритетных участков защиты из тех, что указаны в тактических картах, а также присвоение индекса чувствительности побережья;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стратегических карт с указанием приоритетных участков защиты и индекса чувствительности побережья;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объектовых планов по обеспечению готовности и действий по ликвидации разливов нефти на море и в предохранительной зоне, разрабатываемые собственниками объектов, несущими риск разлива нефти, учитывающие конкретные чувствительные экологические и социально-экономические объекты;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оперативных карт.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области охраны окружающей среды совместно с объектами, несущими риск разлива нефти, кроме судов ведут совместную работу по разработке тактических карт.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объекты, несущие риск разлива нефти на море, контрактная территория или сооружения которых находятся в казахстанской части Каспийского моря или в прибрежной зоне Каспийского моря, предоставляют имеющуюся информацию и данные, которые необходимы для формирования тактической карты уполномоченному органу. Если экспертная комиссия исходя из полученных и имеющихся данных посчитает, что требуется сбор новых или обновление старых, то такие объекты проводят полевые работы по сбору новых или обновлению старых данных и информации с участием уполномоченного органа и иных организаций, которых определит экспертная группа;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той казахстанской части Каспийского моря, где отсутствует наделение контрактных территорий, полевые работы по сбору новых или обновлению старых данных и информации проводятся уполномоченным органом с участием заинтересованных уполномоченных органов и организаций, которых определит экспертная группа. Необходимость проведения полевых работ определяется экспертной комиссией после изучения имеющихся данных.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разработки тактической карты и определения наиболее чувствительных экологических и социально-экономических объектов и типов побережья определяется приоритетность выявленных участков и присваивается индекс чувствительности побережья. Данная информация наносится на стратегическую карту и будет представлять собой реалистичную стратегию ликвидации разлива нефти.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приоритетных участков защиты и присвоение индекса чувствительности побережья осуществляется экспертной группой. После утверждения стратегической карты она может быть использована как основа для оперативного планирования и поддержки в принятии решений при анализе суммарной экологической пользы.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планы разрабатываются объектами, несущими риск разлива нефти, за исключением судов, и специализированными организациями по ликвидации аварийных разливов нефти.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Обновление тактических карт проводится с периодичностью 5 лет. Нефтяными компаниями предоставляются данные о материально-технических и оперативных ресурсах в пределах своей контрактной территории для обновления тактической карты в Информационно-аналитическом центре.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Обновление стратегических карт проводится с периодичностью 5 лет.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Обновление карты экологической чувствительности проводится Информационно-аналитическим центром на основании поступившей информации от нефтных компаний.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чувствительности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принятия решения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требуемая для разработки карты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Побережье: характер побережья;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Топография (от побережья до 30 километров по суше);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Батиметрия (всего рассматриваемого участка);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Реки, система дельт и водотоки;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сведения о зонировании прибрежной территории и суши: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растительность, земельные угодья, антропогенное использование;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от берега &gt;30 километров по суше;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донные сообщества, флора и фауна изучаемого участка (упрощенная информация);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Подверженность прибрежной территории и суши к наводнению (под воздействием сгонно-нагонных явлений);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Населенные пункты: границы и плотность населения (от побережья до 30 километров по суше);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Основные населенные пункты, находящиеся на побережье;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Сеть автомобильных дорог и трасс для внедорожников или транспорта типа квадрацикл, дорожные сооружения;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Железнодорожная сеть и станции;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Аэропорты, взлетно-посадочные полосы, вертолетные порты и площадки;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Больницы, клиники и медицинские центры;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Административно-территориальные границы: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государственная граница (по суше и по морю);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административно-территориальные границы: область, город, район, село;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Метео-океанографические сезонные условия (зима-весна-лето-осень):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усредненные данные по ветру;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усредненные данные по солености;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усредненные данные по морским течениям;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ледовый покров и протяженность (средние, минимальные и максимальные значения).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Геоморфологические особенности и чувствительные объекты побережья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Побережье: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тип берега и отбрежья (скалы, скалистые берега, пляжи, песчаные отмели или бары, грязевые равнины, болота, искусственные: пристань, каменная наброска и так далее);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ширина береговой линии;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осадочные породы и гранулометрия;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подверженность воздействию волн (открытая, полуоткрытая, защищенная);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воздействие сгонно-нагонным явлениям;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сегментация побережья по геоморфологическим/ экологическим характеристикам и административно-территориальным границам;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Характеристики берегов рек, у дельты рек и суши: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берег дельты рек, который подвержен разливу нефти (5-10 километров по суше): тип почвы и отложений, растительность (если имеется);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берег рек, который подвержен разливу нефти (5-10 километров по суше): морфология берега и отложений и растительность (если имеется);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суша вдоль трубопроводов, а также наличие вблизи рек и/или водно-болотных угодий;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сегментация берегов рек и дельты рек по геоморфологическим/ экологическим характеристикам и административно-территориальным границам.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3.Ценные экологические системы и объекты, чувствительные биологические/экологические ресурсы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Рыба: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нерестилища основных видов, включая промысловых (море, река, дельты…);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районы сосредоточения питомников / мальков/ молоди основных видов, районы ценные для нагула основных видов рыб, включая промысловых;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районы концентрации основных видов рыб, включая промысловых (например, осетровых, тюлька и так далее);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районы ценные по концентрации кормовых организмов рыб (фитопланктон, зоопланктон, зообентос и другие);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информация о жизненном цикле основных видов рыб (если имеется);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Птица в зоне риска загрязнения, морские, прибрежные, болотные птицы, мигрирующие виды и так далее: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районы с очень большой концентрацией птиц (например, во время миграции);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районы концентрации/ гнездования/ размножения/ линьки редких/ находящихся под угрозой исчезновения/ охраняемых видов (пеликаны, фламинго, ибискус, цапля и так далее);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формация о жизненном цикле основных видов птиц (если имеется);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Морские млекопитающие: Каспийский тюлень: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места высокой концентрации (берег, песчаный берег, острова и так далее);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места размножения, лежбища;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информация о жизненном цикле тюленей (если имеется);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Беспозвоночные: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коммерческие виды моллюсков и ракообразных;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вымирающие виды;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кормовые организмы рыб (фитопланктон, зоопланктон, зообентос);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Высокоценные эндемики/ редкие/ находящиеся под защитой, фауна и флора, находящиеся под угрозой исчезновения: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красный список Международного союза охраны природы (МСОП);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виды, включенные в Красную книгу Казахстана;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Границы особо охраняемых территорий и зон;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Охраняемые территории: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Национальные парки и заповедники: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"Ак-Жайык" государственный природный резерват в дельте реки Урал и прилегающем побережье Каспийского морю;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Иные охраняемые / закрытые территории (категории I-V МСОП):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Строго охраняемые территории (категории I-II, 1672 тысяч гектаров);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другие (категории III-V, 6070 тысяч гектаров);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Важные зоны обитания птиц (ВЗОП);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Сезонные изменения (весна, лето, осень, зима):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Миграция птиц: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Сибирско-Черноморско-Средиземноморский перелетный путь;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зоны остановки миграции: река Урал, река Волга другие;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Пути миграции Каспийских тюленей;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Нерест рыб в период размножения.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Чувствительные социально-экономические ресурсы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Рыболовные угодья: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традиционное/ кустарное рыболовство;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коммерческое/ промышленное рыболовство;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информация о ключевых периодах промысла и о вылове/ тоннаже/ занятости/ доходах (если имеется);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Созревание и сбор прибрежных/ морских продуктов (если применимо);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Аквакультура (если применимо);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Сельскохозяйственные земли вблизи побережья и на суше, подверженных риску затопления;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Порты: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коммерческие;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рыболовные;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промышленные/ нефтяные терминалы;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причалы и прогулочные судна;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информация о морском движении судов;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Установки/ виды деятельности, связанные с использованием морской воды: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опреснительные заводы;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производство соли путем выпаривания;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промышленные водозаборные установки;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информация об объемах производства и деятельности (если имеется);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Промышленность, расположенная у берега: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вид деятельности, связанный с морским транспортом или находится под риском разлива нефти;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места хранения отходов, расположенные у берега (нефть и другие загрязнители);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водоемы для испарения сточных вод и поля фильтрации, расположенные вблизи Каспийского моря (подвержены риску затопления и/ или могут быть использованы для хранения общих/ нефтесодержащих отходов);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Туризм и отдых (если и когда применимо):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курортные зоны с отелями и ресторанами;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рекреационные пляжи;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рекреационное рыболовство;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информация об объемах, доходах деятельности (если имеется);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Инфраструктура нефтяной и газовой промышленности: разведка, добыча и транспортировка: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нефтяные месторождения (прибрежные и морские);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оффшорные производственные мощности;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прибрежная / береговая добыча / вспомогательные сооружения;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трубопроводы;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заброшенные / затопленные нефтяные скважины;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природное просачивание нефти (если применимо);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Объекты электроэнергетики (если применимо):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атомные станции;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гидро-, приливные электростанции;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Объекты культурного и исторического наследия (если применимо).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Логистические и операционные ресурсы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Существующие и возможные места расположения пунктов командования (на море, на установке и на берегу);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Существующие склады хранения оборудования по ликвидации разлива нефти (на море, на установке и на берегу);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Возможное расположение площадок развертывания оборудования;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Доступ к берегу и морю (дороги, трассы, пешеходные дорожки, устройства на воздушной подушке и так далее);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Зоны возможные (заранее одобренные) для использования диспергентов и их географические границы;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Районы с конкретными экологическими рекомендациями для операций по очистке (особенно важно для особо чувствительных зон);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Места и центры реабилитации пострадавших животных;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Площадки для промежуточного хранения общих и нефтяных отходов.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чувствительности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принятия решения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2 -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которая отображается в разделах для требуемого типа карт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тип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карты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Тактические карты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карты (локальные для особо чувствительных участков)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общую стратегию и приоритеты. Содержит стратегическую информацию.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тактика управления инцидентом. Содержит детальную информацию с указанием чувствительных, операционных и логистических ресурсов.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ликвидации разлива нефти на местности. Содержит информацию, относящуюся к конкретной местности, а также операционные и логистические ресурсы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берега и общая чувствительность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Чувствительные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участка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Чувствительные виды деятельности и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участка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и операционная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и упрощенно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особо чувствительных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рискам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по операциям на участке (крепеж якорями, боны…)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(страна, область)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1:1000000 до 1:200000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(область, город)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 к 1:50000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(только для особо чувствительных участков)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1:25000 к 1:10000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для оперативной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формат для обсуждений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папке (A2, A3, A4)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 – ламинированные карты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принимающие стратегическое решение, представляющие уполномоченные государственные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несущие риск разлива нефти,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по ликвидации разливов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несущие риск разлива нефти, специализированные организации по ликвидации разливов нефти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