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281d" w14:textId="9a02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июня 2021 года № 210. Зарегистрирован в Министерстве юстиции Республики Казахстан 1 июля 2021 года № 23246.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статьи 398 Экологического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210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Экологического кодекса Республики Казахстан (далее – Кодекс) и регламентируют порядок разработки карты экологической чувствительности, принятия решения по определению объектов и ресурсов, требующих защиты с определением приоритетности защиты (присвоением индекса чувствительности) на море и предохранительной зоне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объекты, несущие риск разлива нефти, а также организации, имеющие ресурсы по ликвидации нефтяных разливов, уполномоченные органы и местные исполнительные органы, участвующие в ликвидации последствий аварийного разлива нефти на море и предохранительной зоне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Карты чувствительности содействуют разработке стратегии реагирования при составлении планов ликвидации аварийных разливов нефти позволяют выявить наиболее чувствительные участки или ресурсы, содействуют определению приоритетов при защите и очистке.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карты используются для обеспечения готовности к разливам нефти и во время проведения операций по реагированию.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термины и определения: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экологической чувствительности для ликвидации разливов нефти на море и в предохранительной зоне Республики Казахстан – это инструмент, позволяющий быстро принять стратегические решения, определить районы и ресурсы, приоритетной защиты, оценить возможные последствия разлива, а также определить возможные методы ликвидации разлива нефти.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Стратегическая карта – тип чувствительных карт, определяющий общую стратегию и приоритеты, содержит стратегическую информацию.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Тактическая карта – тип чувствительных карт, определяющий тактику управления инцидентом, и содержит детальную информацию с указанием чувствительных, операционных и логистических ресурсов.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Оперативная карта - тип чувствительных карт, содержащий информацию, относящуюся к конкретной местности, а также операционные и логистические ресурсы местности и меры по ликвидации разлива нефти на местности.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Индекс чувствительности – это определение и ранжирование чувствительности различных типов побережья (а также приречных или озерных экосистем) в пределах от 1 (низкая чувствительность) до 10 (очень высокая чувствительность), характеризующего: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береговой линии (зернистость грунта, уклон), который определяет способность проникновения нефти на берег и/или ее углубление в грунт на берегу, а также ее перемещение;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защищенность от воздействия волн (и энергии приливов и отливов), которая определяет время естественного оседания нефти на береговой линии;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биологическую продуктивность и чувствительность.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 приоритетных участков защиты - определение и ранжирование чувствительности экосистем, мест обитания, биологических видов и основных природных ресурсов, а также социально-экономических объектов.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Батиметрия - изучение рельефа подводной части водных бассейнов.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карты экологической чувствительности и принятия решения по определению индекса чувствительности для ликвидации разлива нефти на море и в предохранительной зоне Республики Казахстан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и разработка карты, а также индексация чувствительных районов к разливам нефти будет осуществляться после утверждения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Карта тактическая и стратегическая утверждается уполномоченным органом в области охраны окружающей среды по согласованию с уполномоченными органами в области охраны, воспроизводства и использования животного мира, охраны и использования водного фонда, в сфере санитарно-эпидемиологического благополучия населения.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охраны окружающей среды определяет организацию по созданию карты чувствительности.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Поддержание и обновление карты чувствительности осуществляется Республиканским государственным предприятием на праве хозяйственного ведения "Информационно-аналитический центр охраны окружающей среды" (далее – Информационно-аналитический центр).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разработки и формирования карты уполномоченный орган в области охраны окружающей среды запрашивает у нефтяных компаний (объекты, несущие риск разлива нефти) имеющиеся данные о ресурсах, погодных условиях, программы обеспечения с картами ресурсов, информацию по следующим государственным кадастрам: особо охраняемых природных территорий у уполномоченного государственного органа в области особо охраняемых природных территорий, животного мира – уполномоченного государственного органа в области охраны, воспроизводства и использования животного мира, водному кадастру – охраны и использования водного фонда, по изучению недр. Информация, требуемая для разработки карты указана в приложении 1 к настоящим Правилам.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Вся информация собирается в Информационно-аналитическим центре.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государственный орган в области охраны окружающей среды создает экспертную группу в составе заинтересованных уполномоченных государственных органов в области охраны окружающей среды, животный мир, лесной фонд, водный, Казгидромет, в сфере гражданской защиты, местных исполнительных органов, нефтяных компаний, исследовательских институтов и независимых консультантов.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экспертную группы возлагаются следующие полномочия: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имеющейся информации по ресурсам, объектам и побережья;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зоны или районы побережья и ресурсы, имеющие необходимость изучения и дополнительного сбора информации;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географические границы: граница с Российской Федерацией – залив Тупкараган, побережье + 5 километров по суше + 5 километров по морю + зоны под риском затопления, заброшенные скважины, мелководье и территория на море (минимальная информация);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порядок проведения полевых работ и работ по картированию, персонал и ресурсы (совместно с нефтяными компаниями, если их контрактная территория приходится на территорию проведения полевых работ);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тип карты для разработки и формирования;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осуществляется как совместный проект с нефтяными компаниями, имеющие контрактную территорию, подпадающая в зону изучения ресурсов и формирования карты;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выбор приоритетных участков защиты, а также присвоение индекса чувствительности побережья для нанесения на стратегическую карту.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Типы карт различаются по масштабу разлива и в зависимости от пользователя: оперативные, тактические и стратегические. Информация которая отображается в разделах для требуемого типа карт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Процесс разработки карт состоит из нескольких этапов: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исходных данных согласно приложению к настоящим правилам;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тактических карт;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приоритетных участков защиты из тех, что указаны в тактических картах, а также присвоение индекса чувствительности побережья;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стратегических карт с указанием приоритетных участков защиты и индекса чувствительности побережья;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объектовых планов по обеспечению готовности и действий по ликвидации разливов нефти на море и в предохранительной зоне, разрабатываемые собственниками объектов, несущими риск разлива нефти, учитывающие конкретные чувствительные экологические и социально-экономические объекты;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оперативных карт.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экологии и природных ресурсов РК от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области охраны окружающей среды совместно с объектами, несущими риск разлива нефти, кроме судов ведут совместную работу по разработке тактических карт.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несущие риск разлива нефти на море, контрактная территория или сооружения которых находятся в казахстанской части Каспийского моря или в прибрежной зоне Каспийского моря, предоставляют имеющуюся информацию и данные, которые необходимы для формирования тактической карты уполномоченному органу. Если экспертная комиссия исходя из полученных и имеющихся данных посчитает, что требуется сбор новых или обновление старых, то такие объекты проводят полевые работы по сбору новых или обновлению старых данных и информации с участием уполномоченного органа и иных организаций, которых определит экспертная группа;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той казахстанской части Каспийского моря, где отсутствует наделение контрактных территорий, полевые работы по сбору новых или обновлению старых данных и информации проводятся уполномоченным органом с участием заинтересованных уполномоченных органов и организаций, которых определит экспертная группа. Необходимость проведения полевых работ определяется экспертной комиссией после изучения имеющихся данных.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разработки тактической карты и определения наиболее чувствительных экологических и социально-экономических объектов и типов побережья определяется приоритетность выявленных участков и присваивается индекс чувствительности побережья. Данная информация наносится на стратегическую карту и будет представлять собой реалистичную стратегию ликвидации разлива нефти.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приоритетных участков защиты и присвоение индекса чувствительности побережья осуществляется экспертной группой. После утверждения стратегической карты она может быть использована как основа для оперативного планирования и поддержки в принятии решений при анализе суммарной экологической пользы.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планы разрабатываются объектами, несущими риск разлива нефти, за исключением судов, и специализированными организациями по ликвидации аварийных разливов нефти.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Обновление тактических карт проводится с периодичностью 5 лет. Нефтяными компаниями предоставляются данные о материально-технических и оперативных ресурсах в пределах своей контрактной территории для обновления тактической карты в Информационно-аналитическом центре.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Обновление стратегических карт проводится с периодичностью 5 лет.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Обновление карты экологической чувствительности проводится Информационно-аналитическим центром на основании поступившей информации от нефтных компаний.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принятия решения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1 -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требуемая для разработки карты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Побережье: характер побережья;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Топография (от побережья до 30 километров по суше);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Батиметрия (всего рассматриваемого участка);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Реки, система дельт и водотоки;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сведения о зонировании прибрежной территории и суши: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растительность, земельные угодья, антропогенное использование;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от берега &gt;30 километров по суше;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донные сообщества, флора и фауна изучаемого участка (упрощенная информация);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Подверженность прибрежной территории и суши к наводнению (под воздействием сгонно-нагонных явлений);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Населенные пункты: границы и плотность населения (от побережья до 30 километров по суше);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Основные населенные пункты, находящиеся на побережье;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Сеть автомобильных дорог и трасс для внедорожников или транспорта типа квадрацикл, дорожные сооружения;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Железнодорожная сеть и станции;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Аэропорты, взлетно-посадочные полосы, вертолетные порты и площадки;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Больницы, клиники и медицинские центры;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Административно-территориальные границы: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государственная граница (по суше и по морю);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административно-территориальные границы: область, город, район, село;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Метео-океанографические сезонные условия (зима-весна-лето-осень):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усредненные данные по ветру;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усредненные данные по солености;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усредненные данные по морским течениям;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ледовый покров и протяженность (средние, минимальные и максимальные значения).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Геоморфологические особенности и чувствительные объекты побережья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Побережье: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тип берега и отбрежья (скалы, скалистые берега, пляжи, песчаные отмели или бары, грязевые равнины, болота, искусственные: пристань, каменная наброска и так далее);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ширина береговой линии;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осадочные породы и гранулометрия;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подверженность воздействию волн (открытая, полуоткрытая, защищенная);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воздействие сгонно-нагонным явлениям;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сегментация побережья по геоморфологическим/ экологическим характеристикам и административно-территориальным границам;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Характеристики берегов рек, у дельты рек и суши: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берег дельты рек, который подвержен разливу нефти (5-10 километров по суше): тип почвы и отложений, растительность (если имеется);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берег рек, который подвержен разливу нефти (5-10 километров по суше): морфология берега и отложений и растительность (если имеется);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суша вдоль трубопроводов, а также наличие вблизи рек и/или водно-болотных угодий;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сегментация берегов рек и дельты рек по геоморфологическим/ экологическим характеристикам и административно-территориальным границам.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3.Ценные экологические системы и объекты, чувствительные биологические/экологические ресурсы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Рыба: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нерестилища основных видов, включая промысловых (море, река, дельты…);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районы сосредоточения питомников / мальков/ молоди основных видов, районы ценные для нагула основных видов рыб, включая промысловых;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районы концентрации основных видов рыб, включая промысловых (например, осетровых, тюлька и так далее);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районы ценные по концентрации кормовых организмов рыб (фитопланктон, зоопланктон, зообентос и другие);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информация о жизненном цикле основных видов рыб (если имеется);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Птица в зоне риска загрязнения, морские, прибрежные, болотные птицы, мигрирующие виды и так далее: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районы с очень большой концентрацией птиц (например, во время миграции);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районы концентрации/ гнездования/ размножения/ линьки редких/ находящихся под угрозой исчезновения/ охраняемых видов (пеликаны, фламинго, ибискус, цапля и так далее);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формация о жизненном цикле основных видов птиц (если имеется);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Морские млекопитающие: Каспийский тюлень: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места высокой концентрации (берег, песчаный берег, острова и так далее);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места размножения, лежбища;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информация о жизненном цикле тюленей (если имеется);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Беспозвоночные: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коммерческие виды моллюсков и ракообразных;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вымирающие виды;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кормовые организмы рыб (фитопланктон, зоопланктон, зообентос);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Высокоценные эндемики/ редкие/ находящиеся под защитой, фауна и флора, находящиеся под угрозой исчезновения: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красный список Международного союза охраны природы (МСОП);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виды, включенные в Красную книгу Казахстана;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Границы особо охраняемых территорий и зон;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Охраняемые территории: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Национальные парки и заповедники: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"Ак-Жайык" государственный природный резерват в дельте реки Урал и прилегающем побережье Каспийского морю;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Иные охраняемые / закрытые территории (категории I-V МСОП):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Строго охраняемые территории (категории I-II, 1672 тысяч гектаров);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другие (категории III-V, 6070 тысяч гектаров);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Важные зоны обитания птиц (ВЗОП);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Сезонные изменения (весна, лето, осень, зима):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Миграция птиц: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Сибирско-Черноморско-Средиземноморский перелетный путь;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зоны остановки миграции: река Урал, река Волга другие;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Пути миграции Каспийских тюленей;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Нерест рыб в период размножения.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Чувствительные социально-экономические ресурсы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Рыболовные угодья: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традиционное/ кустарное рыболовство;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коммерческое/ промышленное рыболовство;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информация о ключевых периодах промысла и о вылове/ тоннаже/ занятости/ доходах (если имеется);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Созревание и сбор прибрежных/ морских продуктов (если применимо);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Аквакультура (если применимо);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Сельскохозяйственные земли вблизи побережья и на суше, подверженных риску затопления;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Порты: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коммерческие;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рыболовные;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промышленные/ нефтяные терминалы;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причалы и прогулочные судна;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информация о морском движении судов;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Установки/ виды деятельности, связанные с использованием морской воды: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опреснительные заводы;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производство соли путем выпаривания;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промышленные водозаборные установки;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информация об объемах производства и деятельности (если имеется);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Промышленность, расположенная у берега: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 деятельности, связанный с морским транспортом или находится под риском разлива нефти;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места хранения отходов, расположенные у берега (нефть и другие загрязнители);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водоемы для испарения сточных вод и поля фильтрации, расположенные вблизи Каспийского моря (подвержены риску затопления и/ или могут быть использованы для хранения общих/ нефтесодержащих отходов);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Туризм и отдых (если и когда применимо):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курортные зоны с отелями и ресторанами;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рекреационные пляжи;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рекреационное рыболовство;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информация об объемах, доходах деятельности (если имеется);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Инфраструктура нефтяной и газовой промышленности: разведка, добыча и транспортировка: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нефтяные месторождения (прибрежные и морские);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оффшорные производственные мощности;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прибрежная / береговая добыча / вспомогательные сооружения;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трубопроводы;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заброшенные / затопленные нефтяные скважины;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природное просачивание нефти (если применимо);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Объекты электроэнергетики (если применимо):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атомные станции;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гидро-, приливные электростанции;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Объекты культурного и исторического наследия (если применимо).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Логистические и операционные ресурсы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Существующие и возможные места расположения пунктов командования (на море, на установке и на берегу);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Существующие склады хранения оборудования по ликвидации разлива нефти (на море, на установке и на берегу);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Возможное расположение площадок развертывания оборудования;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Доступ к берегу и морю (дороги, трассы, пешеходные дорожки, устройства на воздушной подушке и так далее);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Зоны возможные (заранее одобренные) для использования диспергентов и их географические границы;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Районы с конкретными экологическими рекомендациями для операций по очистке (особенно важно для особо чувствительных зон);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Места и центры реабилитации пострадавших животных;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Площадки для промежуточного хранения общих и нефтяных отходов.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чувствительности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принятия решения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чувствительности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разливов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 предохранительной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экологии и природных ресурсов РК от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Информация, которая отображается в разделах для требуемого типа карт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тип 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Тактические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карты (локальные для особо чувствительных участков)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общую стратегию и приоритеты. Содержит стратегическую информацию.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тактика управления инцидентом. Содержит детальную информацию с указанием чувствительных, операционных и логистических ресурсов.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ликвидации разлива нефти на местности. Содержит информацию, относящуюся к конкретной местности, а также операционные и логистические ресурсы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берега и общая чувствительность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Чувствительные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Чувствительные виды деятельности и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участка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и операционная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и упрощенно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особо чувствительных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рискам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информация по операциям на участке (крепеж якорями, боны…)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(страна, область)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1:1000000 до 1:200000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(область, город)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 к 1:50000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для особо чувствительных участков)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1:25000 к 1:10000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для оперативной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формат для обсуждений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папке (A2, A3, A4)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 – ламинированные карты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принимающие стратегическое решение, представляющие уполномоченные государственные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несущие риск разлива нефти,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организации по ликвидации разливов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несущие риск разлива нефти, специализированные организации по ликвидации разливов нефти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