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6dfd00" w14:textId="a6dfd0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обращения посредством видеоконференцсвязи участников административной процедуры к руководителям государственных органов и их заместителям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инноваций и аэрокосмической промышленности Республики Казахстан от 16 июня 2021 года № 213/НҚ. Зарегистрирован в Министерстве юстиции Республики Казахстан 19 июня 2021 года № 23111.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и.о. Министра искусственного интеллекта и цифрового развития РК от 23.06.2026 </w:t>
      </w:r>
      <w:r>
        <w:rPr>
          <w:rFonts w:ascii="Times New Roman"/>
          <w:b w:val="false"/>
          <w:i w:val="false"/>
          <w:color w:val="ff0000"/>
          <w:sz w:val="28"/>
        </w:rPr>
        <w:t>№ 347/НҚ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Сноска. Вводится в действие с 01.07.2021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приказа.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64 Административного процедурно-процессуального кодекса Республики Казахстан от 29 июня 2020 года, ПРИКАЗЫВАЮ: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обращения посредством видеоконференцсвязи участников административной процедуры к руководителям государственных органов и их заместителям.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и.о. Министра искусственного интеллекта и цифрового развития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347/НҚ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22 января 2016 года № 50 "Об утверждении Правил обращения посредством видеоконференцсвязи или видеообращения физических и юридических лиц к руководителям государственных органов и их заместителям" (зарегистрирован в Реестре государственной регистрации нормативных правовых актов за № 13206).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Министерству цифрового развития, инноваций и аэрокосмической промышленности Республики Казахстан обеспечить: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 1 июля 2021 года и подлежит официальному опубликованию.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цифрового развития,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инноваций и аэрокосмической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цифрового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развития, инноваций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аэрокосмической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июня 2021 года № 213/НҚ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обращения посредством видеоконференцсвязи участников административной процедуры к руководителям государственных органов и их заместителям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и.о. Министра искусственного интеллекта и цифрового развития РК от 23.06.2026 </w:t>
      </w:r>
      <w:r>
        <w:rPr>
          <w:rFonts w:ascii="Times New Roman"/>
          <w:b w:val="false"/>
          <w:i w:val="false"/>
          <w:color w:val="ff0000"/>
          <w:sz w:val="28"/>
        </w:rPr>
        <w:t>№ 347/НҚ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обращения посредством видеоконференцсвязи участников административной процедуры к руководителям государственных органов и их заместителям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64 Административного процедурно-процессуального кодекса Республики Казахстан (далее – Кодекс) и определяют порядок обращения посредством видеоконференцсвязи участников административной процедуры к руководителям государственных органов и их заместителям (далее – руководители государственных органов).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Сбор, обработка и защита персональных данных при обращении посредством видеоконференцсвязи осуществляется согласно законодательству Республики Казахстан о персональных данных и их защите.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настоящих Правилах используются следующие понятия и сокращения: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"Государственная корпорация "Правительство для граждан" (далее -Государственная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административная процедура – деятельность административного органа, должностного лица по рассмотрению административного дела, принятию и исполнению по нему решения, совершаемая на основании обращения или по собственной инициативе, а также деятельность, осуществляемая в порядке упрощенной административной процедуры;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участники административной процедуры – заявитель и заинтересованное лицо;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видеоконференцсвязь – услуга связи с использованием цифровых технологий для интерактивного взаимодействия нескольких удаленных абонентов в режиме реального времени с возможностью обмена аудио и видеоинформацией;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онлайн-прием – действие субъекта, должностного лица по принятию обращения физических и (или) юридических лиц посредством видеоконференцсвязи, осуществляемое "Государственной корпорацией "Правительство для граждан";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уполномоченный орган в сфере цифровизации – центральный исполнительный орган, осуществляющий руководство и межотраслевую координацию в сфере цифровизации;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веб-портал "цифрового правительства" – цифровой объект, представляющий собой "единое окно" доступа к консолидированной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форме;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кабинет пользователя на веб-портале "цифрового правительства" (далее – личный кабинет) – компонент веб-портала "цифрового правительства",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форме, вопросам обращения к субъектам, рассматривающим обращения указанных лиц, а также использования персональных данных;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оператор "цифрового правительства" (далее – оператор) – юридическое лицо, определяемое Правительством Республики Казахстан, обеспечивающее функционирование цифровых объектов "цифрового правительства".</w:t>
      </w:r>
    </w:p>
    <w:bookmarkEnd w:id="22"/>
    <w:bookmarkStart w:name="z34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обращения посредством видеоконференцсвязи участников административной процедуры к руководителям государственных органов и их заместителям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Первые руководители государственных органов самостоятельно утверждают график приема участников административной процедуры на предстоящий квартал года (далее – график приема) согласно </w:t>
      </w:r>
      <w:r>
        <w:rPr>
          <w:rFonts w:ascii="Times New Roman"/>
          <w:b w:val="false"/>
          <w:i w:val="false"/>
          <w:color w:val="000000"/>
          <w:sz w:val="28"/>
        </w:rPr>
        <w:t>Кодексу</w:t>
      </w:r>
      <w:r>
        <w:rPr>
          <w:rFonts w:ascii="Times New Roman"/>
          <w:b w:val="false"/>
          <w:i w:val="false"/>
          <w:color w:val="000000"/>
          <w:sz w:val="28"/>
        </w:rPr>
        <w:t>, с указанием выделенного времени на проведение приема посредством видеоконференцсвязи по согласованию с уполномоченным органом в сфере цифровизации.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Утвержденный График приема не менее чем за пятнадцать календарных дней до начала квартала направляется ответственным сотрудником государственного органа в уполномоченный орган в сфере цифровизации для размещения на веб-портале "цифрового правительства.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Решение государственных органов на заявление участника административной процедуры о приеме посредством видеоконференцсвязи подразделяются на следующие виды: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назначении приема посредством видеоконференцсвязи, с указанием его даты и времени проведения;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 отказе в удовлетворении заявления, если вопрос вне компетенции государственного органа.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принятия решения об отказе в удовлетворении заявления о приеме посредством видеоконференцсвязи государственный орган обязан предоставить возможность участнику административной процедуры выразить свою позицию к предварительному решению по административному делу, о котором участник административной процедуры уведомляется заранее, но не позднее чем за три рабочих дня до принятия административного акта.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Заслушивание производится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статьи 73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Кодекса.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Уведомление о принятом решении государственного органа направляется на адрес электронной почты и в личный кабинет участника административной процедуры посредством портала "цифрового правительства", а также сообщается оператору и Государственной корпорации, в котором будет проведен прием посредством видеоконференцсвязи в соответствии с перечнем Государственной корпорации, в которых установлено оборудование по приему обращений посредством видеоконференцсвязи, размещенным на веб-портале "цифрового правительства.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 завершении регистрации участников административной процедуры на прием к руководителям государственного органа на предстоящий месяц в пределах утвержденного графика приема, ответственный сотрудник государственного органа составляет расписание приема посредством видеоконференцсвязи (далее – расписание) и не позднее трех рабочих дней до начала месяца, в котором запланировано проведение онлайн-приема, передает его оператору и Государственной корпорации.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Оператор в течение одного рабочего дня после поступления расписания размещает его на веб-портале "цифрового правительства".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Срок административной процедуры, возбужденной на основании обращения, составляет пятнадцать рабочих дней со дня регистрации обращения, если иное не предусмотрено законами Республики Казахстан.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рассмотрения жалобы составляет двадцать рабочих дней со дня регистрации жалобы, если иное не предусмотрено законами Республики Казахстан.</w:t>
      </w:r>
    </w:p>
    <w:bookmarkEnd w:id="3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 обращения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посредством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видеоконференцсвязи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участников административной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процедуры к руководителям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заместителям</w:t>
            </w:r>
          </w:p>
        </w:tc>
      </w:tr>
    </w:tbl>
    <w:bookmarkStart w:name="z48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заполнения обращения посредством видеоконференцсвязи</w:t>
      </w:r>
    </w:p>
    <w:bookmarkEnd w:id="36"/>
    <w:bookmarkStart w:name="z4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7"/>
    <w:p>
      <w:pPr>
        <w:spacing w:after="0"/>
        <w:ind w:left="0"/>
        <w:jc w:val="both"/>
      </w:pPr>
      <w:r>
        <w:drawing>
          <wp:inline distT="0" distB="0" distL="0" distR="0">
            <wp:extent cx="5562600" cy="6896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689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