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e260" w14:textId="084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углеродного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июня 2021 года № 190. Зарегистрирован в Министерстве юстиции Республики Казахстан 19 июня 2021 года № 23110.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303 Экологического кодекса Республики Казахстан от 2 января 2021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углеродного кадастра.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190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углеродного кадастра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углеродного кадастра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303 Экологического кодекса Республики Казахстан и определяют порядок ведения государственного углеродного кадастра.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углеродный кадастр – система учета источников выбросов парниковых газов, количества выбросов, произведенных ими, а также количества сокращения выбросов или увеличения поглощений парниковых газов в пределах границ, установленных для оператора установки, и функционирует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Экологического кодекса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системы торговли углеродными единицами – подведомственная организация по регулированию выбросов парниковых газов уполномоченного органа в области охраны окружающей среды,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квотирования – оператор квотируемой установки, объем квотируемых выбросов парниковых газов которой превышает двадцать тысяч тонн диоксида углерода в год в регулируемых секторах экономики;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администрирования – оператор администрируемой установки, объем квотируемых выбросов парниковых газов которой составляет от десяти тысяч до двадцати тысяч тонн диоксида углерода в год в регулируемых секторах экономики.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экологии и природных ресурсов Республики Казахстан от 11.11.2025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углеродный кадастр (далее – Государственный кадастр) формирует и ведет оператор системы торговли углеродными единицами.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Государственного углеродного кадастра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Государственного кадастра осуществляется в течение года, следующего за отчетным годом.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ведении Государственного кадастра используются электронные формы отчетов об инвентаризации парниковых газов операторов установок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Экологического кодекса Республики Казахстан (далее – утвержденная электронная форма отчета).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администрирования и субъекты квотирования регистрируются в государственном углеродном кадастре и заполняют утвержденную электронную форму отчета до 1 апреля года, следующего за отчетным периодом.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подлежат верификации отчеты об инвентаризации парниковых газов, предоставляемые субъектами администрирования.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администрирования после заполнения утвержденной электронной формы отчета подписывает с помощью электронной цифровой подписи.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администрирования направляет утвержденную электронную форму отчета без верификации, заполненную в государственном углеродном кадастре до 1 апреля года, следующего за отчетным периодом.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системы торговли углеродными единицами рассматривает отчет на предмет соответствия утвержденной электронной форме отчета и регистрирует его в государственном углеродном кадастре в течение 30 календарных дней со дня его подачи.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утвержденной электронной форме отчета направляет его на доработку.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администрирования дорабатывает и направляет утвержденную электронную форму отчета в течение 10 рабочих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квотирования после заполнения утвержденной электронной формы отчета подписывает его электронной цифровой подписью и направляет для верификации в аккредитованный орган по валидации и верификации.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Аккредитованный орган по валидации и верификации проводит верификацию отчета об инвентаризации парниковых газов за отчетный год в государственном углеродном кадастре в течение 15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внесения корректировок в отчет об инвентаризации парниковых газов, аккредитованный орган по валидации и верификации направляет его на доработку субъекту квотирования в течение 3 календарных дней после выявления необходимости внесения корректировок.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квотирования дорабатывает и направляет утвержденную электронную форму отчета в течение 10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процессов верификации и внесения достоверных данных в утвержденную электронную форму отчета, аккредитованный орган по валидации и верификации подтверждает отчет об инвентаризации парниковых газов и подписывает его электронной цифровой подписью.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квотирования направляет электронную форму отчета об инвентаризации парниковых газов, подтверждҰнную аккредитованным органом по валидации и верификации до 1 апреля года, следующего за отчетным.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системы торговли углеродными единицами в течение 20 рабочих дней со дня направления ему верифицированного отчета об инвентаризации парниковых газов рассматривает его на предмет соответствия утвержденной электронной форме отчета, наличия верификации, корректности расчетов выбросов парниковых газов и применения коэффициентов, использованных для расчета выбросов парниковых газов, и по результатам рассмотрения: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отчет в случае его соответствия требованиям абзаца первого настоящего пункта;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несоответствия отчета об инвентаризации парниковых газов требованиям абзаца первого настоящего пункта направляет его на доработку субъекту квотирования, а также в течение 3 рабочих дней уведомляет уполномоченный орган в области охраны окружающей среды и уполномоченным органом по аккредитации для принятия мер в отношении аккредитованных органов по валидации и верификации.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системы торговли углеродными единицами рассматривает верифицированный отчет об инвентаризации парниковых газов в соответствии пунктом 17 настоящих Правил согласно собственной внутренней документации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истечении срока, указанного в пункте 17 настоящих Правил, в государственном углеродном кадастре отчету присваивается соответствующий статус рассмотрения итогов отчета.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основе зарегистрированных отчетов об инвентаризации парниковых газов оператор системы торговли углеродными единицами осуществляет анализ и прогнозирование выбросов и поглощения парниковых газов и вносит уполномоченному органу в области охраны окружающей среды предложения по совершенствованию законодательства Республики Казахстан в сфере регулирования выбросов парниковых газов.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