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987" w14:textId="999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углеродного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июня 2021 года № 190. Зарегистрирован в Министерстве юстиции Республики Казахстан 19 июня 2021 года № 23110.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углеродного кадастра.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190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углеродного кадастра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углеродного кадастра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Экологического кодекса Республики Казахстан и определяют порядок ведения государственного углеродного кадастра.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углеродный кадастр – система учета источников выбросов парниковых газов, количества выбросов, произведенных ими, а также количества сокращения выбросов или увеличения поглощений парниковых газов в пределах границ, установленных для оператора установки;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системы торговли углеродными единицами – подведомственная организация по регулированию выбросов парниковых газов уполномоченного органа в области охраны окружающей среды,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квотирования – оператор квотируемой установки, объем квотируемых выбросов парниковых газов которой превышает двадцать тысяч тонн диоксида углерода в год в регулируемых секторах экономики;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администрирования – оператор администрируемой установки,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углеродный кадастр (далее – Государственный кадастр) формирует и ведет оператор системы торговли углеродными единицами.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Государственного углеродного кадастра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кадастра осуществляется в течение года, следующего за отчетным годом.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ведении Государственного кадастра используются электронные формы отчетов об инвентаризации парниковых газов операторов установок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Экологического кодекса Республики Казахстан (далее – утвержденная электронная форма отчета).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администрирования и субъекты квотирования регистрируются в государственном углеродном кадастре и заполняют утвержденную электронную форму отчета до 1 апреля года, следующего за отчетным периодом.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верификации отчеты об инвентаризации парниковых газов, предоставляемые субъектами администрирования.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администрирования после заполнения утвержденной электронной формы отчета подписывает с помощью электронной цифровой подписи.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администрирования направляет утвержденную электронную форму отчета без верификации, заполненную в государственном углеродном кадастре до 1 апреля года, следующего за отчетным периодом.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системы торговли углеродными единицами рассматривает отчет на предмет соответствия утвержденной электронной форме отчета и регистрирует его в государственном углеродном кадастре в течение 30 календарных дней со дня его подачи.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утвержденной электронной форме отчета направляет его на доработку.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администрирования дорабатывает и направляет утвержденную электронную форму отчета в течение 10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квотирования после заполнения утвержденной электронной формы отчета подписывает его электронной цифровой подписью и направляет для верификации в аккредитованный орган по валидации и верификации.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Аккредитованный орган по валидации и верификации проводит верификацию отчета об инвентаризации парниковых газов за отчетный год в государственном углеродном кадастре в течение 15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внесения корректировок в отчет об инвентаризации парниковых газов, аккредитованный орган по валидации и верификации направляет его на доработку субъекту квотирования в течение 3 календарных дней после выявления необходимости внесения корректировок.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квотирования дорабатывает и направляет утвержденную электронную форму отчета в течение 10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процессов верификации и внесения достоверных данных в утвержденную электронную форму отчета, аккредитованный орган по валидации и верификации подтверждает отчет об инвентаризации парниковых газов и подписывает его электронной цифровой подписью.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квотирования направляет электронную форму отчета об инвентаризации парниковых газов, подтверждҰнную аккредитованным органом по валидации и верификации до 1 апреля года, следующего за отчетным.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системы торговли углеродными единицами в течение 20 рабочих дней со дня направления ему верифицированного отчета об инвентаризации парниковых газов рассматривает его на предмет соответствия утвержденной электронной форме отчета, наличия верификации, корректности расчетов выбросов парниковых газов и применения коэффициентов, использованных для расчета выбросов парниковых газов, и по результатам рассмотрения: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отчет в случае его соответствия требованиям абзаца первого настоящего пункта;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несоответствия отчета об инвентаризации парниковых газов требованиям абзаца первого настоящего пункта направляет его на доработку субъекту квотирования, а также в течение 3 рабочих дней уведомляет уполномоченный орган в области охраны окружающей среды и уполномоченным органом по аккредитации для принятия мер в отношении аккредитованных органов по валидации и верификации.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системы торговли углеродными единицами рассматривает верифицированный отчет об инвентаризации парниковых газов в соответствии пунктом 17 настоящих Правил согласно собственной внутренней документации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срока, указанного в пункте 17 настоящих Правил, в государственном углеродном кадастре отчету присваивается соответствующий статус рассмотрения итогов отчета.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основе зарегистрированных отчетов об инвентаризации парниковых газов оператор системы торговли углеродными единицами осуществляет анализ и прогнозирование выбросов и поглощения парниковых газов 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