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9ee7" w14:textId="2d69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29 декабря 2015 года № 16-04/1142 "Об утверждении натуральных норм расхода материалов для ветеринарных лабораторий"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июня 2021 года № 186. Зарегистрирован в Министерстве юстиции Республики Казахстан 19 июня 2021 года № 23100. Утратил силу приказом и.о. Министра сельского хозяйства Республики Казахстан от 22 апреля 2025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22.04.2025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декабря 2015 года № 16-04/1142 "Об утверждении натуральных норм расхода материалов для ветеринарных лабораторий" (зарегистрирован в Реестре государственной регистрации нормативных правовых актов № 13424)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расхода материалов на лабораторно-диагностические исследования заболеваний животных,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(олени, маралы)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(олени, маралы)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26, 27 и 28,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для МРС, буйволов, оленей (маралов), собак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для КРС, лошадей, верблюдов и морских свинок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для МРС, буйволов, оленей (маралов), собак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(олени, маралы)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43, 44, 45, 46, 47 и 48,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бруцеллезная (титр не менее на четыре креста)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бруцеллезная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хлористый 0,85%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50 и 51,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КРС, лошадей, верблюдов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МРС, свиней, буйволов, северных оленей (маралов), собак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 и 53,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роз бенгал антиген для КРС, лошадей, верблюдов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МРС, свиней, буйволов, северных оленей (маралов), собак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55-1 и 55-2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0,85 % для промывания смесителя РБП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промывания смесителя РБП 0,5 % раствора)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63, исключить;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64,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краски и смывки)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67 и 68,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зелень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69, 70 и 71, исключить;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108 и 109,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85 изложить в следующей редакции, текст на государственном языке не меняется: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85. Титрация, гемотоксичность, антикомплементарность в реакции связывания комплемента";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376, исключить;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Учитывая фабричные расфасовки диагностических материалов, а также непредвиденные естественные технологические потери при использовании их в работе, транспортировке и хранении допускается увеличение приведенных выше норм расхода диагностикумов в пределах 10 процентов.".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