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e94f" w14:textId="fa3e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экологии, геологии и природных ресурсов Республики Казахстан от 31 января 2020 года № 27 "Об утверждении Правил перевода рыбохозяйственных водоемов и (или) участков, закрепленных для ведения промыслового рыболовства, в рыбохозяйственные водоемы и (или) участки для ведения рыбоводства (аквакультуры)"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 июня 2021 года № 179. Зарегистрирован в Министерстве юстиции Республики Казахстан 9 июня 2021 года № 22972. Утратил силу приказом Министра сельского хозяйства Республики Казахстан от 3 октября 2025 года № 350.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03.10.2025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350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31 января 2020 года № 27 "Об утверждении Правил перевода рыбохозяйственных водоемов и (или) участков, закрепленных для ведения промыслового рыболовства, в рыбохозяйственные водоемы и (или) участки для ведения рыбоводства (аквакультуры)" (зарегистрирован в Реестре государственной регистрации нормативных правовых актов за № 19957)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рыбохозяйственных водоемов и (или) участков, закрепленных для ведения промыслового рыболовства, в рыбохозяйственные водоемы и (или) участки для ведения рыбоводства (аквакультуры),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комиссия – конкурсная комиссия, создаваемая территориальными подразделениями ведомства уполномоченного органа, по закреплению рыбохозяйственных водоемов и (или) участков международного и республиканского значения, расположенных на территории одной области, и местного значения,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по закреплению охотничьих угодий и рыбохозяйственных водоемов и (или) участков и квалификационных требований, предъявляемых к участникам конкурса, утвержденных приказом Министра сельского хозяйства Республики Казахстан от 19 марта 2015 года № 18-04/245 (зарегистрирован в Реестре государственной регистрации нормативных правовых актов за № 11227) (далее – комиссия);";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На основании решения местного исполнительного органа по переводу рыбохозяйственных водоемов и (или) участков, закрепленных для ведения промыслового рыболовства, в рыбохозяйственные водоемы и (или) участки для ведения рыбоводства (аквакультуры) в течение пяти рабочих дней заключается договор на ведение рыбного хозяйства (при ведении озерно-товарного рыбоводного хозяйства или садкового рыбоводного хозяйства) между территориальным подразделением ведомства уполномоченного органа и субъектом рыбного хозяйства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27 декабря 2018 года № 542 "Об утверждении типовых форм договоров на ведение охотничьего, рыбного хозяйств" (зарегистрирован в Реестре государственной регистрации нормативных правовых актов за № 18158) (далее – договор) со сроком на 49 лет.".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