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cc3f" w14:textId="00ac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3 июня 2021 года № 180. Зарегистрирован в Министерстве юстиции Республики Казахстан 9 июня 2021 года № 22964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 (зарегистрирован в Реестре государственной регистрации нормативных правовых актов № 11739)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8) пункта 1 статьи 7 Закона Республики Казахстан "О карантине растений" и подпунктом 4) статьи 6 Закона Республики Казахстан "О защите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вредных организмов,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2021 года № 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4-4/282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особо опасных вредных организмов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Вредители растений: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стадные саранчовые (азиатская, мароккская и итальянский прус);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вредная черепашка;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серая зерновая совка;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гессенская муха;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хлебные жуки;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хлопковая совка;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паутинный клещ;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суслики;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мышевидные грызуны;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колорадский жук;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капустная моль.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Болезни зерновых культур (ржавчина, септориоз).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