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e58b6" w14:textId="dde58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передачи государственных функций в конкурентную среду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31 мая 2021 года № 55. Зарегистрирован в Министерстве юстиции Республики Казахстан 2 июня 2021 года № 22891.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1 июля 2021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3), 4), 5), 6), 7), 8)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передачи функций центральных и (или) местных исполнительных органов в конкурентную среду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осуществления аутсорсинга функций центральных и (или) местных исполнительных органов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Методику отбора функций центральных и (или) местных исполнительных органов для передачи в конкурентную среду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Методику определения стоимости функции центрального и (или) местного исполнительных органов, предлагаемой для передачи в конкурентную среду,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Методику проведения анализа готовности рынка по функциям центральных и (или) местных исполнительных органов, предлагаемым для передачи в конкурентную среду,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Правила проведения мониторинга осуществления функций центральных и (или) местных исполнительных органов, переданных в конкурентную среду,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от 29 июля 2019 года № 70 "О некоторых вопросах передачи государственных функций в конкурентную среду" (зарегистрирован в Реестре государственной регистрации нормативных правовых актов за № 19130).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развития системы государственного управления в установленном законодательстве порядке обеспечить: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национальной экономики Республики Казахстан;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2021 года и подлежит официальному опубликованию.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передачи функций центральных и (или) местных исполнительных органов в конкурентную среду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передачи функций центральных и (или) местных исполнительных органов в конкурентную среду (далее – Правила) разработаны в соответствии с подпунктом 4)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 и определяют порядок передачи функций центральных и (или) местных исполнительных органов в конкурентную среду.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конкурентная среда – субъекты рынка, за исключением субъектов квазигосударственного сектора;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в сфере развития системы государственного управления (далее – уполномоченный орган) – центральный исполнительный орган, осуществляющий руководство и межотраслевую координацию по передаче функций центральных и (или) местных исполнительных органов в конкурентную среду;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заинтересованные лица – субъекты предпринимательства и их объединения, саморегулируемые и неправительственные организации, права и обязанности которых затрагиваются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оптимизация – комплекс мер, направленных на сокращение штатной численности, сокращение и (или) перераспределение расходов центральных и (или) местных исполнительных органов, связанных в том числе с передачей функций в конкурентную среду;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пользователи функций – физические и юридические лица.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Функции центральных и (или) местных исполнительных органов передаются в конкурентную среду на ежегодной основе на основании решений Комиссии по вопросам передачи функций центральных и (или) местных исполнительных органов в конкурентную среду (далее – Комиссия) в случае готовности рынка при наличии: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соответствующего поручения Президента Республики Казахстан, Премьер-Министра Республики Казахстан или его заместителей;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ходатайства первого руководителя государственного органа.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Передача функций центральных и (или) местных исполнительных органов в конкурентную среду осуществляется путем: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аутсорсинга;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государственного задания;</w:t>
      </w:r>
    </w:p>
    <w:bookmarkEnd w:id="29"/>
    <w:bookmarkStart w:name="z56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предоставления трансфертов юридическим лицам;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государственного социального заказа;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передачи за счет пользователей;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введения саморегулирования, основанного на обязательном членстве (участии).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Заместителя Премьер-Министра - Министра национальной экономики РК от 09.04.2026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частичной передаче функции центральных и (или) местных исполнительных органа посредством аутсорсинга, государственного задания и государственного социального заказа, данные функции из их компетенции не исключаются. 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Функции центральных и (или) местных исполнительных органов передаются в конкурентную среду для их осуществления путем аутсорсинга в соответствии с законодательством Республики Казахстан о государственных закупках.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Функции центральных исполнительных органов передаются в конкурентную среду путем государственного задания в соответствии с порядком разработки и выполнения государственного задания, установленным бюджетным законодательством Республики Казахстан.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Передача функций центральных и (или) местных исполнительных органов в конкурентную среду путем государственного социального заказа осуществляется в соответствии с законодательством Республики Казахстан о государственном социальном заказе, грантах и премиях для неправительственных организаций в Республике Казахстан.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Функции центральных и (или) местных исполнительных органов передаются в конкурентную среду путем исключения функций из компетенции центральных и (или) местных исполнительных органов, за исключением передаваемых посредством аутсорсинга, государственного задания и государственного социального заказа, и осуществляются за счет пользователей.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Передача функций центральных и (или) местных исполнительных органов в саморегулируемые организации, основанные на обязательном членстве (участии), в сфере предпринимательской или профессиональной деятельности обеспечивается после подтверждения готовности саморегулируемых организаций.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Готовность саморегулируемых организаций, основанных на обязательном членстве (участии), к осуществлению функций центральных и (или) местных исполнительных органов обеспечивается путем проведения анализа регуляторного воздействия с целью определения выгод и затрат для пользователей, исполнителей функций центральных и (или) местных исполнительных органов и государства.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К передаче в конкурентную среду рассматриваются функции центральных и (или) местных исполнительных органов, за исключением функций направленных на защиту основ конституционного строя, прав и свобод человека и гражданина, обеспечения национальной безопасности, охраны общественного порядка, здоровья граждан и нравственности общества, по осуществлению вывоза капитала, высшего надзора, досудебного производства по уголовному делу, оперативно-розыскной деятельности, правосудия, за исключением случаев, предусмотренных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Международном финансовом центре "Астана", а также в сферах национальной безопасности, кибербезопасности, защиты государственных секретов, обороны, миграции, государственной статистики и иных функций, передача которых может нанести ущерб интересам государства.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Заместителя Премьер-Министра – Министра национальной экономики РК от 09.04.2026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передачи функций центральных и (или) местных исполнительных органов в конкурентную среду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передачи функций в конкурентную среду центральный и (или) местный исполнительный орган утверждает рабочий план по передаче функций центрального и (или) местного исполнительного органа в конкурентную среду, а также с участием Национальной палаты предпринимателей Республики Казахстан: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проводит отбор функций центрального и (или) местного исполнительного органа для передачи в конкурентную среду согласно Методике отбора функций центральных и (или) местных исполнительных органов для передачи в конкурентную среду, утверждаемой уполномоченным органом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(далее – Методика);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анализ готовности рынка согласно Методике проведения анализа готовности рынка по функциям центральных и (или) местных исполнительных органов, предлагаемым для передачи в конкурентную среду утверждаемой уполномоченным органом в соответствии с подпунктом 7) статьи 56 Кодекса (далее – Методика АГР).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 итогам отбора функций центральный и (или) местных исполнительный орган формирует перечень функций, предлагаемых для передачи в конкурентную среду (далее – перечень функций), и заполняет паспорт по каждой функции (далее – паспорт функции),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Методике по проведению отраслевых (ведомственных) функциональных обзоров деятельности государственных органов, утвержденной приказом Министра национальной экономики от 27 февраля 2017 года № 84 (зарегистрирован в Реестре государственной регистрации нормативных правовых актов за № 14941). 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заполнении паспортов функций определяется стоимость данной функции согласно Методике определения стоимости функции центрального и (или) местного исполнительного органа, предлагаемой для передачи в конкурентную среду, утверждаемой уполномоченным органом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(далее – Методика определения стоимости функции).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Перечень функций и паспорта функций ежегодно не позднее десятого февраля направляются на рассмотрение в уполномоченный орган.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в течение тридцати календарных дней со дня поступления перечня функций и паспортов функций, направленных до десятого февраля текущего года, проводит рабочие консультации с заинтересованными государственными органами на предмет целесообразности передачи функций в конкурентную среду и в случае необходимости запрашивает у центрального и (или) местного исполнительного органа дополнительную информацию.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результатам проведенных рабочих консультаций уполномоченный орган вырабатывает рекомендации и направляет их в центральный и (или) местный исполнительный орган для доработки перечня функций и паспортов функций.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Со дня получения рекомендаций уполномоченного органа, центральный и (или) местный исполнительный орган в течение десяти рабочих дней дорабатывает перечень функций и паспорта функций, и повторно направляет их в уполномоченный орган.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После согласования уполномоченным органом и Национальной палатой предпринимателей Республики Казахстан "Атамекен" перечня функций и паспортов функций в виде официального письма, центральный и (или) местный исполнительный орган начинает проводить анализ готовности рынка согласно Методике АГР.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После завершения процедуры анализа готовности рынка центральный и (или) местный исполнительный орган направляет уполномоченному органу все материалы, в том числе приведенный в соответствие с анализом готовности рынка перечень функций и паспорты функций для вынесения на рассмотрение Комиссии.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Уполномоченный орган подготавливает </w:t>
      </w:r>
      <w:r>
        <w:rPr>
          <w:rFonts w:ascii="Times New Roman"/>
          <w:b w:val="false"/>
          <w:i w:val="false"/>
          <w:color w:val="000000"/>
          <w:sz w:val="28"/>
        </w:rPr>
        <w:t>заключение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перечню функций, предлагаемых к передаче в конкурентную среду, по форме согласно приложению к настоящим Правилам и выносит материалы на рассмотрение Комиссии.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Комиссия проверяет перечень функций на соответствие законодательству Республики Казахстан, а также рассматривает вопросы: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целесообразности передачи государственных функций в конкурентную среду;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оптимизации расходов республиканского или местного бюджета на выполнение отдельных видов функций государственных органов;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предполагаемых дополнительных расходов в случае передачи отдельных видов функций государственных органов;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определению путей осуществления передачи государственных функций в конкурентную среду.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рассмотрения вопроса передачи государственных функций в конкурентную среду Комиссия выносит решение о рекомендации: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передать государственные функции в конкурентную среду с указанием путей их передачи;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передаче государственных функций в конкурентную среду;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доработать перечень функций.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принятия Комиссией решения о рекомендации передать государственные функции в конкурентную среду центральный и (или) местный исполнительный орган принимает меры, в зависимости от путей передачи функций в конкурентную среду, указанные в пункте 4 настоящих Правил, а также разрабатывает соответствующие проекты правовых актов.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случае принятия Комиссией решения о рекомендации отказать в передаче государственных функций в конкурентную среду перечень функций, рассмотренный Комиссией, передаче в конкурентную среду не подлежит.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случае принятия Комиссией решения о рекомендации доработать перечень функций, центральный и (или) местный исполнительный орган дорабатывает его и принимает меры по повторному внесению его на рассмотрение Комиссии в соответствии с положениями настоящих Правил.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Центральный и (или) местный исполнительный орган при передаче функций центральных и (или) местных исполнительных органов в конкурентную среду производит оптимизацию бюджетных средств на основании расчетов на предмет оптимизации в соответствии с Методикой определения стоимости функции.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передачи функций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центральных и (или)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7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передачи функций центральных и (или) местных исполнительных органов в конкурентную среду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центрального и (или) местного исполнительного органа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функции, предлагаемой к передаче в конкурентную среду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 целесообразности передачи функции государственного органа в конкурентную среду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(Да/Нет) Указать значение итоговой оценки воздействия передачи функции государственного органа в конкурентную среду.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оценка готовности заинтересованных лиц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заинтересованных лиц, наиболее подходящих для реализации функции государственного органа, в том числе в региональном разрезе.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по стоимости функции государственного органа, передаваемой в конкурентную среду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функции, рассчитанная государственным органом __________ тыс. теңге.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функции, предлагаемой от заинтересованного лица ___________ тыс. 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Следует сопоставить две стоимости и указать решение по стоимости функции для передачи в конкурентную среду.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Сценарии передачи функции государственного органа в конкурентную среду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решения о передачи функцию поэтапно, указать сроки передачи.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86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аутсорсинга функций центральных и (или) местных исполнительных органов</w:t>
      </w:r>
    </w:p>
    <w:bookmarkEnd w:id="68"/>
    <w:bookmarkStart w:name="z87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9"/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аутсорсинга функций центральных и (или) местных исполнительных органов (далее – Правила) разработаны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 и определяют порядок осуществления аутсорсинга в центральных и (или) местных исполнительных органах.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аутсорсинг – передача в конкурентную среду функций центральных и (или) местных исполнительных органов для их осуществления путем заключения договоров;</w:t>
      </w:r>
    </w:p>
    <w:bookmarkEnd w:id="72"/>
    <w:bookmarkStart w:name="z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аутсорсер – субъекты предпринимательства и их объединения, саморегулируемые организации и неправительственные организации, на исполнение, которым передаются отдельные виды функций государственного органа путем аутсорсинга;</w:t>
      </w:r>
    </w:p>
    <w:bookmarkEnd w:id="73"/>
    <w:bookmarkStart w:name="z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развития системы государственного управления (далее – уполномоченный орган) – центральный исполнительный орган, осуществляющий руководство и межотраслевую координацию по передаче функций центральных и (или) местных исполнительных органов в конкурентную среду;</w:t>
      </w:r>
    </w:p>
    <w:bookmarkEnd w:id="74"/>
    <w:bookmarkStart w:name="z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форс-мажор – обстоятельства непреодолимой силы, осложняющие ход или приводящие к невозможности дальнейшего исполнения специального инвестиционного контракта (военные конфликты, природные катастрофы, стихийные бедствия и прочее).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осуществлении аутсорсинга функция не исключается из компетенции центральных и (или) местных исполнительных органов.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Аутсорсингу не подлежат функции центральных и (или) местных исполнительных органов, направленные на защиту основ конституционного строя, прав и свобод человека и гражданина, обеспечения национальной безопасности, охраны общественного порядка, здоровья граждан и нравственности общества, по осуществлению вывоза капитала, высшего надзора, досудебного производства по уголовному делу, оперативно-розыскной деятельности, правосудия, за исключением случаев, предусмотренных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Международном финансовом центре "Астана", а также в сферах национальной безопасности, кибербезопасности, защиты государственных секретов, обороны, миграции, государственной статистики и иные функции, передача которых может нанести ущерб интересам государства.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Заместителя Премьер-Министра – Министра национальной экономики РК от 09.04.2026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аутсорсинга функций центральных и (или) местных исполнительных органов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Аутсорсинг осуществляется на основании решения Комиссии по вопросам передачи функций центральных и (или) местных исполнительных органов в конкурентную среду (далее – Комиссия) принятого в соответствии с Правилами передачи функций центральных и (или) местных исполнительных органов в конкурентную среду.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осуществления аутсорсинга центральный и (или) местный исполнительный орган определяет ответственное за проведение аутсорсинга структурное подразделение.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Структурное подразделение подготавливает соответствующую конкурсную документацию, на основании которой проводится конкурс о передаче отдельных видов функций государственных органов в аутсорсинг.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конкурсной документации указываются: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общая стоимость договора на аутсорсинг;</w:t>
      </w:r>
    </w:p>
    <w:bookmarkEnd w:id="82"/>
    <w:bookmarkStart w:name="z1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сроки и сумма платежей для исполнителей функций; </w:t>
      </w:r>
    </w:p>
    <w:bookmarkEnd w:id="83"/>
    <w:bookmarkStart w:name="z1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права и обязанности сторон;</w:t>
      </w:r>
    </w:p>
    <w:bookmarkEnd w:id="84"/>
    <w:bookmarkStart w:name="z1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условия выставления и устранения претензий получателей отдельного вида аутсорсинга функций центральных и (или) местных исполнительных органов, к ее качеству;</w:t>
      </w:r>
    </w:p>
    <w:bookmarkEnd w:id="85"/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условия действий по возобновлению предоставления отдельного вида аутсорсинга функций центральных и (или) местных исполнительных органов, после возникновения чрезвычайных ситуаций;</w:t>
      </w:r>
    </w:p>
    <w:bookmarkEnd w:id="86"/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размер и условия взыскания штрафных санкций за несвоевременное или некачественное предоставление отдельного вида аутсорсинга функций центральных и (или) местных исполнительных органов;</w:t>
      </w:r>
    </w:p>
    <w:bookmarkEnd w:id="87"/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ответственность в случае возникновения форс-мажорных обстоятельств;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компенсации в случае нанесения ущерба персоналу или имуществу получателя отдельного вида аутсорсинга функций центральных и (или) местных исполнительных органов;</w:t>
      </w:r>
    </w:p>
    <w:bookmarkEnd w:id="89"/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компенсации в случае возникновения претензий третьей стороны, вызванных несвоевременным или некачественным предоставлением отдельного вида аутсорсинга функций центральных и (или) местных исполнительных органов, получателю;</w:t>
      </w:r>
    </w:p>
    <w:bookmarkEnd w:id="90"/>
    <w:bookmarkStart w:name="z1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привлечение к ответственности аутсорсера в случае некачественного и несвоевременного исполнения переданных функций; </w:t>
      </w:r>
    </w:p>
    <w:bookmarkEnd w:id="91"/>
    <w:bookmarkStart w:name="z1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возврат функций в случае расторжения договора, заключенного с исполнителем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54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92"/>
    <w:bookmarkStart w:name="z1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Помимо требований, указанных в пункте 8 настоящих Правил, Конкурсная документация содержит требования о:</w:t>
      </w:r>
    </w:p>
    <w:bookmarkEnd w:id="93"/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наименовании и описании отдельного вида аутсорсинга функций центральных и (или) местных исполнительных органов;</w:t>
      </w:r>
    </w:p>
    <w:bookmarkEnd w:id="94"/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результатах (конечных и промежуточных) предоставления отдельного вида аутсорсинга функций центральных и (или) местных исполнительных органов;</w:t>
      </w:r>
    </w:p>
    <w:bookmarkEnd w:id="95"/>
    <w:bookmarkStart w:name="z1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описании порядка предоставления отдельного вида аутсорсинга функций центральных и (или) местных исполнительных органов;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количественных и качественных показателях отдельного вида аутсорсинга функций центральных и (или) местных исполнительных органов;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методике определения показателей отдельного вида аутсорсинга функций центральных и (или) местных исполнительных органов;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месте и сроках предоставления отдельного вида аутсорсинга функций центральных и (или) местных исполнительных органов;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тарифах и порядке расчета стоимости предоставляемого отдельного вида аутсорсинга функций центральных и (или) местных исполнительных органов.</w:t>
      </w:r>
    </w:p>
    <w:bookmarkEnd w:id="100"/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Аутсорсинг осуществляется путем заключения договора о передаче отдельных видов функций центральных и (или) местных исполнительных органов на конкурсной основе в соответствии с законодательством Республики Казахстан о государственных закупках. 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122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отбора функций центральных и (или) местных исполнительных органов для передачи в конкурентную среду</w:t>
      </w:r>
    </w:p>
    <w:bookmarkEnd w:id="102"/>
    <w:bookmarkStart w:name="z123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отбора функций центральных и (или) местных исполнительных органов для передачи в конкурентную среду (далее – Методика) разработана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и устанавливает общие методы отбора функций центральных и (или) местных исполнительных органов для передачи в конкурентную среду (далее – отбор функций). 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основные понятия: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неотъемлемые государственные функции – функции центрального и (или) местного исполнительного органа (функции, направленные на защиту основ конституционного строя, прав и свобод человека и гражданина, обеспечения национальной безопасности, охраны общественного порядка, здоровья граждан и нравственности общества, по осуществлению вывоза капитала, высшего надзора, досудебного производства по уголовному делу, оперативно-розыскной деятельности, правосудия, за исключением случаев, предусмотренных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Международном финансовом центре "Астана", а также в сферах национальной безопасности, кибербезопасности, защиты государственных секретов, обороны, миграции, государственной статистики и иные функции, передача которых может нанести ущерб интересам государства) или стратегические функции или функции связанные с реализацией права на государственное принуждение или относящиеся к праву распоряжения государственным имуществом или реализуемые в рамках международных обязательств и обязательств по международным договорам ратифицированных Республикой Казахстан;</w:t>
      </w:r>
    </w:p>
    <w:bookmarkStart w:name="z12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государственное принуждение – совокупность мер психического, физического, материального или организационного воздействия государственных органов и должностных лиц, направленных на обеспечение общественного порядка и общественной безопасности;</w:t>
      </w:r>
    </w:p>
    <w:bookmarkEnd w:id="106"/>
    <w:bookmarkStart w:name="z12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функция государственного органа – деятельность, осуществляемая государственным органом в пределах своей компетенции;</w:t>
      </w:r>
    </w:p>
    <w:bookmarkEnd w:id="107"/>
    <w:bookmarkStart w:name="z12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стратегические функции – функции по разработке, принятию плановых документов, обеспечению международных отношений, национальной безопасности и обороноспособности;</w:t>
      </w:r>
    </w:p>
    <w:bookmarkEnd w:id="108"/>
    <w:bookmarkStart w:name="z13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паспорт функции – форма систематизированного представления ключевой информации о содержании, исполнителях и стоимости функции центрального и (или) местного исполнительного органа;</w:t>
      </w:r>
    </w:p>
    <w:bookmarkEnd w:id="109"/>
    <w:bookmarkStart w:name="z13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синтаксический анализ функций – приведение действующих (содержащихся в законодательстве Республики Казахстан и положении центральных и (или) местных исполнительных органов и (или) его ведомствах и (или) его территориальных органах) формулировок функций исследуемого государственного органа к единому стандарту формулировки государственной функции;</w:t>
      </w:r>
    </w:p>
    <w:bookmarkEnd w:id="110"/>
    <w:bookmarkStart w:name="z13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реестр функций – список всех функций, реализуемых центральным и (или) местным исполнительным органом.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Заместителя Премьер-Министра - Министра национальной экономики РК от 09.04.2026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26.06.2026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критериями отбора функций являются:</w:t>
      </w:r>
    </w:p>
    <w:bookmarkEnd w:id="112"/>
    <w:bookmarkStart w:name="z13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возможность повышения эффективности и качества осуществления функций центральных и (или) местных исполнительных органов с учетом интересов и потребностей населения;</w:t>
      </w:r>
    </w:p>
    <w:bookmarkEnd w:id="113"/>
    <w:bookmarkStart w:name="z13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готовность рынка или наличие конкурентной среды;</w:t>
      </w:r>
    </w:p>
    <w:bookmarkEnd w:id="114"/>
    <w:bookmarkStart w:name="z13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потенциальная возможность развития рынка.</w:t>
      </w:r>
    </w:p>
    <w:bookmarkEnd w:id="115"/>
    <w:bookmarkStart w:name="z13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Отбор функций центральных и (или) местных исполнительных органов для передачи в конкурентную среду</w:t>
      </w:r>
    </w:p>
    <w:bookmarkEnd w:id="116"/>
    <w:bookmarkStart w:name="z13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Отбор функций осуществляется путем:</w:t>
      </w:r>
    </w:p>
    <w:bookmarkEnd w:id="117"/>
    <w:bookmarkStart w:name="z13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формирования реестра функций для передачи в конкурентную среду;</w:t>
      </w:r>
    </w:p>
    <w:bookmarkEnd w:id="118"/>
    <w:bookmarkStart w:name="z14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cинтаксического анализа функций;</w:t>
      </w:r>
    </w:p>
    <w:bookmarkEnd w:id="119"/>
    <w:bookmarkStart w:name="z14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исключения неотъемлемых государственных функций из реестра функций;</w:t>
      </w:r>
    </w:p>
    <w:bookmarkEnd w:id="120"/>
    <w:bookmarkStart w:name="z14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исключения функций, реализуемых другим государственным органом.</w:t>
      </w:r>
    </w:p>
    <w:bookmarkEnd w:id="121"/>
    <w:bookmarkStart w:name="z14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Центральный и (или) местный исполнительный орган формирует реестр функций для передачи в конкурентную среду из функций, установленных законодательством Республики Казахстан, и оформляет его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122"/>
    <w:bookmarkStart w:name="z14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если центральный и (или) местный исполнительный орган реализует функции в нескольких сферах (отраслях) государственного управления, то реестр функций составляется в разрезе сфер (отрасли) государственного управления.</w:t>
      </w:r>
    </w:p>
    <w:bookmarkEnd w:id="123"/>
    <w:bookmarkStart w:name="z14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 основе реестра функций центральный и (или) местный исполнительный орган проводит синтаксический анализ функций с целью их оптимизации и обеспечения содержательного наполнения их формулировок.</w:t>
      </w:r>
    </w:p>
    <w:bookmarkEnd w:id="124"/>
    <w:bookmarkStart w:name="z14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Синтаксический анализ функций проводится согласно Методике по проведению отраслевых (ведомственных) функциональных обзоров деятельности государственных органов,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от 27 февраля 2017 года № 84 (зарегистрирован в Реестре государственной регистрации нормативных правовых актов за № 14941), (далее – Методика по проведению отраслевых (ведомственных) функциональных обзоров деятельности государственных органов).</w:t>
      </w:r>
    </w:p>
    <w:bookmarkEnd w:id="125"/>
    <w:bookmarkStart w:name="z14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проведения синтаксического анализа функций центральный и (или) местный исполнительный орган из реестра функций исключает функции, которые по своему назначению считаются неотъемлемыми государственными функциями, а также функции, потребителем (получателем прямых результатов) которых является другой государственный орган или осуществляет другой государственный орган, так как они не рассматриваются на предмет передачи в конкурентную среду.</w:t>
      </w:r>
    </w:p>
    <w:bookmarkEnd w:id="126"/>
    <w:bookmarkStart w:name="z14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 результатам отбора функций центральный и (или) местный исполнительный орган формирует перечень функций, предлагаемых для передачи в конкурентную среду (далее – перечень функций)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и заполняет паспорт по каждой функции (далее – паспорт функции) по форме согласно приложению 21 к Методике по проведению отраслевых (ведомственных) функциональных обзоров деятельности государственных органов.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отбора функций центральных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(или) местных исполнительных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для передачи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15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функций центральных и (или) местных исполнительных органов для передачи в конкурентную среду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 центрального и (или) местного исполнительных органа в соответствующем законе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закона, определяющего функцию центрального и (или) местного исполнительного органа (с указанием пунктов, абзацев)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 центрального и (или) местного исполнительных органа в положениях о государственном органе, его ведомствах, территориальных органах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Определения функции центрального и (или) местных исполнительного органа (с указанием строк)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Функции, фактически осуществляемые центральным и (или) местным исполнительным органом, но не предусмотренные в действующем законодательстве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Методике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отбора функций центральных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(или) местных исполнительных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органов для передачи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5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функций центральных и (или) местных исполнительных органов, предлагаемых для передачи в конкурентную среду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функции центрального и (или) местного исполнительного органа подлежащих к передаче в конкурентную среду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передачи функции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157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определения стоимости функции центрального и (или) местного исполнительных органов, предлагаемой для передачи в конкурентную среду</w:t>
      </w:r>
    </w:p>
    <w:bookmarkEnd w:id="130"/>
    <w:bookmarkStart w:name="z158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1"/>
    <w:bookmarkStart w:name="z15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определения стоимости функции центрального и (или) местного исполнительного органа, предлагаемой для передачи в конкурентную среду (далее – Методика) разработана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 и устанавливает общие методы расчета стоимости функции центрального и (или) местного исполнительного органа, предлагаемой для передачи в конкурентную среду (далее – расчет стоимости функции).</w:t>
      </w:r>
    </w:p>
    <w:bookmarkEnd w:id="132"/>
    <w:bookmarkStart w:name="z16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основные понятия:</w:t>
      </w:r>
    </w:p>
    <w:bookmarkEnd w:id="133"/>
    <w:bookmarkStart w:name="z16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плановый период – три финансовых года;</w:t>
      </w:r>
    </w:p>
    <w:bookmarkEnd w:id="134"/>
    <w:bookmarkStart w:name="z16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капитальные расходы – расходы, направленные на формирование либо укрепление материально-технической базы, проведение капитального (восстановительного) ремонта и иные капитальные расходы в соответствии с экономической классификацией расходов, кроме бюджетных инвестиций;</w:t>
      </w:r>
    </w:p>
    <w:bookmarkEnd w:id="135"/>
    <w:bookmarkStart w:name="z16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накладные расходы – расходы, которые косвенно относятся к процессу реализации функции центрального и (или) местного исполнительного органа, но связаны либо с текущим управлением, либо с оказанием содействия деятельности в рамках реализации функции;</w:t>
      </w:r>
    </w:p>
    <w:bookmarkEnd w:id="136"/>
    <w:bookmarkStart w:name="z16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стоимости функций – форма расчета стоимости выполнения функции центральным и (или) местным исполнительным органом;</w:t>
      </w:r>
    </w:p>
    <w:bookmarkEnd w:id="137"/>
    <w:bookmarkStart w:name="z16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стандартный фактор расходов – показатель, установленный в нормативных правовых актах, в стратегических и программных документах Республики Казахстан.</w:t>
      </w:r>
    </w:p>
    <w:bookmarkEnd w:id="138"/>
    <w:bookmarkStart w:name="z16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Проведение расчета стоимости функции основывается на следующих принципах:</w:t>
      </w:r>
    </w:p>
    <w:bookmarkEnd w:id="139"/>
    <w:bookmarkStart w:name="z16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полнота учета расходов, согласно которой все виды текущих расходов, необходимых для реализации функции центрального и (или) местного исполнительного органа, выявлены и учтены;</w:t>
      </w:r>
    </w:p>
    <w:bookmarkEnd w:id="140"/>
    <w:bookmarkStart w:name="z1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достоверность, которая обеспечивает подлинность совершенных операций и отсутствие ошибок при их отражении в расчете;</w:t>
      </w:r>
    </w:p>
    <w:bookmarkEnd w:id="141"/>
    <w:bookmarkStart w:name="z16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информативность расчета расходов для пользователя, согласно которой результаты расчетов показывают четкое представление о том, сколько стоит выполнение определенной функции центрального и (или) местного исполнительного органа;</w:t>
      </w:r>
    </w:p>
    <w:bookmarkEnd w:id="142"/>
    <w:bookmarkStart w:name="z17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сопоставимость, согласно которой данные о величине расходов на реализацию функции центрального и (или) местного исполнительного органа сопоставляются за различные периоды.</w:t>
      </w:r>
    </w:p>
    <w:bookmarkEnd w:id="143"/>
    <w:bookmarkStart w:name="z17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Центральный и и (или) местный исполнительный орган проводит расчет стоимости функции после отбора функций центральных и (или) местного исполнительного органа, предлагаемых для передачи в конкурентную среду, при заполнении паспорта по каждой функции (далее – паспорт функции)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Методике по проведению отраслевых (ведомственных) функциональных обзоров деятельности государственных органов, утвержденной приказом Министра национальной экономики от 27 февраля 2017 года № 84 (зарегистрирован в Реестре государственной регистрации нормативных правовых актов за № 14941).</w:t>
      </w:r>
    </w:p>
    <w:bookmarkEnd w:id="144"/>
    <w:bookmarkStart w:name="z17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Каждая функция центрального и (или) местного исполнительного государственного органа характеризуется конкретной работой (операцией), осуществляемой одним или более государственными служащими.</w:t>
      </w:r>
    </w:p>
    <w:bookmarkEnd w:id="145"/>
    <w:bookmarkStart w:name="z173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Расчет стоимости функции центрального и (или) местного исполнительного органа, предлагаемой для передачи в конкурентную среду</w:t>
      </w:r>
    </w:p>
    <w:bookmarkEnd w:id="146"/>
    <w:bookmarkStart w:name="z17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Расчет стоимости функции выполняется на основе:</w:t>
      </w:r>
    </w:p>
    <w:bookmarkEnd w:id="147"/>
    <w:bookmarkStart w:name="z1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бюджета центрального и (или) местного исполнительного органов на плановый период;</w:t>
      </w:r>
    </w:p>
    <w:bookmarkEnd w:id="148"/>
    <w:bookmarkStart w:name="z1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бюджетной заявки центрального и (или) местного исполнительного органов на плановый период;</w:t>
      </w:r>
    </w:p>
    <w:bookmarkEnd w:id="149"/>
    <w:bookmarkStart w:name="z1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штатного расписания центрального и (или) местного исполнительного органов, с учетом подведомственных организаций.</w:t>
      </w:r>
    </w:p>
    <w:bookmarkEnd w:id="150"/>
    <w:bookmarkStart w:name="z1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Расчет стоимости функции проводится путем:</w:t>
      </w:r>
    </w:p>
    <w:bookmarkEnd w:id="151"/>
    <w:bookmarkStart w:name="z1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установления основных мероприятий (операций), выполняемых государственным служащим центральных и (или) местных исполнительных органов по реализации функции;</w:t>
      </w:r>
    </w:p>
    <w:bookmarkEnd w:id="152"/>
    <w:bookmarkStart w:name="z18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определения структуры подразделения, в чью компетенцию входит выполнение функции центрального и (или) местного исполнительного органа, а также количества государственных служащих, непосредственно участвующих в выполнении функции центрального и (или) местного исполнительного органа;</w:t>
      </w:r>
    </w:p>
    <w:bookmarkEnd w:id="153"/>
    <w:bookmarkStart w:name="z1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определения времени, которое конкретный государственный служащий тратит на выполнение функции центрального и (или) местного исполнительного органа и других работ (количество часов в неделю или в день);</w:t>
      </w:r>
    </w:p>
    <w:bookmarkEnd w:id="154"/>
    <w:bookmarkStart w:name="z1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определения суммы расходов по каждому мероприятию (операции) и стоимости ресурсов.</w:t>
      </w:r>
    </w:p>
    <w:bookmarkEnd w:id="155"/>
    <w:bookmarkStart w:name="z18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определения времени, затрачиваемого каждым государственным служащим на выполнение функции центрального и (или) местного исполнительного органа согласно должностной инструкции используются следующие методы:</w:t>
      </w:r>
    </w:p>
    <w:bookmarkEnd w:id="156"/>
    <w:bookmarkStart w:name="z18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хронометраж;</w:t>
      </w:r>
    </w:p>
    <w:bookmarkEnd w:id="157"/>
    <w:bookmarkStart w:name="z18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обзор рабочего дня;</w:t>
      </w:r>
    </w:p>
    <w:bookmarkEnd w:id="158"/>
    <w:bookmarkStart w:name="z1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опросы государственных служащих.</w:t>
      </w:r>
    </w:p>
    <w:bookmarkEnd w:id="159"/>
    <w:bookmarkStart w:name="z18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Данные статистических отчетов о затратах времени за предшествующий период, материалы наблюдений за использованием рабочего времени, результаты экспертных оценок, а также опыт работников государственного органа используются по выполнению функции центрального и (или) местного исполнительного органа.</w:t>
      </w:r>
    </w:p>
    <w:bookmarkEnd w:id="160"/>
    <w:bookmarkStart w:name="z18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расчете стоимости функции учитываются текущие расходы, связанные с выполнением функции центрального и (или) местного исполнительного органа. Капитальные расходы в расчет стоимости выполнения функции центрального и (или) местного исполнительного органа не включаются.</w:t>
      </w:r>
    </w:p>
    <w:bookmarkEnd w:id="161"/>
    <w:bookmarkStart w:name="z18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Результаты проведенного расчета стоимости функции центрального и (или) местного исполнительного органа отражаются в форме расчета стоимости реализации функции центрального и (или) местного исполнительного органа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(далее – форма РСФ) и прилагаются к паспорту функций.</w:t>
      </w:r>
    </w:p>
    <w:bookmarkEnd w:id="162"/>
    <w:bookmarkStart w:name="z19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стоимость реализации функции центрального и (или) местного исполнительного органа включаются:</w:t>
      </w:r>
    </w:p>
    <w:bookmarkEnd w:id="163"/>
    <w:bookmarkStart w:name="z19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на персонал;</w:t>
      </w:r>
    </w:p>
    <w:bookmarkEnd w:id="164"/>
    <w:bookmarkStart w:name="z19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на приобретение материальных запасов, работ и услуг;</w:t>
      </w:r>
    </w:p>
    <w:bookmarkEnd w:id="165"/>
    <w:bookmarkStart w:name="z19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накладные расходы;</w:t>
      </w:r>
    </w:p>
    <w:bookmarkEnd w:id="166"/>
    <w:bookmarkStart w:name="z19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другие текущие расходы; </w:t>
      </w:r>
    </w:p>
    <w:bookmarkEnd w:id="167"/>
    <w:bookmarkStart w:name="z19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дополнительные расходы; </w:t>
      </w:r>
    </w:p>
    <w:bookmarkEnd w:id="168"/>
    <w:bookmarkStart w:name="z1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на реализацию функции центрального и (или) местного исполнительного органа, предлагаемой для передачи в конкурентную среду.</w:t>
      </w:r>
    </w:p>
    <w:bookmarkEnd w:id="169"/>
    <w:bookmarkStart w:name="z19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Расчеты по видам расходов формируются на каждый год периода выполнения функции центрального и (или) местного исполнительного органа.</w:t>
      </w:r>
    </w:p>
    <w:bookmarkEnd w:id="170"/>
    <w:bookmarkStart w:name="z19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Стоимость функции указывается в паспорте функции.</w:t>
      </w:r>
    </w:p>
    <w:bookmarkEnd w:id="171"/>
    <w:bookmarkStart w:name="z199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Распределение расходов на персонал</w:t>
      </w:r>
    </w:p>
    <w:bookmarkEnd w:id="172"/>
    <w:bookmarkStart w:name="z20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государственным служащим, которые частично задействованы при выполнении функции, государственный орган пропорционально производит расчет расходов на персонал.</w:t>
      </w:r>
    </w:p>
    <w:bookmarkEnd w:id="173"/>
    <w:bookmarkStart w:name="z20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Расходы на персонал относящиеся к служащему, который полностью задействован при выполнении функции центрального и (или) местного исполнительного органа, включаются в стоимость выполнения функции в полном объеме.</w:t>
      </w:r>
    </w:p>
    <w:bookmarkEnd w:id="174"/>
    <w:bookmarkStart w:name="z20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Расчет расходов на персонал (форма РСФ, строка, порядковый номер 1) отражает расходы на государственных и гражданских служащих, непосредственно участвующих в реализации функции центрального и (или) местного исполнительного органа.</w:t>
      </w:r>
    </w:p>
    <w:bookmarkEnd w:id="175"/>
    <w:bookmarkStart w:name="z20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Расходы на персонал включают:</w:t>
      </w:r>
    </w:p>
    <w:bookmarkEnd w:id="176"/>
    <w:bookmarkStart w:name="z20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расходы на заработную плату, которые включают оплату труда, определяемую в соответствии с:</w:t>
      </w:r>
    </w:p>
    <w:bookmarkEnd w:id="177"/>
    <w:bookmarkStart w:name="z20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единой системой финансирования и оплаты труда работников для всех органов, содержащихся за счет государственного бюджета, утверждаемой согласно подпункту 10-1)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Правительстве Республики Казахстан";</w:t>
      </w:r>
    </w:p>
    <w:bookmarkEnd w:id="178"/>
    <w:bookmarkStart w:name="z20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системой оплаты труда гражданских служащих, служащие организаций, содержащихся за счет средств государственного бюджета, служащих казенных предприятий,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2015 года № 1193;</w:t>
      </w:r>
    </w:p>
    <w:bookmarkEnd w:id="179"/>
    <w:bookmarkStart w:name="z20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отчисления от фонда оплаты труда, к которым относятся социальные отчисления в Государственный фонд социального страхования, отчисления на обязательное социальное медицинское страхование в фонд социального медицинского страхования, налоги и другие обязательные платежи в бюджет согласно действующему законодательству Республики Казахстан;</w:t>
      </w:r>
    </w:p>
    <w:bookmarkEnd w:id="180"/>
    <w:bookmarkStart w:name="z20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выплаты стимулирующего характера и за сверхурочную работу;</w:t>
      </w:r>
    </w:p>
    <w:bookmarkEnd w:id="181"/>
    <w:bookmarkStart w:name="z20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компенсационные выплаты, которые включают пособие на оздоровление государственным и гражданским служащим, установленные законодательством Республики Казахстан, компенсационные выплаты, единовременные пособия, предусмотренные законодательством Республики Казахстан.</w:t>
      </w:r>
    </w:p>
    <w:bookmarkEnd w:id="182"/>
    <w:bookmarkStart w:name="z21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и (или) местный исполнительный орган учитывает изменения ставок заработной платы при расчете стоимости выполнения функции центрального и (или) местного исполнительного органа в соответствующем периоде ее выполнения.</w:t>
      </w:r>
    </w:p>
    <w:bookmarkEnd w:id="183"/>
    <w:bookmarkStart w:name="z21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Если после расчета стоимости функции решение об изменении ставок заработной платы не было поддержано, то центральный и (или) местный исполнительный орган производит расчет повторно.</w:t>
      </w:r>
    </w:p>
    <w:bookmarkEnd w:id="184"/>
    <w:bookmarkStart w:name="z212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Расчет расходов на приобретение запасов, работ и услуг</w:t>
      </w:r>
    </w:p>
    <w:bookmarkEnd w:id="185"/>
    <w:bookmarkStart w:name="z21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Расчет расходов на приобретение запасов, работ и услуг (форма РСФ, строка, порядковый номер 2) включает расходы на:</w:t>
      </w:r>
    </w:p>
    <w:bookmarkEnd w:id="186"/>
    <w:bookmarkStart w:name="z21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материальных запасов;</w:t>
      </w:r>
    </w:p>
    <w:bookmarkEnd w:id="187"/>
    <w:bookmarkStart w:name="z21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оплату коммунальных услуг;</w:t>
      </w:r>
    </w:p>
    <w:bookmarkEnd w:id="188"/>
    <w:bookmarkStart w:name="z21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оплату услуг связи;</w:t>
      </w:r>
    </w:p>
    <w:bookmarkEnd w:id="189"/>
    <w:bookmarkStart w:name="z21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оплату транспортных услуг;</w:t>
      </w:r>
    </w:p>
    <w:bookmarkEnd w:id="190"/>
    <w:bookmarkStart w:name="z21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оплату аренды за помещение;</w:t>
      </w:r>
    </w:p>
    <w:bookmarkEnd w:id="191"/>
    <w:bookmarkStart w:name="z21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оплату прочих услуг и работ.</w:t>
      </w:r>
    </w:p>
    <w:bookmarkEnd w:id="192"/>
    <w:bookmarkStart w:name="z22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Центральный и (или) местный исполнительный орган готовит расчет расходов на приобретение запасов, работ и услуг, и указывает данные расходы в форме РСФ (строка, порядковый номер 2), в случае если данные запасы, работы и услуги необходимы для реализации функции центрального и (или) местного исполнительного органа.</w:t>
      </w:r>
    </w:p>
    <w:bookmarkEnd w:id="193"/>
    <w:bookmarkStart w:name="z22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Расходы на приобретение материальных запасов включают приобретение хозяйственных материалов, канцелярских принадлежностей, запасных частей, строительных материалов.</w:t>
      </w:r>
    </w:p>
    <w:bookmarkEnd w:id="194"/>
    <w:bookmarkStart w:name="z22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Расходы на оплату коммунальных услуг включают плату за горячую, холодную воду, канализацию, плату за газ и его транспортировку, электроэнергию, за теплоэнергию.</w:t>
      </w:r>
    </w:p>
    <w:bookmarkEnd w:id="195"/>
    <w:bookmarkStart w:name="z22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расчете оплаты коммунальных услуг, распределения расходов на стоимость функции центрального и (или) местного исполнительного органа осуществляется в соответствии с долей персонала, непосредственно выполняющего функцию, в общей численности государственных служащих государственного органа.</w:t>
      </w:r>
    </w:p>
    <w:bookmarkEnd w:id="196"/>
    <w:bookmarkStart w:name="z22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сумма расходов на коммунальные услуги в данном случае умножается на рассчитанную долю и вносится в строку, порядковый номер 2 в форме РСФ.</w:t>
      </w:r>
    </w:p>
    <w:bookmarkEnd w:id="197"/>
    <w:bookmarkStart w:name="z22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Расходы на оплату услуг связи включают абонентную плату за телефоны, сотовую связь, междугородние переговоры, почтовые расходы, факс, электронную почту, интернет.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Расходы на транспортные услуги включают в себя стоимость услуг, оказываемых государственным учреждениям юридическими и физическими лицами.</w:t>
      </w:r>
    </w:p>
    <w:bookmarkEnd w:id="199"/>
    <w:bookmarkStart w:name="z22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Учет расходов на приобретение канцелярских товаров, а также материальных запасов, которые используются в процессе выполнения функции, ведется по их фактическому использованию при выполнении функции.</w:t>
      </w:r>
    </w:p>
    <w:bookmarkEnd w:id="200"/>
    <w:bookmarkStart w:name="z22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Если расходы на приобретение запасов, работ, услуг полностью относятся к процессу реализации функции центрального и (или) местного исполнительного органа, то расходы включаются в стоимость реализации функции в полном объеме. </w:t>
      </w:r>
    </w:p>
    <w:bookmarkEnd w:id="201"/>
    <w:bookmarkStart w:name="z22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Если запасы, работы или услуги не полностью используются в процессе выполнения функции центрального и (или) местного исполнительного органа, то применяется метод пропорционального распределения расходов по ресурсам. </w:t>
      </w:r>
    </w:p>
    <w:bookmarkEnd w:id="202"/>
    <w:bookmarkStart w:name="z230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Накладные расходы</w:t>
      </w:r>
    </w:p>
    <w:bookmarkEnd w:id="203"/>
    <w:bookmarkStart w:name="z23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Расчет накладных расходов (форма РСФ, строка, порядковый номер 3) включают две категории расходов: административные расходы и расходы на обслуживание.</w:t>
      </w:r>
    </w:p>
    <w:bookmarkEnd w:id="204"/>
    <w:bookmarkStart w:name="z23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Административные расходы связаны с руководством деятельностью по реализации функции центрального и (или) местного исполнительного органа.</w:t>
      </w:r>
    </w:p>
    <w:bookmarkEnd w:id="205"/>
    <w:bookmarkStart w:name="z23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данной категории расходов относится: заработная плата управленческого персонала, отчисления от фонда оплаты труда, денежные выплаты стимулирующего, поощрительного характера и компенсационные выплаты. </w:t>
      </w:r>
    </w:p>
    <w:bookmarkEnd w:id="206"/>
    <w:bookmarkStart w:name="z23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Расходы на обслуживание включают затраты на содержание вспомогательных служб (бухгалтерия, кадровой, юридической, административно-хозяйственной службы, IT технологий, за исключением для органов внутренних дел, служб внутреннего контроля и средств массовой информации).</w:t>
      </w:r>
    </w:p>
    <w:bookmarkEnd w:id="207"/>
    <w:bookmarkStart w:name="z23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Служащие данных служб не участвуют в непосредственной реализации функции центрального и (или) местного исполнительного органа, однако их деятельность необходима для ее выполнения.</w:t>
      </w:r>
    </w:p>
    <w:bookmarkEnd w:id="208"/>
    <w:bookmarkStart w:name="z23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Центральный и (или) местный исполнительный орган отражает накладные расходы, указанные в строке, порядковый номер 4 в форме РСФ. Накладные расходы определяются по каждому периоду реализации функции центрального и (или) местного исполнительного органа путем умножения суммы расходов на персонал, указанной в строке, порядковый номер 1 в форме РСФ на 10 процентов (коэффициент накладных расходов).</w:t>
      </w:r>
    </w:p>
    <w:bookmarkEnd w:id="209"/>
    <w:bookmarkStart w:name="z237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Другие текущие расходы</w:t>
      </w:r>
    </w:p>
    <w:bookmarkEnd w:id="210"/>
    <w:bookmarkStart w:name="z23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Расчет других текущих расходов (форма РСФ, строка, порядковый номер 4) учитывается в расчете стоимости только в случае если они необходимы при реализации функции центрального и (или) местного исполнительного органа. </w:t>
      </w:r>
    </w:p>
    <w:bookmarkEnd w:id="211"/>
    <w:bookmarkStart w:name="z23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Другие текущие расходы включают расходы на:</w:t>
      </w:r>
    </w:p>
    <w:bookmarkEnd w:id="212"/>
    <w:bookmarkStart w:name="z24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командировки;</w:t>
      </w:r>
    </w:p>
    <w:bookmarkEnd w:id="213"/>
    <w:bookmarkStart w:name="z24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трансферты физическим лицам;</w:t>
      </w:r>
    </w:p>
    <w:bookmarkEnd w:id="214"/>
    <w:bookmarkStart w:name="z24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банковские услуги.</w:t>
      </w:r>
    </w:p>
    <w:bookmarkEnd w:id="215"/>
    <w:bookmarkStart w:name="z24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Расходы на командировки и служебные разъезды включают расходы на служебные командировки в пределах и за пределы Республики Казахстан. Данные расходы учитываются в расчете стоимости в случае, если служебные командировки предусмотрены как основные мероприятия, необходимые для реализации функции центрального и (или) местного исполнительного органа.</w:t>
      </w:r>
    </w:p>
    <w:bookmarkEnd w:id="216"/>
    <w:bookmarkStart w:name="z244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Дополнительные расходы</w:t>
      </w:r>
    </w:p>
    <w:bookmarkEnd w:id="217"/>
    <w:bookmarkStart w:name="z24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расчете дополнительных расходов (форма РСФ, строка, порядковый номер 5) указываются расходы, не отнесенные и (или) не учтенные в строках, порядковые номера 1-4 в форме РСФ.</w:t>
      </w:r>
    </w:p>
    <w:bookmarkEnd w:id="218"/>
    <w:bookmarkStart w:name="z24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указании данных расходов государственный орган предоставляет дополнительную документацию, в которой указаны основные принципы и методы их расчета.</w:t>
      </w:r>
    </w:p>
    <w:bookmarkEnd w:id="219"/>
    <w:bookmarkStart w:name="z24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Если в основных мероприятиях, выполняемых в рамках реализации функции, предусмотрены товары, работы и услуги, оказываемые юридическими и физическими лицами (привлечение подрядчиков), то в сумму дополнительных расходов включается стоимость договора на поставку товаров, работ и услуг, заключенного между центральным и (или) местным исполнительным органом и исполнителем функций.</w:t>
      </w:r>
    </w:p>
    <w:bookmarkEnd w:id="220"/>
    <w:bookmarkStart w:name="z24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Расходы на оплату консалтинговых услуг и проведение исследований включаются в дополнительные расходы.</w:t>
      </w:r>
    </w:p>
    <w:bookmarkEnd w:id="221"/>
    <w:bookmarkStart w:name="z249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Расходы на реализацию функции центрального и (или) местного исполнительного органа, предлагаемой для передачи в конкурентную среду</w:t>
      </w:r>
    </w:p>
    <w:bookmarkEnd w:id="222"/>
    <w:bookmarkStart w:name="z25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Расходы на реализацию функции центрального и (или) местного исполнительного органа указываются в строке, порядковый номер 6 в форме РСФ и являются суммой строк, порядковые номера 1-5 в форме РСФ.</w:t>
      </w:r>
    </w:p>
    <w:bookmarkEnd w:id="223"/>
    <w:bookmarkStart w:name="z25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Сумма расходов на выполнение функции центрального и (или) местного исполнительного органа за трехлетний период (форма РСФ, строки, порядковые номера 1-6, графа 6) определяется путем суммирования расходов, отраженных в графах, порядковые номера 3,4 и 5 в форме РСФ.</w:t>
      </w:r>
    </w:p>
    <w:bookmarkEnd w:id="224"/>
    <w:bookmarkStart w:name="z25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Центральный и (или) местный исполнительный орган при расчете стоимости реализации функции центрального и (или) местного исполнительного органа применяет основные виды и источники возникновения стандартных факторов по форме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25"/>
    <w:bookmarkStart w:name="z253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Оптимизация бюджетных средств и штатной численности государственных служащих при передаче функций центральных и (или) местных исполнительных органов в конкурентную среду</w:t>
      </w:r>
    </w:p>
    <w:bookmarkEnd w:id="226"/>
    <w:bookmarkStart w:name="z25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передаче функций центральных и (или) местных исполнительных органов в конкурентную среду производится оптимизация бюджетных средств на основании расчетов на предмет оптимизации штатной численности административных государственных служащих. При этом перераспределение расходов центральных и (или) местных исполнительных органов допускается только в случаях возложения на них дополнительных функций.</w:t>
      </w:r>
    </w:p>
    <w:bookmarkEnd w:id="227"/>
    <w:bookmarkStart w:name="z25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Центральный и (или) местный исполнительный орган производит расчет оптимизации бюджетных средств и штатной численности административных государственных служащих.</w:t>
      </w:r>
    </w:p>
    <w:bookmarkEnd w:id="228"/>
    <w:bookmarkStart w:name="z25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Информация по итогам произведенного расчета оптимизации бюджетных средств и штатной численности административных государственных служащих в течение пяти рабочих дней направляется в уполномоченный орган для согласования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29"/>
    <w:bookmarkStart w:name="z25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Уполномоченный орган подготавливает и выдает заключение по представленному расчету на предмет оптимизации, проведенному центральным и (или) местным исполнительным органами в течение десяти рабочих дней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стоимости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центральных и (или)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предлагаемой для передачи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260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стоимости реализации функции центрального и (или) местного исполнительного органа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функции центрального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местного исполнительного органа_______________________________________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центрального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 или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тыс.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функции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персонал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приобретение запасов,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Накладные расходы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текущие расходы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расходы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реализацию функции центрального и (или) местного исполнительного органа, предлагаемой для передачи в конкурентную среду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руководителя центрального исполнительного органа или местного исполнительного органа: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подписи: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(должность, фамилия, имя, отчество (при наличии):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исполнителя: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стоимости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центральных и (или) местных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предлагаемой для передачи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266" w:id="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виды и источники возникновения стандартных факторов расходов</w:t>
      </w:r>
    </w:p>
    <w:bookmarkEnd w:id="2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Инфляция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социально-экономического развития Республики Казахстан на пятилетний период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расчетный показатель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 Республики Казахстан о республиканском бюджете на плановый период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Прожиточный минимум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налогов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Налоговый кодекс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отчисления в Государственный фонд социального страхования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на обязательное социальное медицинское страхование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обязательном социальном медицинском страховании"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Натуральные нормы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правовой акт государственного органа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накладных расходов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Финансовые расчеты государственного органа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Методике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стоимости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центральных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предлагаемой для передачи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69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итогам произведенного расчета оптимизации бюджетных средств и штатной численности административных государственных служащих</w:t>
      </w:r>
    </w:p>
    <w:bookmarkEnd w:id="2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функции центрального и (или) местного исполнительного органа, предлагаемой для передачи в конкурентную среду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Сокращение и (или) перераспределение расходов центральных и (или) местных исполнительных органов, связанных с передачей функций в конкурентную среду(сумма средств)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сокращенной штатной численности с указанием категорий и наименований должностей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Методике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стоимости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центральных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предлагаемой для передачи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2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по представленному расчету на предмет оптимизации, проведенному центральным и (или) местным исполнительными органами</w:t>
      </w:r>
    </w:p>
    <w:bookmarkEnd w:id="2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центрального и (или) местного исполнительного органа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заполнения информации по итогам произведенного расчета на предмет оптимизации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Сокращение и (или) перераспределение расходов (предполагается /не предполагается)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Сокращение штатной численности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(предполагается /не предполагается)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Заключение:</w:t>
      </w:r>
    </w:p>
    <w:bookmarkEnd w:id="236"/>
    <w:bookmarkStart w:name="z27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 дата "__"__________202__г.</w:t>
      </w:r>
    </w:p>
    <w:bookmarkEnd w:id="2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277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проведения анализа готовности рынка по функциям центральных и (или) местных исполнительных органов, предлагаемым для передачи в конкурентную среду</w:t>
      </w:r>
    </w:p>
    <w:bookmarkEnd w:id="238"/>
    <w:bookmarkStart w:name="z278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9"/>
    <w:bookmarkStart w:name="z27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проведения анализа готовности рынка по функциям центральных и (или) местных исполнительных органов, предлагаемых для передачи в конкурентную среду (далее – Методика) разработана в соответствии с подпунктом 7)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 и устанавливает общие методы проведения анализа готовности рынка по функциям центральных и (или) местных исполнительных органов, предлагаемых для передачи в конкурентную среду (далее – анализ готовности рынка).</w:t>
      </w:r>
    </w:p>
    <w:bookmarkEnd w:id="240"/>
    <w:bookmarkStart w:name="z28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основные понятия:</w:t>
      </w:r>
    </w:p>
    <w:bookmarkEnd w:id="241"/>
    <w:bookmarkStart w:name="z28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плановый период – три финансовых года;</w:t>
      </w:r>
    </w:p>
    <w:bookmarkEnd w:id="242"/>
    <w:bookmarkStart w:name="z28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в сфере развития системы государственного управления (далее – уполномоченный орган) – центральный исполнительный орган, осуществляющий руководство и межотраслевую координацию по передаче функций центральных и (или) местных исполнительных органов в конкурентную среду;</w:t>
      </w:r>
    </w:p>
    <w:bookmarkEnd w:id="243"/>
    <w:bookmarkStart w:name="z28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обоснованная цена – цена, определенная на основе обоснованных фактических затрат и прибыли заинтересованного лица;</w:t>
      </w:r>
    </w:p>
    <w:bookmarkEnd w:id="244"/>
    <w:bookmarkStart w:name="z28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заинтересованное лицо – субъекты предпринимательства, саморегулируемые и неправительственные организации, права и обязанности которых затрагиваются Кодексом. </w:t>
      </w:r>
    </w:p>
    <w:bookmarkEnd w:id="245"/>
    <w:bookmarkStart w:name="z285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Проведение анализа готовности рынка функциям центральных и (или) местных исполнительных органов, предлагаемых для передачи в конкурентную среду</w:t>
      </w:r>
    </w:p>
    <w:bookmarkEnd w:id="246"/>
    <w:bookmarkStart w:name="z28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Центральный и (или) местный исполнительный орган совместно с Национальной палатой предпринимателей Республики Казахстан проводит анализ готовности рынка в целях определения текущего состояния со стороны заинтересованных лиц по реализации государственных функций, рассматриваемых на предмет передачи в конкурентную среду.</w:t>
      </w:r>
    </w:p>
    <w:bookmarkEnd w:id="247"/>
    <w:bookmarkStart w:name="z28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Анализ готовности рынка осуществляется путем: </w:t>
      </w:r>
    </w:p>
    <w:bookmarkEnd w:id="248"/>
    <w:bookmarkStart w:name="z28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публичного размещения перечня функций центральных и (или) местных исполнительных органов, предлагаемых для передачи в конкурентную среду и сбора заявок от заинтересованных лиц в течение тридцати календарных дней со дня согласования уполномоченного органа;</w:t>
      </w:r>
    </w:p>
    <w:bookmarkEnd w:id="249"/>
    <w:bookmarkStart w:name="z28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направления запроса об информации заинтересованным лицам, намеренным исполнять передаваемые в конкурентную среду функции центрального и (или) местного исполнительного органа в течение пяти рабочих дней со дня формирования заключения о наличии или отсутствии заявок от заинтересованных лиц готовых осуществлять функции центральных и (или) местных исполнительных органов в конкурентной среде;</w:t>
      </w:r>
    </w:p>
    <w:bookmarkEnd w:id="250"/>
    <w:bookmarkStart w:name="z29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обеспечения центральными и (или) местными исполнительными органами подготовки заключения о готовности рынка (далее – заключение о готовности рынка);</w:t>
      </w:r>
    </w:p>
    <w:bookmarkEnd w:id="251"/>
    <w:bookmarkStart w:name="z29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проведения общественных слушаний с населением, в том числе с заинтересованными лицами, для рассмотрения заключения о готовности рынка в течение пятнадцати рабочих дней со дня формирования заключения о готовности рынка.</w:t>
      </w:r>
    </w:p>
    <w:bookmarkEnd w:id="252"/>
    <w:bookmarkStart w:name="z29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Центральный и (или) местный исполнительный орган со дня согласования уполномоченным органом и Национальной палатой предпринимателей Республики Казахстан "Атамекен" обеспечивает публикацию перечня функций центральных и (или) местных исполнительных органов, предлагаемых для передачи в конкурентную среду (в том числе, доработанного с учетом рекомендаций уполномоченного органа) на официальном интернет-ресурсе уполномоченного органа и Национальной палатой предпринимателей Республики Казахстан до тридцати календарных дней для сбора заявок.</w:t>
      </w:r>
    </w:p>
    <w:bookmarkEnd w:id="253"/>
    <w:bookmarkStart w:name="z29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Национальная палата предпринимателей Республики Казахстан осуществляет сбор, анализ и опубликование предложений субъектов предпринимательства и их объединений по функциям центральных и (или) местных исполнительных органов, предлагаемым для передачи в конкурентную среду.</w:t>
      </w:r>
    </w:p>
    <w:bookmarkEnd w:id="254"/>
    <w:bookmarkStart w:name="z29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Заявки заинтересованных лиц о намерении исполнять передаваемые в конкурентную среду функции центрального и (или) местного исполнительного органа представляются в центральные и (или) местные исполнительные органы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5"/>
    <w:bookmarkStart w:name="z29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Центральный и (или) местный исполнительный орган по окончанию периода публикации перечня функций в течение пяти рабочих дней формирует заключение о наличии или отсутствии заявок от заинтересованных лиц намеренных исполнять передаваемые в конкурентную среду функции центрального и (или) местного исполнительного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256"/>
    <w:bookmarkStart w:name="z29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Заключение о наличии или отсутствии заявок заинтересованных лиц для реализации функций местных исполнительных органов на уровне районов, городов областного, районного значения, поселков, сел, сельских округов централизованно формирует местный исполнительный орган (акимат) области.</w:t>
      </w:r>
    </w:p>
    <w:bookmarkEnd w:id="257"/>
    <w:bookmarkStart w:name="z29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Для определения готовности рынка по функциям центральных и (или) местных исполнительных органов, предлагаемым для передачи в конкурентную среду, центральными и (или) местными исполнительными органами осуществляется направление запроса на казахском и русском языках на реализацию функций в конкурентной среде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всем заинтересованным лицам, намеренным исполнять передаваемые в конкурентную среду функции центрального и (или) местного исполнительного органа.</w:t>
      </w:r>
    </w:p>
    <w:bookmarkEnd w:id="258"/>
    <w:bookmarkStart w:name="z29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Запрос предполагает получение от заинтересованных лиц информации об их готовности реализовывать функции центральных и (или) местных исполнительных органов (далее – информация) по следующим направлениям:</w:t>
      </w:r>
    </w:p>
    <w:bookmarkEnd w:id="259"/>
    <w:bookmarkStart w:name="z29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деятельности заинтересованных лиц, в том числе наличие практического опыта реализации смежной или родственной деятельности с потенциально передаваемыми государственными функциями;</w:t>
      </w:r>
    </w:p>
    <w:bookmarkEnd w:id="260"/>
    <w:bookmarkStart w:name="z30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ресурсов, необходимых для реализации государственных функций, в том числе наличие квалифицированного персонала и инфраструктуры;</w:t>
      </w:r>
    </w:p>
    <w:bookmarkEnd w:id="261"/>
    <w:bookmarkStart w:name="z30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планируемая стоимость и цена реализации государственных функций для пользователей функций;</w:t>
      </w:r>
    </w:p>
    <w:bookmarkEnd w:id="262"/>
    <w:bookmarkStart w:name="z30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предложения по улучшению реализации государственных функций в конкурентной среде.</w:t>
      </w:r>
    </w:p>
    <w:bookmarkEnd w:id="263"/>
    <w:bookmarkStart w:name="z30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Информация заинтересованных лиц представляется в центральные и (или) местные исполнительные органы на казахском и русском языках в виде ответов на вопросы, указанные в анкете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64"/>
    <w:bookmarkStart w:name="z30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Срок предоставления в центральные и (или) местные исполнительные органы информации заинтересованных лиц составляет тридцать календарных дней с момента размещения запроса на интернет-ресурсе уполномоченного органа или пятнадцать рабочих дней с момента получения запроса от центральных и (или) местных исполнительных органов. </w:t>
      </w:r>
    </w:p>
    <w:bookmarkEnd w:id="265"/>
    <w:bookmarkStart w:name="z30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Заключение о готовности рынка заполняется в течение тридцати календарных дней с момента получения информации от заинтересованных лиц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по каждой отдельной государственной функции и выносится на общественные слушания с населением, в том числе с заинтересованными лицами.</w:t>
      </w:r>
    </w:p>
    <w:bookmarkEnd w:id="266"/>
    <w:bookmarkStart w:name="z30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результатам общественных слушаний центральный и (или) местный исполнительный орган в течение пяти рабочих дней дорабатывает заключение о готовности рынка и приводит в соответствие с ним перечень функций центрального и (или) местного исполнительного органа, предлагаемых для передачи в конкурентную среду, после чего направляет в уполномоченный орган для дачи экспертного заключения на проведенный анализ готовности рынка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67"/>
    <w:bookmarkStart w:name="z30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в течение десяти рабочих дней со дня поступления рассматривает заключение о готовности рынка и выдает экспертное заключение центральным и (или) местным исполнительным органам на проведенные ими анализы готовности рынка.</w:t>
      </w:r>
    </w:p>
    <w:bookmarkEnd w:id="268"/>
    <w:bookmarkStart w:name="z30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получении экспертного заключения уполномоченного органа центральный и (или) местный исполнительный орган в течение десяти рабочих дней дорабатывает заключение о готовности рынка по итогам анализа готовности рынка и повторно направляет их в уполномоченный орган.</w:t>
      </w:r>
    </w:p>
    <w:bookmarkEnd w:id="2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Методике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проведения анализа готовности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 по функциям центральных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(или) местных исполнительных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органов, предлагаемым для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передачи 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2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заинтересованных лиц о намерении исполнять передаваемые в конкурентную среду функции центрального и (или) местного исполнительного органа</w:t>
      </w:r>
    </w:p>
    <w:bookmarkEnd w:id="2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Заинтересованное лицо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Передаваемые в конкурентную среду функции центрального и (или) местного исполнительного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Обоснование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Методике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проведения анализа готовности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 по функциям центральных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(или) местных исполнительных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органов, предлагаемым для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передачи 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6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наличии или отсутствии заявок от заинтересованных лиц готовых осуществлять функций центральных и (или) местных исполнительных органов в конкурентной среде</w:t>
      </w:r>
    </w:p>
    <w:bookmarkEnd w:id="2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функций центральных и (или) местных исполнительных органов в конкурентной среде, предлагаемых для передачи в конкурентную среду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Заявка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(дата, номер)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в случае отсутствия заявки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анализа готовности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 по функциям центральных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местных 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предлагаемым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передачи 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Адресат</w:t>
      </w:r>
    </w:p>
    <w:bookmarkEnd w:id="273"/>
    <w:bookmarkStart w:name="z322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Адресат</w:t>
      </w:r>
      <w:r>
        <w:br/>
      </w:r>
      <w:r>
        <w:rPr>
          <w:rFonts w:ascii="Times New Roman"/>
          <w:b/>
          <w:i w:val="false"/>
          <w:color w:val="000000"/>
        </w:rPr>
        <w:t>Запрос на реализацию функций в конкурентной среде</w:t>
      </w:r>
    </w:p>
    <w:bookmarkEnd w:id="274"/>
    <w:bookmarkStart w:name="z32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запроса: _______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данного запроса является предварительный анализ рынка и исполнителей функций, готовых осуществлять государственных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запрос об информации не является извещением о государственных закупках товаров, работ и услуг, а также не является запросом в рамках государственного контроля и надзора предусмотренного Предпринимательским кодексом.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запроса информации государственный орган не несет обязательств по заключению договоров ни с одним из исполнителей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Просим вас заполнить ниже представленную анкету.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1.Общая информация о заинтересованном лице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полное наименование организации и ее организационно-правовую форму.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полный адрес организации, включая адреса филиалов.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основания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Размер/штат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Финансовое состояние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финансовое состояние заинтересованного лица.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Предмет деятельности заинтересованного лица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 деятельности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Описать основные виды деятельности, в том числе смежные/родственные с потенциально передаваемой государственной функцией.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отзывов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Предоставить рекомендации от клиентов (при наличии).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наличии ресурсов, необходимых для реализации государственной функции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квалифицированных кадров, необходимых для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квалификацию заинтересованного лица. Указать имеющиеся у компании лицензии, сертификаты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необходимой инфраструктуры для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наличие необходимой инфраструктуры для реализации государственной функции.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стоимости и цене реализации государственной функции, предлагаемых заинтересованным лицом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Полнота планируемой к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в целом всю функцию или определенное мероприятие в рамках функции планирует выполнять заинтересованное лицо.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Планируемое количество работников, задействованное в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количество работников, которые задействованы в реализации функции/мероприятия.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стоимость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предполагаемую стоимость реализации функции. К анкете необходимо приложить расчет стоимости реализации функции по форме 1.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Предполагаемая цена функции для потребителей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цену для потребителей. К анкете необходимо приложить расчет (обоснование) цены на функцию для потребителей по форме 2.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Предложения по улучшению реализации государственной функции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Предложения по улучшению реализации государственной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Описать какие инновационные методы используются для улучшения реализации функции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предложения/ комментарии по реализации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руководитель заинтересованного лица (должность, фамилия, имя, отчество (при наличии): Исполнитель (должность, фамилия, имя, отчество (при наличии):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 исполнителя: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Дата: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стоимости реализации функции заинтересованным лицом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функции центрального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местного исполнительного органа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заинтересованного лица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Ед. измерения: тыс.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функции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оплату труда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налог, социальные отчисления и 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Материальные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Коммунальные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ремонту и обслуживанию основных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связи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аренде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основных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прибыль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Расходы на реализацию функции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отдельными строками показываются основные средства и нематериальные активы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руководителя заинтересованного лица (должность, фамилия, имя, отчество (при наличии):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(должность, фамилия, имя, отчество (при наличии):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исполнителя: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(обоснование) цены на функцию для потребителей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функции центрального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местного исполнительного органа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заинтересованного лица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Ед. измерения: тыс.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реализации функции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оплату труда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налог, социальные отчисления и 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Материальные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Коммунальные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ремонту и обслуживанию основных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связи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аренде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 основных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прибыль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цена за единицу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заинтересованного лица(должность, фамилия, имя, отчество (при наличии):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(должность, фамилия, имя, отчество (при наличии):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исполнителя: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по заполнению анкеты заинтересованного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заинтересованного лица (далее – Анкета) заполняется следующим образом.</w:t>
      </w:r>
    </w:p>
    <w:bookmarkStart w:name="z7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1 Анкеты следует указать полное наименование организации, организационно-правовую форму, полный адрес организации (район и населенный пункт), включая адреса филиалов. Необходимо также указать дату основания организации, текущий штат и финансовое состояние организации.</w:t>
      </w:r>
    </w:p>
    <w:bookmarkEnd w:id="276"/>
    <w:bookmarkStart w:name="z7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2 Анкеты следует указать предмет деятельности компании, включая виды деятельности, смежные с предлагаемой к передаче функции государственного органа.</w:t>
      </w:r>
    </w:p>
    <w:bookmarkEnd w:id="277"/>
    <w:bookmarkStart w:name="z7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3 Анкеты следует указать наличие компетенции по функциям, предлагаемым к передаче. Подтверждением квалификации заинтересованного лица является информация о наличии в штате квалифицированных кадров, соответствующих лицензий, сертификатов, знаков качества.</w:t>
      </w:r>
    </w:p>
    <w:bookmarkEnd w:id="278"/>
    <w:bookmarkStart w:name="z8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следует указать наличие инфраструктуры, необходимой для реализации функции государственного органа. Например, если функция предусматривает перевозку людей с ограниченными возможностями, следовательно, необходимой инфраструктурой является специализированный автомобиль для перевозки инвалидов.</w:t>
      </w:r>
    </w:p>
    <w:bookmarkEnd w:id="279"/>
    <w:bookmarkStart w:name="z8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4.1 Анкеты следует указать планируемую полноту реализации функции. Заинтересованное лицо в силу своих ресурсов, в том числе финансовых принимает решение о готовности выполнять лишь отдельные мероприятия в рамках государственной функции.</w:t>
      </w:r>
    </w:p>
    <w:bookmarkEnd w:id="280"/>
    <w:bookmarkStart w:name="z8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4.2 Анкеты следует указать количество работников, которые задействованы в реализации функции государственного органа.</w:t>
      </w:r>
    </w:p>
    <w:bookmarkEnd w:id="281"/>
    <w:bookmarkStart w:name="z8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4.3 Анкеты следует указать полную стоимость реализации функции заинтересованным лицом по годам планового периода.</w:t>
      </w:r>
    </w:p>
    <w:bookmarkEnd w:id="282"/>
    <w:bookmarkStart w:name="z8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стоимость выполнения функции включаются расходы, непосредственно связанные с оказанием функции, в том числе:</w:t>
      </w:r>
    </w:p>
    <w:bookmarkEnd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фонд оплаты труда и обязательные платежи, исчисляемые от фонда оплаты труда;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обязательные виды страхования, налоги, сборы и другие обязательные платежи в бюджет, учитываемые в расходах соответствующего периода;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материальные расходы;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расходы по аренде зданий;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расходы по связи и командировочные расходы;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основных средств и нематериальных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амортизационные отчисления основных средств, находящихся на балансе заинтересованного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услуги сторонних организаций по текущему ремонту и обслуживанию автотранспорта, зданий, находящихся на балансе заинтересованного лица, транспортировке, техническому сопровождению работоспособности организационной техники, банковские, аудиторские, консалтинговые, маркетинговые и (или) услуги по аренде зданий;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прочие расходы.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указанной в Анкете стоимости функции следует приложить расчет стоимости реализации функции по Форме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формы расчета стоимости функции заинтересованным лицом (форма 1) в ней необходимо указать: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функции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заинтересованного лица, который претендует на реализацию функции центрального и (или) местного исполнительного органа и выполнил расчет стоимости ее реализации.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1 подписывается руководителем заинтересованного лица. В форме рядом с подписью руководителя заинтересованного лица указываются расшифровка подписи (фамилия и инициалы), дата подписания, фамилия и телефон должностного лица для контакта.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форме 1 заинтересованное лицо предоставляет соответствующие документы и обоснования по каждому виду расходов, указанных в форме, в целях проведения анализа цен, правдоподобности и правильности расходов и расчетов. Расчеты по видам расходов, указанным в форме 1, представляются заинтересованным лицом в произвольной форме на каждый год периода выполнения функции.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4.4 Анкеты следует указать обоснованную цену для потребителей функций по годам планового периода.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формировании цены на функцию в себестоимости учитываются расходы, непосредственно связанные с оказанием функции,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фонд оплаты труда и обязательные платежи, исчисляемые от фонда оплаты труда;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обязательные виды страхования, налоги, сборы и другие обязательные платежи в бюджет, учитываемые в расходах соответствующего периода.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материальные расходы;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расходы по аренде зданий;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расходы по связи и командировочные расходы;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основных средств и нематериальных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амортизационные отчисления основных средств, находящихся на балансе заинтересованного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услуги сторонних организаций по текущему ремонту и обслуживанию автотранспорта, зданий, находящихся на балансе заинтересованного лица, транспортировке, техническому сопровождению работоспособности организационной техники, банковские, аудиторские, консалтинговые и маркетинговые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прочие расходы.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формировании цены на функцию в себестоимости не учитываются расходы, не относящиеся непосредственно к выполнению функции и оказанию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указанным в анкете значениям цены следует приложить расчет (обоснование) цены на функцию для потребителей по форме 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 заполняется для каждой функции.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форме 2 заинтересованное лицо предоставляет соответствующие документы и обоснования по каждому виду расходов, указанных в форме, в целях проведения анализа цен, правдоподобности и правильности расходов и расчетов. Расчеты по видам расходов, указанным в форме 1, представляются заинтересованным лицом в произвольной форме на каждый год периода выполнения функции и оказания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формы расчета (обоснование) цены на функцию для потребителей в ней необходимо указать: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функции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заинтересованного лица, который претендует на реализацию функции центрального и (или) местного исполнительного органа и выполнил расчет цены.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 подписывается руководителем заинтересованного лица. В форме рядом с подписью руководителя заинтересованного лица указываются расшифровка подписи (фамилия и инициалы), дата подписания, фамилия и телефон должностного лица для контакта.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5 Анкеты следует описать инновационные подходы, которые заинтересованное лицо предлагает использовать для совершенствования реализации функции. Например, автоматизация процессов, приводящая к улучшению качества функции является инновационным подходом.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анализа готовности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 по функциям центральных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местных исполнительных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органов, предлагаемым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передачи 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96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готовности рынка по функциям центральных и (или)</w:t>
      </w:r>
      <w:r>
        <w:br/>
      </w:r>
      <w:r>
        <w:rPr>
          <w:rFonts w:ascii="Times New Roman"/>
          <w:b/>
          <w:i w:val="false"/>
          <w:color w:val="000000"/>
        </w:rPr>
        <w:t>местных исполнительных органов, предлагаемых для передачи в конкурентную среду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центрального и (или) местного исполнительного органа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функции центрального и (или) местного исполнительного органа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передачи с указанием источника финансирования (за счет государственного бюджета или за счет потребителей с отсутствием государственного финансирования)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Текущее состояние конкурентной среды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наименование субъектов, готовых реализовать функцию центрального и (или) местного исполнительного органа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адекватных заинтересованных лиц, выборка которых осуществлена на основе анализа их анкет. Для функций местных исполнительных органов районов, городов областного, районного значения, поселков, сел, сельских округов указать количество субъектов рынка в разрезе районов, городов областного районного значения, поселков, сел, сельских округов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и цена функции центрального и (или) местного исполнительного органа, заявленная конкурентной средой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определяется срезанием самой высокой и самой низкой заявленной цены и подсчетом средней арифметической величины Для функций местных исполнительных органов районов, городов областного, районного значения, поселков, сел, сельских округов указать среднюю заявленную стоимость функции и цену для пользователей функций в разрезе районов, городов областного, районного значения, поселков, сел, сельских округов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Определение воздействия передачи функции центрального и (или) местного исполнительного органа на участников рынка: оценка возможностей и рисков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государство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Экономия государственного бюджета (2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Увеличение экономической преступности, в том числе коррупционной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компактности государственного аппарата вследствие сокращения штатных единиц (1 балл)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Снижение уровня доверия к власти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Обеспечение инновационности бизнес-процессов по реализации функции в конкурентной среде (2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Потеря компетенции государства по передаваемой функции, в том числе утечка квалифицированных кадров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Расширение возможности граждан участвовать в процессе принятия решений (1 балл)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Ухудшение экологической ситуации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Утечка конфиденциальной информации по физическим и юридическим лицам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Расширение государственного контроля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столбцу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по блоку (сумма значений двух столбцов)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заинтересованное лицо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Развитие рынка (рост числа исполнителей функций) и конкуренции (3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Возникновение монополии/олигополии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Увеличение профессионального потенциала (2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Увеличение бюрократического давления (административные барьеры, штрафные санкции, ужесточение контроля)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Наличие материальных и трудовых ресурсов по реализации передаваемых государственных функций (2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Зависимость от государственного финансирования (неустойчивость финансирования)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столбцу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по блоку (сумма значений двух столбцов)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Выбрать знаком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потребителей функции (пользователей функций)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Повышение качества оказания функции (1,5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Снижение качества оказания функции (2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Повышение доступности (1,5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Снижение доступности (1.5 балла)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Снижение цены функции (1,5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Повышение цены функции для потребителей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Больший охват (1 балл)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Уменьшение охвата (1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Расширение обратной связи и влияние на совершенствование качества функций (0,5 балла)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Угроза безопасности, здоровью и жизни потребителей функции (3 балл)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столбцу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по блоку (сумма значений двух столбцов)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воздействии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по блоку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государство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заинтересованное лицо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потребителей функции (пользователей функций)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оценка воздействия по формуле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И1 х 0,2 + И2 х 0,2 + И3 х 0,6 = ИО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Итоговое заключение о готовности рынка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Написать в произвольной форме итоговое заключение о готовности рынка с экспертной оценкой возможностей и рисков, анализом запросов и предложения конкурентной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Опишите итоги общественных обсуждений.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по заполнению заключения о готовности рынка по функциям центральных и (или) местных исполнительных органов, предлагаемых для передачи в конкурентную среду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анализа готовности рынка (далее – АГР) заключение о готовности рынка заполняется следующим образом.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Текущее состояние конкурентной среды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Описывается текущее состояние конкурентной среды. Необходимо указать количество заинтересованных лиц.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функций местных исполнительных органов районов, городов областного, районного значения, поселков, сел, сельских округов необходимо указать количество субъектов рынка в разрезе районов, городов областного, районного значения, поселков, сел, сельских округов.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 указать среднюю заявленную заинтересованными лицами стоимость функции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средней стоимости функции, заявленной заинтересованными лицами производится срезанием самой высокой и самой низкой заявленной цены и подсчетом средней арифметической величины.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функции предусматривается за счет потребителей (пользователей функций), необходимо указать среднюю цену для пользователей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функций местных исполнительных органов районов, городов областного, районного значения, поселков, сел, сельских округов необходимо указать среднюю заявленную стоимость функции и цену для пользователей функций в разрезе районов, городов областного, районного значения, поселков, сел, сельских округов.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Определение воздействия передачи функции государственного органа на участников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Определяется воздействие от передачи функции государственного органа на государство, заинтересованное лицо и на потребителя через экспертную оценку возможностей и рисков, которые возникают в связи с передачей государственной функции в конкурентную среду.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воздействия передачи функции осуществляется по критериям возможностей и критериям рисков для каждого участника рынка: государства, заинтересованное лицо и потребителей функции.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Осуществляется оценка следующих потенциальных возможностей: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государства: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экономия государственного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компактности государственного аппарата вследствие сокращения штатных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инновационности бизнес-процессов по реализации функции в конкурентной среде;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расширение возможности граждан участвовать в процессе принятия решений.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заинтересованного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рынка (рост числа исполнителей функций) и конкуренции;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профессионального потенциала;</w:t>
      </w:r>
    </w:p>
    <w:bookmarkStart w:name="z15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материальных и трудовых ресурсов по реализации передаваемых государственных функций.</w:t>
      </w:r>
    </w:p>
    <w:bookmarkEnd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потребителей: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качества оказания функции;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доступности;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снижение цены функции;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больший охват;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расширение обратной связи и влияние на совершенствование качества функции.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Осуществляется оценка следующих потенциальных рисков: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государства: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угроза национальной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экономической преступности, в том числе коррупционной;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снижение уровня доверия к власти;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потеря компетенции государства по передаваемой функции, в том числе утечка квалифицированных кадров;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ухудшение экологической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утечка конфиденциальной информации по физическим и юридическим лицам;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расширение государственного контроля.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заинтересованного лица: возникновение монополии/олигополии;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бюрократического давления (административные барьеры, штрафные санкции, ужесточение контроля);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зависимость от государственного финансирования (неустойчивость финансирования).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потребителей: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снижение качества оказания функции;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снижение доступности;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цены функции;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уменьшение охвата;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угроза безопасности, здоровью и жизни потребителей функции.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критерии распределены по блокам (государство, заинтересованное лицо, потребитель). Каждый критерий имеет свой вес, выраженный в баллах.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каждом блоке отмечаются только те критерии возможностей/рисков, которые могут возникнуть при передаче функции государственного органа в конкурентную среду. Основаниями для выбора того или иного критерия являются результаты запроса информации от заинтересованного лица, информация из паспорта функции и экспертное мнение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 по каждому блоку – это сумма баллов по критериям возможностей и критериям рисков. При этом сумма баллов по критериям рисков записывается с отрицательным знаком (–).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Возможности (+)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Риски (–)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1 (2 балла)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1 (2 балла)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2 (0,5 балла)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2 (1 балл)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√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3 (1 балл)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3 (0,5 балла)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по столбцу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 балла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–1 балл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по блоку (сумма значений двух столбцов)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балла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(2,5 + (-1) = 1,5)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воздействия рассчитывается с учетом весового значения каждого блока критериев по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И1 х 0,2 + И2 х 0,2 + И3 х 0,6 = ИО,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И1 – итоговое значение суммы по блоку 1 "Воздействие на государство";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И2 – итоговое значение суммы по блоку 2 "Воздействие на заинтересованное лицо";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И3 – итоговое значение суммы по блоку 3 "Воздействие на потребителей функции";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ИО – итоговая оценка воздействия. ИО всегда находится в пределах от -6 до 6 баллов.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Функции, у которых Итоговые оценки воздействия имеют отрицательное или нулевое значение, не рекомендуются к передаче в конкурентную среду.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Функции, у которых Итоговые оценки воздействия имеют положительное значение, рекомендуются рассматривать на предмет передачи в конкурентную среду.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Итоговое заключение о готовности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итогового заключения о готовности рынка – показать информацию о наличии рынка (или об отсутствии), спроса и предложения. Также основываясь на информации, полученной от заинтересованного лица, необходимо указать в каких регионах преобладает предложение рынка и в каких регионах предложение отсутствует.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стоимость, заявленная заинтересованного лица, а также, средняя цена для пользователей функций должна быть указана в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Основываясь на протоколе итогов общественного обсуждения, следует написать мнения, советы, комментарии, предложенные для доработки заключения о готовности рынка.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Методике проведения анализа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готовности рынка по функциям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центральных и (или) местных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исполнительных органов,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предлагаемым для передачи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76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Экспертное заключение центральным и (или) местным исполнительным органам на проведенные ими анализы готовности рынка</w:t>
      </w:r>
    </w:p>
    <w:bookmarkEnd w:id="286"/>
    <w:bookmarkStart w:name="z47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Разработчик проекта: </w:t>
      </w:r>
    </w:p>
    <w:bookmarkEnd w:id="287"/>
    <w:bookmarkStart w:name="z47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внесения аналитической формы: Требование/регулирование: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Заполняется уполномоченным органом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параметры оценки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функций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паспорта функций (имеется / не имеется)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заполнения паспорта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Заполнены все разделы и пункты верно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Заполнены отдельные разделы и пункты неверно (указать какие разделы и пункты)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Заполнено полностью неверно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Предлагаемый способ передачи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проблемы и задачи функций (определено/не определено)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Общественное слушание анализа готовности рынка (проведено/не проведено)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состояние конкурентной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состояние рынка (заполнено / заполнено не полностью / не заполнено)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 способа передачи государственной функций (определено/не определено)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воздействия способа передачи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Воздействие на государства 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(заполнено / заполнено не полностью / не заполнено)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заинтересованное лицо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(заполнено / заполнено не полностью / не заполнено)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потребителей функции (пользователей функций)(заполнено / заполнено не полностью / не заполнено)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оценка воздействии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(заполнено / заполнено не полностью / не заполнено / заполнено неверно)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Итоговое заключение о готовности рынка (заполнено / заполнено не полностью / не заполнено / заполнено неверно)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Другие комментарии 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(имеются / не имеются)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3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Заключение:</w:t>
      </w:r>
    </w:p>
    <w:bookmarkEnd w:id="293"/>
    <w:bookmarkStart w:name="z48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 дата "__"__________202__г.</w:t>
      </w:r>
    </w:p>
    <w:bookmarkEnd w:id="2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2021 года № 55</w:t>
            </w:r>
          </w:p>
        </w:tc>
      </w:tr>
    </w:tbl>
    <w:bookmarkStart w:name="z486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мониторинга осуществления функций центральных и (или) местных исполнительных органов, переданных в конкурентную среду</w:t>
      </w:r>
    </w:p>
    <w:bookmarkEnd w:id="295"/>
    <w:bookmarkStart w:name="z487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6"/>
    <w:bookmarkStart w:name="z48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мониторинга осуществления функций центральных и (или) местных исполнительных органов, переданных в конкурентную среду (далее – Правила) разработаны в соответствии с подпунктом 8) </w:t>
      </w:r>
      <w:r>
        <w:rPr>
          <w:rFonts w:ascii="Times New Roman"/>
          <w:b w:val="false"/>
          <w:i w:val="false"/>
          <w:color w:val="000000"/>
          <w:sz w:val="28"/>
        </w:rPr>
        <w:t>статьи 56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 и определяют порядок проведения мониторинга осуществления функций центральных и (или) местных исполнительных органов, переданных в конкурентную среду, за исключением мониторинга осуществления государственного социального заказа.</w:t>
      </w:r>
    </w:p>
    <w:bookmarkEnd w:id="297"/>
    <w:bookmarkStart w:name="z48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Мониторинг реализации государственного социального заказа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мониторинга реализации и оценки результатов государственного социального заказа, утвержденными приказом Министра общественного развития Республики Казахстан от 15 августа 2018 года № 18 (зарегистрирован в Реестре государственной регистрации нормативных правовых актов за № 17315).</w:t>
      </w:r>
    </w:p>
    <w:bookmarkEnd w:id="298"/>
    <w:bookmarkStart w:name="z49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299"/>
    <w:bookmarkStart w:name="z49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администрирующий орган – центральный и (или) местный исполнительный орган, передавший свои функции для реализации саморегулируемым организациям, посредством аутсорсинга, государственного социального заказа, государственного задания, а также путем полной передачи за счет пользователей функций; </w:t>
      </w:r>
    </w:p>
    <w:bookmarkEnd w:id="300"/>
    <w:bookmarkStart w:name="z49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переданных функций центральных и (или) местных исполнительных органов (далее – мониторинг) – совокупность мероприятий, направленных на систематический и непрерывный сбор, обработку, анализ и оценку данных по осуществлению функций центральных и (или) местных исполнительных органов, переданных в конкурентную среду;</w:t>
      </w:r>
    </w:p>
    <w:bookmarkEnd w:id="301"/>
    <w:bookmarkStart w:name="z49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сфере развития системы государственного управления (далее – уполномоченный орган) – центральный исполнительный орган, осуществляющий руководство и межотраслевую координацию по передаче функций центральных и (или) местных исполнительных органов в конкурентную среду;</w:t>
      </w:r>
    </w:p>
    <w:bookmarkEnd w:id="302"/>
    <w:bookmarkStart w:name="z49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заинтересованные лица – субъекты предпринимательства, саморегулируемые и неправительственные организации, права и обязанности которых затрагиваются Кодексом;</w:t>
      </w:r>
    </w:p>
    <w:bookmarkEnd w:id="303"/>
    <w:bookmarkStart w:name="z49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исполнители функций – субъекты предпринимательства и их объединения, саморегулируемые и неправительственные организации, осуществляющие функции центральных и (или) местных исполнительных органов в порядке, установленном Кодексом.</w:t>
      </w:r>
    </w:p>
    <w:bookmarkEnd w:id="304"/>
    <w:bookmarkStart w:name="z49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Основной целью мониторинга является наблюдение за осуществлением функций центральных и (или) местных исполнительных органов, переданных в конкурентную среду.</w:t>
      </w:r>
    </w:p>
    <w:bookmarkEnd w:id="305"/>
    <w:bookmarkStart w:name="z497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мониторинга осуществления функций центральных и (или) местных исполнительных органов, переданных в конкурентную среду</w:t>
      </w:r>
    </w:p>
    <w:bookmarkEnd w:id="306"/>
    <w:bookmarkStart w:name="z49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Мониторинг проводится центральными и (или) местными исполнительными органами и заинтересованными лицами, за исключением субъектов квазигосударственного сектора.</w:t>
      </w:r>
    </w:p>
    <w:bookmarkEnd w:id="307"/>
    <w:bookmarkStart w:name="z49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основании предложений Комиссии по вопросам передачи функций центральных и (или) местных исполнительных органов в конкурентную среду (далее – Комиссия) для получения независимой оценки осуществления функций центральных и (или) местных исполнительных органов, переданных в конкурентную среду, привлекается Национальная палата предпринимателей Республики Казахстан в порядке, установленном законодательством Республики Казахстан.</w:t>
      </w:r>
    </w:p>
    <w:bookmarkEnd w:id="308"/>
    <w:bookmarkStart w:name="z50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Мониторинг, за исключением мониторинга осуществления государственного социального заказа, основывается на:</w:t>
      </w:r>
    </w:p>
    <w:bookmarkEnd w:id="309"/>
    <w:bookmarkStart w:name="z50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анализе обращений физических и юридических лиц по вопросам осуществления функций центральных и (или) местных исполнительных органов, переданных в конкурентную среду;</w:t>
      </w:r>
    </w:p>
    <w:bookmarkEnd w:id="310"/>
    <w:bookmarkStart w:name="z50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анализе информации от конкурентной среды, Национальной палаты предпринимателей Республики Казахстан (далее – НПП) по вопросам осуществления функций центральных и (или) местных исполнительных органов, переданных в конкурентную среду;</w:t>
      </w:r>
    </w:p>
    <w:bookmarkEnd w:id="311"/>
    <w:bookmarkStart w:name="z50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системе сбора и анализа данных по вопросам осуществления функций центральных и (или) местных исполнительных органов, переданных в конкурентную среду;</w:t>
      </w:r>
    </w:p>
    <w:bookmarkEnd w:id="312"/>
    <w:bookmarkStart w:name="z50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анализе готовности рынка, проводимом центральными и (или) местными исполнительными органами и заинтересованными лицами.</w:t>
      </w:r>
    </w:p>
    <w:bookmarkEnd w:id="313"/>
    <w:bookmarkStart w:name="z50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Мониторинг осуществления аутсорсинга функций центральных и (или) местных исполнительных органов, государственного задания, передачи за счет пользователей проводится на основании критериев результативности и процесса.</w:t>
      </w:r>
    </w:p>
    <w:bookmarkEnd w:id="314"/>
    <w:bookmarkStart w:name="z50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результативности определяют достижение установленных центральным и (или) местным исполнительными органами ключевых показателей осуществления функций центральных и (или) местных исполнительных органов, переданных в конкурентную среду.</w:t>
      </w:r>
    </w:p>
    <w:bookmarkEnd w:id="315"/>
    <w:bookmarkStart w:name="z50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процесса определяют оценку осуществления функций центральных и (или) местных исполнительных органов, переданных в конкурентную среду, на основе анализа обращений физических и юридических лиц, информации от конкурентной среды, НПП по вопросам осуществления функций центральных и (или) местных исполнительных органов, переданных в конкурентную среду.</w:t>
      </w:r>
    </w:p>
    <w:bookmarkEnd w:id="316"/>
    <w:bookmarkStart w:name="z50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качестве основы для оценки достижения конечных результатов мониторинга требуется определение четких критериев, измеримых количественных и (или) качественных показателей реализации функции.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Результативность реализации в конкурентной среде функции выявляется путем систематического сбора измеряемых данных (сведений), наблюдения за процессами, отслеживания данных цифровых систем (регистры, реестры, базы), сравнения измеряемых количественных и качественных показателей за соответствующие периоды отчетности.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Заместителя Премьер-Министра - Министра национальной экономики РК от 09.04.2026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0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Систематическим сбором данных по показателям (сведениям) за соответствующие периоды реализации переданной в конкурентную среду функции центрального и (или) местного исполнительного органа является отслеживание динамики, фиксирование отклонения, своевременное оказание консультации исполнителям функций, и корректирование значения показателей результативности.</w:t>
      </w:r>
    </w:p>
    <w:bookmarkEnd w:id="318"/>
    <w:bookmarkStart w:name="z511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каждом администрирующем органе назначается должностное лицо, ответственное за проведение мониторинга переданных в конкурентную среду функций.</w:t>
      </w:r>
    </w:p>
    <w:bookmarkEnd w:id="319"/>
    <w:bookmarkStart w:name="z512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Система и этапы мониторинга</w:t>
      </w:r>
    </w:p>
    <w:bookmarkEnd w:id="320"/>
    <w:bookmarkStart w:name="z51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Мониторинг за реализацией переданных в конкурентную среду функций центрального и (или) местного исполнительного органа включает в себя следующий инструментарий:</w:t>
      </w:r>
    </w:p>
    <w:bookmarkEnd w:id="321"/>
    <w:bookmarkStart w:name="z51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 самооценки;</w:t>
      </w:r>
    </w:p>
    <w:bookmarkEnd w:id="322"/>
    <w:bookmarkStart w:name="z515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обратную связь с потребителем (получателем прямого результата) функции;</w:t>
      </w:r>
    </w:p>
    <w:bookmarkEnd w:id="323"/>
    <w:bookmarkStart w:name="z516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внутреннее обжалование в администрирующем органе, у исполнителей функций;</w:t>
      </w:r>
    </w:p>
    <w:bookmarkEnd w:id="324"/>
    <w:bookmarkStart w:name="z517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отчетность исполнителей функций на ежеквартальной основе;</w:t>
      </w:r>
    </w:p>
    <w:bookmarkEnd w:id="325"/>
    <w:bookmarkStart w:name="z51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оценку и анализ на основе ежеквартальных отчетов;</w:t>
      </w:r>
    </w:p>
    <w:bookmarkEnd w:id="326"/>
    <w:bookmarkStart w:name="z519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итоговый отчет по результатам мониторинга.</w:t>
      </w:r>
    </w:p>
    <w:bookmarkEnd w:id="327"/>
    <w:bookmarkStart w:name="z520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Обязательным условием определения качества реализации в конкурентной среде функции центрального и (или) местного исполнительного органа служит оценка удовлетворенности качеством реализации функции потребителями (получателями прямого результата).</w:t>
      </w:r>
    </w:p>
    <w:bookmarkEnd w:id="328"/>
    <w:bookmarkStart w:name="z521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определения уровня удовлетворенности качеством реализации функции исполнителями функций применяются дополнительные инструменты и методы (опросные листы, онлайн опросы, статистические данные) исходя из специфики функции.</w:t>
      </w:r>
    </w:p>
    <w:bookmarkEnd w:id="329"/>
    <w:bookmarkStart w:name="z522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Функции, реализуемые саморегулируемыми организациями и за счет пользователей функций, отслеживаются через механизм обратной связи с потребителями (получателями прямого результата) функции.</w:t>
      </w:r>
    </w:p>
    <w:bookmarkEnd w:id="330"/>
    <w:bookmarkStart w:name="z523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Субъекты частного предпринимательства, объединенные в саморегулируемые организации, обжалуют действия администрирующего органа в соответствии с подпунктом 10)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Предпринимательского кодекса Республики Казахстан.</w:t>
      </w:r>
    </w:p>
    <w:bookmarkEnd w:id="331"/>
    <w:bookmarkStart w:name="z524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случае, если функция реализуется за счет пользователей функций, администрирующий орган проводит мониторинг реализации функции и стоимости услуг.</w:t>
      </w:r>
    </w:p>
    <w:bookmarkEnd w:id="332"/>
    <w:bookmarkStart w:name="z525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обращению исполнителя функций администрирующий орган предоставляет письменные и устные консультации.</w:t>
      </w:r>
    </w:p>
    <w:bookmarkEnd w:id="333"/>
    <w:bookmarkStart w:name="z526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Мониторинг проводится на постоянной основе в течение всего срока реализации функции в конкурентной среде и носит цикличный характер. </w:t>
      </w:r>
    </w:p>
    <w:bookmarkEnd w:id="334"/>
    <w:bookmarkStart w:name="z527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Цикл мониторинга за реализацией переданных функций состоит из трех этапов:</w:t>
      </w:r>
    </w:p>
    <w:bookmarkEnd w:id="335"/>
    <w:bookmarkStart w:name="z528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информационно-отчетный этап;</w:t>
      </w:r>
    </w:p>
    <w:bookmarkEnd w:id="336"/>
    <w:bookmarkStart w:name="z529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аналитический этап;</w:t>
      </w:r>
    </w:p>
    <w:bookmarkEnd w:id="337"/>
    <w:bookmarkStart w:name="z530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этап принятия управленческих решений</w:t>
      </w:r>
    </w:p>
    <w:bookmarkEnd w:id="338"/>
    <w:bookmarkStart w:name="z531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Информационно-отчетный этап</w:t>
      </w:r>
    </w:p>
    <w:bookmarkEnd w:id="339"/>
    <w:bookmarkStart w:name="z532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информационно-отчетном этапе администрирующим органом осуществляется сбор данных (сведений), обработка и обобщение информации по показателям критериев результативности и процесса, отслеживается своевременное поступление отчетов от исполнителей функций.</w:t>
      </w:r>
    </w:p>
    <w:bookmarkEnd w:id="340"/>
    <w:bookmarkStart w:name="z533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самооценки и итогам опроса удовлетворенности качеством реализации функции потребителями (получателями прямого результата) исполнители функций на ежеквартальной основе предоставляют в администрирующий орган отчет о реализации функции государственного органа, переданного в конкурентную среду по форме согласно приложению к настоящим Правилам.</w:t>
      </w:r>
    </w:p>
    <w:bookmarkEnd w:id="341"/>
    <w:bookmarkStart w:name="z534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Отчеты предоставляются в электронной форме в срок не позднее десятого числа месяца, следующего за отчетным периодом.</w:t>
      </w:r>
    </w:p>
    <w:bookmarkEnd w:id="342"/>
    <w:bookmarkStart w:name="z535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Администрирующим органом составляется сводный ежеквартальный отчет.</w:t>
      </w:r>
    </w:p>
    <w:bookmarkEnd w:id="343"/>
    <w:bookmarkStart w:name="z536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Аналитический этап</w:t>
      </w:r>
    </w:p>
    <w:bookmarkEnd w:id="344"/>
    <w:bookmarkStart w:name="z537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 аналитическом этапе сотрудниками администрирующего органа проводится анализ и оценка данных, сведений и информации по переданным в конкурентную среду функциям на основе ежеквартальных отчетов.</w:t>
      </w:r>
    </w:p>
    <w:bookmarkEnd w:id="345"/>
    <w:bookmarkStart w:name="z538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Администрирующий орган осуществляет анализ и оценку данных по реализации в конкурентной среде функции один раз в полугодие с момента передачи функций в конкурентную среду.</w:t>
      </w:r>
    </w:p>
    <w:bookmarkEnd w:id="346"/>
    <w:bookmarkStart w:name="z539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основе ежеквартальных отчетов формируется ежегодный итоговый отчет по результатам мониторинга в срок не позднее двадцатого числа последнего месяца итогового года.</w:t>
      </w:r>
    </w:p>
    <w:bookmarkEnd w:id="347"/>
    <w:bookmarkStart w:name="z540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Итоговый отчет также содержат комплексную оценку обоснованности цен, объемов, качества и сроков функции, реализуемой исполнителями функций. </w:t>
      </w:r>
    </w:p>
    <w:bookmarkEnd w:id="348"/>
    <w:bookmarkStart w:name="z541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 итогам мониторинга, в случаях, когда необходимо проведение дополнительного изучения или опроса, администрирующий орган принимает решение о проведении дополнительного социологического опроса среди потребителей (показателей прямого результата) по соответствующим функциям.</w:t>
      </w:r>
    </w:p>
    <w:bookmarkEnd w:id="349"/>
    <w:bookmarkStart w:name="z542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Данные мониторинга и итоговые отчеты размещаются и в последующем актуализируются на интернет-ресурсах уполномоченного органа, НПП и администрирующих органов.</w:t>
      </w:r>
    </w:p>
    <w:bookmarkEnd w:id="350"/>
    <w:bookmarkStart w:name="z543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Этап принятия управленческих решений</w:t>
      </w:r>
    </w:p>
    <w:bookmarkEnd w:id="351"/>
    <w:bookmarkStart w:name="z544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Администрирующий орган ознакамливает исполнителей функции с результатами мониторинга перед вынесением на обсуждение общественного совета при государственном органе.</w:t>
      </w:r>
    </w:p>
    <w:bookmarkEnd w:id="352"/>
    <w:bookmarkStart w:name="z545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Результаты мониторинга используются администрирующим органом для сравнения, проведения анализа и оценки ключевых показателей реализации в конкурентной среде функции центрального и (или) местного исполнительного органа, и принятия соответствующих решений и мер.</w:t>
      </w:r>
    </w:p>
    <w:bookmarkEnd w:id="353"/>
    <w:bookmarkStart w:name="z546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случае, если результаты мониторинга установили некачественную реализацию функции центрального и (или) местного исполнительного органа конкурентной средой центральный и (или) местный исполнительный орган в течение пяти рабочих дней с момента вынесения результатов мониторинга уведомляют об этом уполномоченный орган и НПП.</w:t>
      </w:r>
    </w:p>
    <w:bookmarkEnd w:id="354"/>
    <w:bookmarkStart w:name="z547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Уполномоченный орган в течение десяти рабочих дней со дня получения уведомления выносит вопрос о некачественном осуществлении функции центрального и (или) местного исполнительных органов, переданной в конкурентную среду, на рассмотрение Комиссии.</w:t>
      </w:r>
    </w:p>
    <w:bookmarkEnd w:id="355"/>
    <w:bookmarkStart w:name="z548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принятии Комиссией решения о возврате функций центральных и (или) местных исполнительных органов, переданных в конкурентную среду, в рамках:</w:t>
      </w:r>
    </w:p>
    <w:bookmarkEnd w:id="356"/>
    <w:bookmarkStart w:name="z549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частичной передачи центральными и (или) местными исполнительными органами – возврат таких функций обеспечивается путем расторжения договора, заключенного с исполнителем, в порядке, установленном законодательством Республики Казахстан;</w:t>
      </w:r>
    </w:p>
    <w:bookmarkEnd w:id="357"/>
    <w:bookmarkStart w:name="z550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полной передачи центральными и (или) местными исполнительными органами – для возврата таких функций принимаются меры по разработке проекта нормативного правового акта в соответствии с законодательством Республики Казахстан.</w:t>
      </w:r>
    </w:p>
    <w:bookmarkEnd w:id="358"/>
    <w:bookmarkStart w:name="z551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Возврат функции из конкурентной среды осуществляется в соответствии с Кодексом.</w:t>
      </w:r>
    </w:p>
    <w:bookmarkEnd w:id="3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проведения мониторинга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осуществления функций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центральных и (или) местных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исполнительных органов,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переданных в конкурентную среду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55" w:id="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Отчет о реализации функции государственного органа,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переданного в конкурентную среду</w:t>
      </w:r>
    </w:p>
    <w:bookmarkEnd w:id="360"/>
    <w:bookmarkStart w:name="z55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исполнителя функции _________________________________________ </w:t>
      </w:r>
    </w:p>
    <w:bookmarkEnd w:id="361"/>
    <w:bookmarkStart w:name="z55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Способ передачи __________________________________________________________ </w:t>
      </w:r>
    </w:p>
    <w:bookmarkEnd w:id="362"/>
    <w:bookmarkStart w:name="z55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предоставления _____________________________________________________ </w:t>
      </w:r>
    </w:p>
    <w:bookmarkEnd w:id="363"/>
    <w:bookmarkStart w:name="z55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Стоимость функции (цена) _________________________________________________ </w:t>
      </w:r>
    </w:p>
    <w:bookmarkEnd w:id="364"/>
    <w:bookmarkStart w:name="z56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Масштаб (объем) реализации функции _______________________________________  </w:t>
      </w:r>
    </w:p>
    <w:bookmarkEnd w:id="365"/>
    <w:bookmarkStart w:name="z56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(количество потребителей) Способы/методы реализации функции </w:t>
      </w:r>
    </w:p>
    <w:bookmarkEnd w:id="366"/>
    <w:bookmarkStart w:name="z56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функции центрального и (или) местного исполнительного органа (краткая характеристика функции)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критериев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критериев результативности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удовлетворенности потребителей функции, количество жалоб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Существующие риски и проблемы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