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4caed" w14:textId="814ca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приказ Министра национальной экономики Республики Казахстан от 10 марта 2020 года № 14 "Об утверждении Правил отбора и координации проектов по содействию устойчивому развитию и росту Республики Казахстан, осуществляемых совместно с международными финансовыми организациями в рамках рамочных соглашений о партнерстве между Правительством Республики Казахстан и международными финансовыми организациями"</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24 мая 2021 года № 52. Зарегистрирован в Министерстве юстиции Республики Казахстан 28 мая 2021 года № 22845</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10 марта 2020 года № 14 "Об утверждении Правил отбора и координации проектов по содействию устойчивому развитию и росту Республики Казахстан, осуществляемых совместно с международными финансовыми организациями в рамках рамочных соглашений о партнерстве между Правительством Республики Казахстан и международными финансовыми организациями" (зарегистрирован в Реестре государственной регистрации нормативных правовых актов за № 20106) следующие изменения и дополнение: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подпунктом 238) </w:t>
      </w:r>
      <w:r>
        <w:rPr>
          <w:rFonts w:ascii="Times New Roman"/>
          <w:b w:val="false"/>
          <w:i w:val="false"/>
          <w:color w:val="000000"/>
          <w:sz w:val="28"/>
        </w:rPr>
        <w:t>пункта 16</w:t>
      </w:r>
      <w:r>
        <w:rPr>
          <w:rFonts w:ascii="Times New Roman"/>
          <w:b w:val="false"/>
          <w:i w:val="false"/>
          <w:color w:val="000000"/>
          <w:sz w:val="28"/>
        </w:rPr>
        <w:t xml:space="preserve"> Положения о Министерстве национальной экономики Республики Казахстан, утвержденного постановлением Правительства Республики Казахстан от 24 сентября 2014 года № 1011, </w:t>
      </w:r>
      <w:r>
        <w:rPr>
          <w:rFonts w:ascii="Times New Roman"/>
          <w:b/>
          <w:i w:val="false"/>
          <w:color w:val="000000"/>
          <w:sz w:val="28"/>
        </w:rPr>
        <w:t>ПРИКАЗЫВАЮ</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отбора и координации проектов по содействию устойчивому развитию и росту Республики Казахстан, осуществляемых совместно с международными финансовыми организациями в рамках рамочных соглашений о партнерстве между Правительством Республики Казахстан и международными финансовыми организациями, утвержденных указанным приказом: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xml:space="preserve">
      "1. Настоящие Правила отбора и координации проектов по содействию устойчивому развитию и росту Республики Казахстан, осуществляемых совместно с международными финансовыми организациями в рамках рамочных соглашений о партнерстве между Правительством Республики Казахстан и международными финансовыми организациями (далее – Правила) разработаны в соответствии с подпунктом 238) </w:t>
      </w:r>
      <w:r>
        <w:rPr>
          <w:rFonts w:ascii="Times New Roman"/>
          <w:b w:val="false"/>
          <w:i w:val="false"/>
          <w:color w:val="000000"/>
          <w:sz w:val="28"/>
        </w:rPr>
        <w:t>пункта 16</w:t>
      </w:r>
      <w:r>
        <w:rPr>
          <w:rFonts w:ascii="Times New Roman"/>
          <w:b w:val="false"/>
          <w:i w:val="false"/>
          <w:color w:val="000000"/>
          <w:sz w:val="28"/>
        </w:rPr>
        <w:t xml:space="preserve"> Положения о Министерстве национальной экономики Республики Казахстан, утвержденного постановлением Правительства Республики Казахстан от 24 сентября 2014 года № 1011 и определяют порядок отбора и координации проектов по содействию устойчивому развитию и росту Республики Казахстан, осуществляемых совместно с международными финансовыми организациями в рамках рамочных соглашений о партнерстве между Правительством Республики Казахстан и международными финансовыми организациями.";</w:t>
      </w:r>
    </w:p>
    <w:bookmarkEnd w:id="4"/>
    <w:bookmarkStart w:name="z11" w:id="5"/>
    <w:p>
      <w:pPr>
        <w:spacing w:after="0"/>
        <w:ind w:left="0"/>
        <w:jc w:val="both"/>
      </w:pPr>
      <w:r>
        <w:rPr>
          <w:rFonts w:ascii="Times New Roman"/>
          <w:b w:val="false"/>
          <w:i w:val="false"/>
          <w:color w:val="000000"/>
          <w:sz w:val="28"/>
        </w:rPr>
        <w:t>
      дополнить пунктом 5-1 следующего содержания:</w:t>
      </w:r>
    </w:p>
    <w:bookmarkEnd w:id="5"/>
    <w:bookmarkStart w:name="z12" w:id="6"/>
    <w:p>
      <w:pPr>
        <w:spacing w:after="0"/>
        <w:ind w:left="0"/>
        <w:jc w:val="both"/>
      </w:pPr>
      <w:r>
        <w:rPr>
          <w:rFonts w:ascii="Times New Roman"/>
          <w:b w:val="false"/>
          <w:i w:val="false"/>
          <w:color w:val="000000"/>
          <w:sz w:val="28"/>
        </w:rPr>
        <w:t>
      "5-1. Заседание Координационного совета проводится не менее одного раза в месяц при наличии соответствующих заявок в произвольной форме с приложениями согласно пункту 4 настоящих Правил, а также при необходимости рассмотрения в рамках Координационного совета вопросов реализации действующих проектов.".</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bookmarkStart w:name="z14" w:id="7"/>
    <w:p>
      <w:pPr>
        <w:spacing w:after="0"/>
        <w:ind w:left="0"/>
        <w:jc w:val="both"/>
      </w:pPr>
      <w:r>
        <w:rPr>
          <w:rFonts w:ascii="Times New Roman"/>
          <w:b w:val="false"/>
          <w:i w:val="false"/>
          <w:color w:val="000000"/>
          <w:sz w:val="28"/>
        </w:rPr>
        <w:t>
      "19. Центральный уполномоченный орган по государственному планированию осуществляет координацию реализации проектов в рамках рамочных соглашений, при этом:</w:t>
      </w:r>
    </w:p>
    <w:bookmarkEnd w:id="7"/>
    <w:bookmarkStart w:name="z15" w:id="8"/>
    <w:p>
      <w:pPr>
        <w:spacing w:after="0"/>
        <w:ind w:left="0"/>
        <w:jc w:val="both"/>
      </w:pPr>
      <w:r>
        <w:rPr>
          <w:rFonts w:ascii="Times New Roman"/>
          <w:b w:val="false"/>
          <w:i w:val="false"/>
          <w:color w:val="000000"/>
          <w:sz w:val="28"/>
        </w:rPr>
        <w:t>
      в случае возникновения разногласий по проектам в рамках рамочных соглашений обеспечивает рассмотрение проблемных вопросов на Рабочей группе по координации отбора проектов или на заседаниях Координационного совета;</w:t>
      </w:r>
    </w:p>
    <w:bookmarkEnd w:id="8"/>
    <w:bookmarkStart w:name="z16" w:id="9"/>
    <w:p>
      <w:pPr>
        <w:spacing w:after="0"/>
        <w:ind w:left="0"/>
        <w:jc w:val="both"/>
      </w:pPr>
      <w:r>
        <w:rPr>
          <w:rFonts w:ascii="Times New Roman"/>
          <w:b w:val="false"/>
          <w:i w:val="false"/>
          <w:color w:val="000000"/>
          <w:sz w:val="28"/>
        </w:rPr>
        <w:t>
      осуществляет информационное взаимодействие представителей МФО с государственными органами в рамках реализации проектов;</w:t>
      </w:r>
    </w:p>
    <w:bookmarkEnd w:id="9"/>
    <w:bookmarkStart w:name="z17" w:id="10"/>
    <w:p>
      <w:pPr>
        <w:spacing w:after="0"/>
        <w:ind w:left="0"/>
        <w:jc w:val="both"/>
      </w:pPr>
      <w:r>
        <w:rPr>
          <w:rFonts w:ascii="Times New Roman"/>
          <w:b w:val="false"/>
          <w:i w:val="false"/>
          <w:color w:val="000000"/>
          <w:sz w:val="28"/>
        </w:rPr>
        <w:t>
      обеспечивает рассмотрение на Рабочей группе по координации отбора проектов и/или на заседаниях Координационного совета вопросов реализации действующих проектов, финансируемых за счет правительственных внешних займов, включая перераспределение средств по категориям займа, продление даты закрытия займа, аннулирование средств займа, досрочное закрытие проекта, реструктуризацию проектов и иные вопросы, возникающие в ходе реализации проектов.".</w:t>
      </w:r>
    </w:p>
    <w:bookmarkEnd w:id="10"/>
    <w:bookmarkStart w:name="z18" w:id="11"/>
    <w:p>
      <w:pPr>
        <w:spacing w:after="0"/>
        <w:ind w:left="0"/>
        <w:jc w:val="both"/>
      </w:pPr>
      <w:r>
        <w:rPr>
          <w:rFonts w:ascii="Times New Roman"/>
          <w:b w:val="false"/>
          <w:i w:val="false"/>
          <w:color w:val="000000"/>
          <w:sz w:val="28"/>
        </w:rPr>
        <w:t>
      2. Департаменту международного экономического сотрудничества в установленном законодательств ом Республики Казахстан порядке обеспечить:</w:t>
      </w:r>
    </w:p>
    <w:bookmarkEnd w:id="11"/>
    <w:bookmarkStart w:name="z19" w:id="1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2"/>
    <w:bookmarkStart w:name="z20" w:id="13"/>
    <w:p>
      <w:pPr>
        <w:spacing w:after="0"/>
        <w:ind w:left="0"/>
        <w:jc w:val="both"/>
      </w:pPr>
      <w:r>
        <w:rPr>
          <w:rFonts w:ascii="Times New Roman"/>
          <w:b w:val="false"/>
          <w:i w:val="false"/>
          <w:color w:val="000000"/>
          <w:sz w:val="28"/>
        </w:rPr>
        <w:t>
      2) размещение настоящего приказа на интернет-ресурсе Министерства национальной экономики Республики Казахстан;</w:t>
      </w:r>
    </w:p>
    <w:bookmarkEnd w:id="13"/>
    <w:bookmarkStart w:name="z21" w:id="14"/>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и 2) настоящего пункта.</w:t>
      </w:r>
    </w:p>
    <w:bookmarkEnd w:id="14"/>
    <w:bookmarkStart w:name="z22" w:id="1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15"/>
    <w:bookmarkStart w:name="z23" w:id="1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национальной экономики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Иргалиев</w:t>
            </w:r>
            <w:r>
              <w:rPr>
                <w:rFonts w:ascii="Times New Roman"/>
                <w:b w:val="false"/>
                <w:i w:val="false"/>
                <w:color w:val="000000"/>
                <w:sz w:val="20"/>
              </w:rPr>
              <w:t>
</w:t>
            </w:r>
          </w:p>
        </w:tc>
      </w:tr>
    </w:tbl>
    <w:bookmarkStart w:name="z25" w:id="17"/>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инистерство финансов</w:t>
      </w:r>
      <w:r>
        <w:br/>
      </w:r>
      <w:r>
        <w:rPr>
          <w:rFonts w:ascii="Times New Roman"/>
          <w:b w:val="false"/>
          <w:i w:val="false"/>
          <w:color w:val="000000"/>
          <w:sz w:val="28"/>
        </w:rPr>
        <w:t>Республики Казахстан</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