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539d" w14:textId="8b55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мая 2021 года № 164/НҚ. Зарегистрирован в Министерстве юстиции Республики Казахстан 18 мая 2021 года № 22756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 (зарегистрирован в Реестре государственной регистрации нормативных правовых актов за № 16886)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уязвимость объекта информатизации – недостаток в программном или аппаратном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или аппаратном обеспечении;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объектов информатизации;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платформа информационного взаимодействия Национального координационного центра информационной безопасности (далее – платформа НКЦИБ) –программное обеспечение, предназначенное для обмена данными и информацией об угрозах и инцидентах информационной безопасности с НКЦИБ;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оперативный центр информационной безопасности (далее – ОЦИБ)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угроза информационной безопасности – действия способные оказать негативное воздействие на конфиденциальность, целостность и доступность объекта информатизации;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инцидент информационной безопасности – отдельно или серийно возникающий сбой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полномочий,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Информационный обмен осуществляется следующими способами: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отправка данных в форматах XML (eXtensible Markup Language – расширенный язык разметки) или JSON (JavaScript Object Notation – текстовый формат обмена данными) с помощью электронного сообщения с использованием шифрования;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вносится изменение на государственном языке, текст на русском языке не меняется;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отправка зашифрованных данных с использованием протокола HTTPS (HyperText Transfer Protocol Secure);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отправка данных с использованием протоколов, согласованных к использованию уполномоченным органом.";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Непосредственный информационный обмен электронными сообщениями осуществляется между НКЦИБ и ОЦИБ с использованием платформы НКЦИБ, учетом обеспечения гарантированной доставки электронных сообщений и защиты передаваемых данных с использованием отечественного сертификата шифрования.";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ОЦИБ ежеквартально, в срок до 10 числа месяца, следующего за отчетным кварталом, предоставляет в НКЦИБ информацию об инцидентах информационной безопасности, зарегистрированных за отчетный квартал, и о мерах, принятых для устранения причин их возникновения.".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