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1bf8" w14:textId="4d11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30 ноября 2015 года № 748 "Об утверждении Правил проведения и использования анализа регуляторного воздействия регуляторных инструм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4 мая 2021 года № 51. Зарегистрирован в Министерстве юстиции Республики Казахстан 18 мая 2021 года № 227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ноября 2015 года № 748 "Об утверждении Правил проведения и использования анализа регуляторного воздействия регуляторных инструментов" (зарегистрирован в Реестре государственной регистрации нормативных правовых актов Республики Казахстан за № 1251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 использования анализа регуляторного воздействия регуляторных инструмен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-разработчик – местные исполнительные органы, разрабатывающие нормативные правовые акты в соответствии с их компетенцие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предпринимательства – местный исполнительный орган области, городов республиканского значения, столицы, осуществляющий руководство в сфере предпринимательств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ственные обсуждения – мероприятия, проводимые в целях обеспечения участия субъектов регулирования и иных заинтересованных лиц в процессе принятия решения по вопросам введения нового регулирования, ужесточения действующего, пересмотра действующих регуляторных инструментов, в процессе которого происходит обратная связь с субъектами регулирования, получаются их мнения и предложе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интересованные лица – физические или юридические лица, чьи права и законные интересы затрагиваются в связи с проведением анализа регуляторного воздействия вводимых или действующих регуляторных инструмент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ональная палата предпринимателей – палата предпринимателей области, города республиканского значения и столицы, входящая в систему Национальной палаты предпринимателей Республики Казахстан, на территориальном уровне (далее – Региональная палата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ы регионального значения – документы Системы государственного планирования и нормативные правовые акты, принятые местными представительными и исполнительными органами, в том числе акимом соответствующей территор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ирующие государственные органы – государственные органы, осуществляющие руководство в отдельной отрасли или сфере государственного управления, в которой осуществляется государственное регулирование предпринимательств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гуляторный инструмент – способы воздействия в отношении субъектов предпринимательства, в том числе формы и средства государственного регулирования предпринимательст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ы регулирования – субъекты, на которых распространяется действие нормативных правовых актов, предусматривающих регуляторные инструменты или ужесточающих регулирование, в том числе субъекты предпринимательства и иные лиц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смотр регуляторного инструмента – аналитическая процедура сопоставления эффективности достигнутых целей государственного регулирования посредством проведения анализа регуляторного воздействия после введения регуляторного инструмента, в том числе по действующим регуляторным инструментам, в отношении которых ранее не проводился анализ регуляторного воздейств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нализу регуляторного воздействия подлежат проекты документов Системы государственного планирования, концепции проектов законов Республики Казахстан, проекты нормативных правовых актов Республики Казахстан, проекты технических регламентов Евразийского экономического союза, предусматривающих введение регуляторного инструмента и связанных с ним требований или ужесточение регулирования, за исключением случаев, предусмотренных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декс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онцепции проектов законов проходят анализ регуляторного воздействия до вынесения на рассмотрение Межведомственной комиссии по вопросам законопроектной деятельност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о проведении анализа регуляторного воздействия при введении нового регуляторного инструмента или ужесточении регулирования в отношении субъектов предпринимательства также не распространяются на проекты законов, разработанные в порядке законодательной инициативы Президента и депутатов Парламента Республики Казахстан, а также на процесс рассмотрения проектов законов в Парламенте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 законов, внесенным в порядке законодательной инициативы депутатов Парламента, а также по поправкам депутатов к проектам законов, находящимся на рассмотрении в Парламенте Республики Казахстан, может быть проведен анализ регуляторного воздействия по основаниям, установленным настоящей статьей, в рамках заключения Правительства Республики Казахстан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едпринимательства Министерства национальной экономики Республики Казахстан в установленном законодательством порядке обеспечить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 приказ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