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f135" w14:textId="7a9f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утверждению и регистрации одобрений типа транспортного средства, одобрений типа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мая 2021 года № 336-НҚ. Зарегистрирован в Министерстве юстиции Республики Казахстан 18 мая 2021 года № 22753.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декабря 2020 года "О техническом регулировании" ПРИКАЗЫВАЮ: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утверждению и регистрации одобрений типа транспортного средства, одобрений типа шасси.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170 "Об утверждении Правил по утверждению и регистрации одобрений типа транспортного средства, одобрений типа шасси и Правил по проверке правильности и обоснованности оформления одобрений типа транспортного средства, одобрений типа шасси" (зарегистрирован в Реестре государственной регистрации нормативных правовых актов под № 11062, опубликован 9 июня 2015 года в информационно-правовой системе "Әділет").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336-НҚ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утверждению и регистрации одобрений типа транспортных средств, одобрений типа шасси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утверждению и регистрации одобрений типа транспортного средства, одобрений типа шасси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30 декабря 2020 года "О техническом регулировании" и определяют порядок утверждения и регистрации одобрений типа транспортного средства, одобрений типа шасси.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законодательством Республики Казахстан или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одобрение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технического регулирования (далее – информационная система)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одобрение типа шасси – документ, удостоверяющий соответствие выпускаемых в обращение шасси,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и регистрации одобрений типа транспортных средств, одобрений типа шасси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направляет в информационной системе одобрение типа транспортного средства, одобрение типа шасси в уполномоченный орган для утверждения.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Утверждение и регистрация одобрений типа транспортного средства, одобрений типа шасси осуществляются в информационной системе уполномоченным органом в течение десяти календарных дней, исчисляемых с даты их поступления в уполномоченный орган.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Одобрение типа транспортного средства, одобрение типа шасси регистрируются уполномоченным органом в реестре данных государственной системы технического регулирования.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Одобрение типа транспортного средства, одобрение типа шасси после утверждения становится доступным заявителю и (или) изготовителю в информационной системе.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