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d11" w14:textId="9a4b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мая 2021 года № 231. Зарегистрирован в Министерстве юстиции Республики Казахстан 13 мая 2021 года № 22748.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Специальная экономическая зона "Qyzyljar":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 переработка пищевой продукции;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строительных материалов и мебели;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продукции электроники и электрического оборудования;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продукции машиностроения;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многопрофильной больницы;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больниц широкого профиля и специализированных больниц;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"производство древесной массы и целлюлозы";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"производство бумаги и картона";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"производство гофрированного картона";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"производство бумажной и картонной тары";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"производство бумажных изделий хозяйственно - бытового и санитарно-гигиенического назначения";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"производство основных фармацевтических продуктов";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"производство фармацевтических препаратов";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"производство лекарственных препаратов для ветеринарии".".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