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2d90" w14:textId="1c52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энергетики Республики Казахстан от 27 февраля 2015 года № 152 "Об утверждении Правил организации и функционирования рынка электрической мощности"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30 апреля 2021 года № 159. Зарегистрирован в Министерстве юстиции Республики Казахстан 11 мая 2021 года № 22734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27 февраля 2015 года № 152 "Об утверждении Правил организации и функционирования рынка электрической мощности" (зарегистрирован в Реестре государственной регистрации нормативных правовых актов за № 10612)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функционирования рынка электрической мощности,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Фактически оказанный энергопроизводящей организацией за расчетный период (календарный месяц) объем услуги по поддержанию готовности электрической мощности (далее – фактический объем услуги по поддержанию) по всем действующим договорам о покупке услуги по поддержанию готовности электрической мощности энергопроизводящей организации рассчитывается с точностью до десятых по следующим формулам: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энергопроизводящих организаций, не входящих группу лиц, включенную в реестр групп лиц: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ФП = ДП * k1 * k2 * min (k3;k4 ) * k5 * k7*k8*k9, где: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ФП – фактический объем услуги по поддержанию по всем действующим договорам о покупке услуги по поддержанию готовности электрической мощности энергопроизводящей организации, в МВт;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ДП – договорной объем услуги по поддержанию, в МВт;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k1, k2, k3, k4, k5, k6, k7, k8, k9 – безразмерные коэффициенты, определяемые Системным оператором по итогам расчетного периода (календарного месяца) согласно приложению 2 к настоящим Правилам для каждой энергопроизводящей организации, заключившей с единым закупщиком договор (договоры) на покупку услуги по поддержанию готовности электрической мощности или заключившей договор (договоры) на оказание услуги по обеспечению электрической мощностью;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min (k3; k4) – минимальный из коэффициентов k3 и k4 по итогам расчетного периода (календарный месяц);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энергопроизводящих организаций, входящих группу лиц, включенную в реестр групп лиц: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ФП = ДП - (ДП + ДПг) * (1 - k2 * min (k3; k4) * k5 * k6 * k7 * k8 * k9), где: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ФП – фактический объем услуги по поддержанию по всем действующим договорам о покупке услуги по поддержанию готовности электрической мощности энергопроизводящей организации, в МВт;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ДП – договорной объем услуги по поддержанию, в МВт;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ДПг – договорной объем услуги по обеспечению электрической мощностью, в МВт;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k1, k2, k3, k4, k5, k6, k7, k8, k9 – безразмерные коэффициенты, определяемые Системным оператором по итогам расчетного периода (календарного месяца) согласно приложению 2 к настоящим Правилам для каждой энергопроизводящей организации, заключившей с единым закупщиком договор (договоры) на покупку услуги по поддержанию готовности электрической мощности или заключившей договор (договоры) на оказание услуги по обеспечению электрической мощностью;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min (k3; k4) – минимальный из коэффициентов k3 и k4 по итогам расчетного периода (календарный месяц).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 коэффициентов k1, k2, k3, k4, k5, k6, k7, k8, k9 предоставляются Системным оператором: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единому закупщику в течение пятнадцати рабочих дней со дня завершения соответствующего расчетного периода (календарного месяца) в виде соответствующего акта по форме согласно приложению 3 к настоящим Правилам вместе с подтверждающими расчетами;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энергопроизводящей организации, заключившей с единым закупщиком договор (договоры) на покупку услуги по поддержанию готовности электрической мощности или заключившей договор (договоры) на оказание услуги по обеспечению электрической мощностью, в виде информации о соответствующих ей значениях коэффициентов k1, k2, k3, k4, k5, k6, k7, k8, k9 вместе с подтверждающими расчетами, на основании соответствующего запроса данной энергопроизводящей организации.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фактический объем услуги по поддержанию по всем действующим договорам о покупке услуги по поддержанию готовности электрической мощности энергопроизводящей организации корректируется в соответствии с пунктом 62 настоящих Правил.";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"Определение коэффициентов k1, k2, k3, k4, k5, k6, k7, k8, k9";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 следующего содержания: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Коэффициент k9 определяется по формуле: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3454400" cy="68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5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Тб/д – количество дней в месяце, в течение которых отсутствовал договор на оказание услуг по регулированию электрической мощности с Системным оператором;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Tмес – количество дней в месяце;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Nн/к – количество неиспользованных распоряжений Системного оператора по регулированию (на ↑м↓) за месяц. Распоряжение считается неиспользованным, если средняя скорость набора мощности меньше, чем минимальная скорость, установленная для данного типа станции в Правилах проведения аттестации, или не достигнута заданная Системным оператором величина мощности генерации (отпуска) в рамках договорного диапазона регулирования;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Nобщ – общее количество подавших Системным оператором распоряжений по регулированию (на ↑м↓) за месяц.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пункту 8 статьи 15-8 Закона, ответственность за невыполнение обязательств по договорам о покупке услуги по поддержанию готовности электрической мощности и на оказание услуг по регулированию электрической мощности наступает посредством использования механизмов рынка электрической мощности.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исполнения требований для генерирующих установок с маневренным режимом генерации коэффициент k9 применяется для победителей аукционных торгов на строительство вновь вводимых в эксплуатацию генерирующих установок с маневренным режимом генерации.";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 согласно приложению к настоящему приказу.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от 30 апреля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159 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электрической мощности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значениях коэффициентов k1, k2, k3, k4, k5, k6, k7, k8, k9, определенных по итогам __________________________________ 20____ года.* </w:t>
      </w:r>
      <w:r>
        <w:br/>
      </w:r>
      <w:r>
        <w:rPr>
          <w:rFonts w:ascii="Times New Roman"/>
          <w:b/>
          <w:i w:val="false"/>
          <w:color w:val="000000"/>
        </w:rPr>
        <w:t xml:space="preserve">(указать расчетный период (календарный месяц)     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729"/>
        <w:gridCol w:w="1358"/>
        <w:gridCol w:w="1131"/>
        <w:gridCol w:w="1131"/>
        <w:gridCol w:w="1132"/>
        <w:gridCol w:w="1132"/>
        <w:gridCol w:w="1359"/>
        <w:gridCol w:w="1132"/>
        <w:gridCol w:w="1132"/>
        <w:gridCol w:w="1133"/>
      </w:tblGrid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энергопроизводящей организации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Энергопроизводящие организации, заключившие с единым закупщиком договор (договоры) на покупку услуги по поддержанию готовности электрической мощности (не входящие в группы лиц, включенные в реестр групп лиц)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н/р**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н/р**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н/р**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Энергопроизводящие организации, заключившие с единым закупщиком договор (договоры) на покупку услуги по поддержанию готовности электрической мощности, а также заключившие двусторонний договор (двусторонние договоры) по обеспечению электрической мощности (входящие в группы лиц, включенные в реестр групп лиц).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н/р**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н/р**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н/р**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Энергопроизводящие организации, не заключившие с единым закупщиком договор (договоры) на покупку услуги по поддержанию готовности электрической мощности, но заключившие двусторонний договор (двусторонние договоры) по обеспечению электрической мощности (входящие в группы лиц, включенные в реестр групп лиц).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н/р**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н/р**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н/р**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* - числовые значения параметров таблицы отражаются с точностью до сотых;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** - "н/р" означает "не рассчитывается": соответствующие ячейки не заполняются.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