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ef46" w14:textId="72be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Единой нотариальной информационной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апреля 2021 года № 357. Зарегистрирован в Министерстве юстиции Республики Казахстан 6 мая 2021 года № 22702.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приказа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нотариате"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вносятся изменения на казахском языке, текст на русском языке не меняется, в соответствии с приказом Министра юстиции РК от 22.05.2025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Единой нотариальной информационной системой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357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пользования Единой нотариальной информационной системой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юстиции РК от 03.11.2025 </w:t>
      </w:r>
      <w:r>
        <w:rPr>
          <w:rFonts w:ascii="Times New Roman"/>
          <w:b w:val="false"/>
          <w:i w:val="false"/>
          <w:color w:val="ff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пользования Единой нотариальной информационной системой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нотариате" (далее – Закон) и определяют порядок пользования Единой нотариальной информационной системе (далее – ЕНИС).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биометрическая аутентификация – комплекс мер, идентифицирующих личность на основании физиологических и биологических неизменных признаков;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безопасность ЕНИС – комплекс мер и методов, направленных на защиту информационной системы от несанкционированного доступа, использования, раскрытия, изменения, уничтожения или утраты;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открытие доступа к ЕНИС – мероприятия по созданию учетной записи в ЕНИС;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пользователь ЕНИС – нотариусы, сотрудники Министерства юстиции Республики Казахстан, Комитета регистрационной службы и организации юридических услуг Министерства юстиции Республики Казахстан (далее – КРСиОЮУ), территориальных органов юстиции, Республиканской нотариальной палаты и нотариальных палат, зарегистрированные в системе ЕНИС для выполнения входящих в их полномочия функций;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учетная запись – информация о пользователе ЕНИС: имя пользователя, права доступа к ресурсам при работе с ЕНИС;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Республиканская нотариальная палата (далее – РНП) – некоммерческая профессиональная самофинансируемая организация, объединяющая территориальные нотариальные палаты, основанная на их обязательном членстве;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центральный исполнительный орган, осуществляющий руководство и межотраслевую координацию в сфере организации и оказания юридической помощи;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пользования ЕНИС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пользования ЕНИС пользователю необходимо иметь доступ к ЕНИС.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Доступ к ЕНИС предоставляется в соответствии с настоящими Правилами.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Доступ нотариуса к ЕНИС осуществляется с использованием биометрической аутентификации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обладает правами владения, пользования и распоряжения ЕНИС в целом как имущественным комплексом.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работы в ЕНИС пользователю необходимо иметь ЭЦП физического лица.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Нотариусы для открытия доступа к ЕНИС обращаются в территориальную нотариальную палату (далее – ТНП) с заявлением в бумажном и/или электронном (официальная электронная почта ТНП) формате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течение пяти рабочих дней со дня регистрации заявления сотрудник ТНП создает учетную запись в ЕНИС.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приостановления членства в нотариальной палате, а также при временной нетрудоспособности или нахождения в трудовом отпуске либо в отпуске по беременности и родам, по уходу за ребенком до достижения им возраста трех лет, или усыновления (удочерения) новорожденного ребенка (детей) пользователю необходимо со дня наступления указанных обстоятельств направить в бумажном и/или электронном (официальная электронная почта ТНП) формате заявление в произвольной форме с приложением подтверждающих документов в ТНП. В течение пяти календарных дней со дня регистрации заявления сотрудник ТНП производит временную блокировку учетной записи пользователя.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выхода или исключения из членства нотариальной палаты нотариуса, сотрудникам ТНП необходимо в течение пяти календарных дней направить в бумажном и/или электронном (единая система электронного документооборота государственных органов либо облачный документооборот) формате письмо в произвольной форме с приложением подтверждающих документов в уполномоченный орган. На основании письма сотрудник уполномоченного органа в течение пяти календарных дней производит блокировку учетной записи пользователя.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Сотрудники РНП и ТНП для открытия доступа к ЕНИС обращаются с заявлением в бумажном и/или электронном (единая система электронного документооборота государственных органов либо облачный документооборот) формате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уполномоченный орган. В течение пяти рабочих дней со дня регистрации заявления сотрудник уполномоченного органа по согласованию курирующего Вице-министра юстиции Республики Казахстан создает учетную запись в ЕНИС сотруднику РНП и ТНП.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РНП и ТНП при увольнении сотрудника, имевшего доступ к ЕНИС не позднее пяти календарных дней с момента расторжения трудовых отношений направляет в уполномоченный орган в бумажном и/или электронном (единая система электронного документооборота государственных органов либо облачный документооборот) формате письмо в произвольной форме с приложением подтверждающих документов о необходимости блокировки доступа к ЕНИС.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Сотрудники уполномоченного органа, КРСиОЮУ для открытия доступа к ЕНИС обращается с заявлением в бумажном и/или электронном (единая система электронного документооборота государственных органов либо облачный документооборот) формате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уполномоченный орган. В течение пяти рабочих дней со дня регистрации заявления сотрудник уполномоченного органа по согласованию курирующего Вице-министра юстиции Республики Казахстан создает учетную запись в ЕНИС.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территориального органа юстиции для открытия доступа к ЕНИС обращается с заявлением в бумажном и/или электронном (единая система электронного документооборота государственных органов либо облачный документооборот) формате по форме согласно приложению 2 к настоящим Правилам в уполномоченный орган. В течение пяти рабочих дней со дня регистрации заявления сотрудник уполномоченного органа по согласованию курирующего Вице-министра юстиции Республики Казахстан создает учетную запись в ЕНИС.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орган юстиции при увольнении сотрудника, имевшего доступ к ЕНИС не позднее пяти календарных дней с момента расторжения трудовых отношений направляет письмо в произвольной форме с приложением подтверждающих документов о необходимости блокировки доступа к ЕНИС в уполномоченный орган.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Результатом выполнения процесса регистрации является формирование в базе данных ЕНИС учетной записи пользователя ЕНИС.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Пользователям ЕНИС не допускается: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работать под чужой учетной записью и ЭЦП;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сообщать и/или передавать данные учетной записи и/или пароль от ЭЦП, а также иные средства аутентификации другим пользователям ЕНИС и/или иным лицам;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записывать пароль от ЭЦП на бумаге, в файле, электронной записной книжке и других носителях информации, в том числе на предметах;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покидая рабочее место оставлять ЕНИС незаблокированной;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сбор, обработка персональных данных, несовместимая с целями сбора персональных данных;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передача персональных данных третьим лицам без согласия субъекта или его законного представителя либо при отсутствии иного законного основания, за исключением случаев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передавать закрытый ключ ЭЦП другим лицам;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неавторизованные, незарегистрированные или несертифицированные технические средства, не соответствующие требованиям информационной безопасности, предусмотренные законодательством Республики Казахстан для доступа к ЕНИС.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утраты/компрометации пароля от ЭЦП осуществляет отзыв ЭЦП в соответствии с Правилами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июня 2015 года № 727 (зарегистрирован в Реестре государственной регистрации нормативных правовых актов под № 12181).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календарного года со дня получения ЭЦП, пользователю ЕНИС необходимо перевыпустить новую ЭЦП, в противном случае учетная запись будет заблокирована системой автоматически.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прекращения доступа к ЕНИС является: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или исключение нотариуса из членства территориальной нотариальной палаты либо прекращения действия его лицензии;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увольнение сотрудника уполномоченного органа, КРСиОЮУ, территориального органа юстиции, РНП и ТНП.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Доступ нотариуса к ЕНИС временно блокируется уполномоченным органом в период приостановления действия лицензии нотариуса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Доступ нотариуса к ЕНИС блокируется уполномоченным органом при прекращении действия лицензии на право занятия нотариальной деятельностью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Информационная безопасность обеспечивается в соответствии с Едиными требованиями в области информационно-коммуникационных технологий и обеспечения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832, а также законодательством Республики Казахстан в сфере информатизации.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Ф.И.О., контактные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помещения для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нотариальных действий,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8"/>
    <w:p>
      <w:pPr>
        <w:spacing w:after="0"/>
        <w:ind w:left="0"/>
        <w:jc w:val="both"/>
      </w:pPr>
      <w:bookmarkStart w:name="z64" w:id="49"/>
      <w:r>
        <w:rPr>
          <w:rFonts w:ascii="Times New Roman"/>
          <w:b w:val="false"/>
          <w:i w:val="false"/>
          <w:color w:val="000000"/>
          <w:sz w:val="28"/>
        </w:rPr>
        <w:t>
      Я, Ф.И.О., нотариус нотариального округа _______ прошу предоставить доступ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ЕНИС в связи с началом занятия нотариальной деятельностью по адресу 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нотариуса (область, округ, адрес)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данные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ЕНИС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50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предоставление достоверных сведений;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нотариате",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сохранять тайну совершения нотариальных действий и не разглашать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третьим лицам за исключением случаев, прямо предусмотренных законом,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соблюдать иные требования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Единой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нотариальной информационной системой, утвержденными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Министром юстиции Республики Казахстан от 30 апреля 2021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___________</w:t>
      </w:r>
    </w:p>
    <w:p>
      <w:pPr>
        <w:spacing w:after="0"/>
        <w:ind w:left="0"/>
        <w:jc w:val="both"/>
      </w:pPr>
      <w:bookmarkStart w:name="z66" w:id="5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ТНП – территориальная нотариальная палата;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ЕНИС – Единая нотариальная информационная система.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МЮ/ДЮ/РНП/ТНП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2"/>
    <w:p>
      <w:pPr>
        <w:spacing w:after="0"/>
        <w:ind w:left="0"/>
        <w:jc w:val="both"/>
      </w:pPr>
      <w:bookmarkStart w:name="z71" w:id="53"/>
      <w:r>
        <w:rPr>
          <w:rFonts w:ascii="Times New Roman"/>
          <w:b w:val="false"/>
          <w:i w:val="false"/>
          <w:color w:val="000000"/>
          <w:sz w:val="28"/>
        </w:rPr>
        <w:t>
      Я, Ф.И.О., прошу предоставить доступ к ЕНИС для осуществления функциональных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обязанностей в сфере нотариальной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полным наименованием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данные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54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предоставление достоверных сведений;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нотариате",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сохранять тайну совершения нотариальных действий и не разглашать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третьим лицам за исключением случаев, прямо предусмотренных законом,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соблюдать иные требования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Единой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нотариальной информационной системой, утвержденными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Министром юстиции Республики Казахстан от 30 апреля 2021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___________</w:t>
      </w:r>
    </w:p>
    <w:p>
      <w:pPr>
        <w:spacing w:after="0"/>
        <w:ind w:left="0"/>
        <w:jc w:val="both"/>
      </w:pPr>
      <w:bookmarkStart w:name="z73" w:id="55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МЮ –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 – Департамент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РНП – Республиканская нотариальная палата;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ТНП – территориальная нотариальная палата;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ЕНИС – Единая нотариальная информационная система.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