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9c40" w14:textId="a379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апреля 2021 года № 48. Зарегистрирован в Министерстве юстиции Республики Казахстан 28 апреля 2021 года № 22648. Утратил силу приказом Заместителя Премьер-Министра - Министра национальной экономики Республики Казахстан от 12 января 2026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национальной экономики РК от 12.01.2026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четырнадцатого и пятнадцатого абзацев пункта 2 прилагаемого перечня некоторых приказов, утверждаемого настоящим приказом, которые вводятся в действие с 1 апреля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затрат" (зарегистрирован в Реестре государственной регистрации нормативных правовых актов за № 5604):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объекта концессии и суммарной стоимости государственной поддержки деятельности концессионеров и источников возмещения затрат, утвержденной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Сумма компенсации инвестиционных затрат концессионера равна совокупной величине платежей в течение периода эксплуатации объекта концессии.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 объекту концессии компенсации инвестиционных затрат как отдельно, так и совместно с иными мерами государственной поддержки и выплат из государственного бюджета: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 инвестиционных затрат не индексируется на уровень инфляции;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нормативные документы по ценообразованию в строительстве в соответствии с законодательством об архитектурной, градостроительной и строительной деятельности в Республике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инвестиционных затрат осуществляется после ввода объекта концессии в эксплуатацию равными долями в течение срока, составляющего не менее 5 (пяти) лет, в соответствии с договором концессии.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перенос сроков выплат компенсации инвестиционных затрат, установленных договором концессии, на более ранние периоды.".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