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2f0ac6" w14:textId="12f0ac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размещения государственного творческого заказа в творческих кружках для детей и юношества и их функционирования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28 апреля 2021 года № 122. Зарегистрирован в Министерстве юстиции Республики Казахстан 28 апреля 2021 года № 22644.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35-11)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культуре"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Преамбула - в редакции приказа Министра культуры и спорта РК от 12.05.2022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размещения государственного творческого заказа в творческих кружках для детей и юношества и их функционирования.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делам культуры и искусства Министерства культуры и спорта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после введения в действие настоящего приказа размещение его на интернет-ресурсе Министерства культуры и спорта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двух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мая 2021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Раимкулова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образования и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апреля 2021 года № 122</w:t>
            </w:r>
          </w:p>
        </w:tc>
      </w:tr>
    </w:tbl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размещения государственного творческого заказа в творческих кружках для детей и юношества и их функционирования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культуры и спорта РК от 15.09.2022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27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размещения государственного творческого заказа в творческих кружках для детей и юношества и их функционирования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35-11)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культуре" (далее – Закон) и определяют порядок размещения государственного творческого заказа в творческих кружках для детей и юношества и их функционирования.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оператор – местный исполнительный орган области, города республиканского значения и столицы, или его структурное подразделение, уполномоченное выполнять администрирование процедуры размещения государственного творческого заказа в соответствии с настоящими Правилами;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поставщик – юридическое лицо или индивидуальный предприниматель независимо от формы собственности, ведомственной подчиненности, основным видом деятельности которых является оказание услуг по направлениям видов кружков, предусмотренных в Методике подушевого нормативного финансирования государственного творческого заказа,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27 апреля 2021 года№ 113 (зарегистрирован в Реестре государственной регистрации нормативных правовых актов под № 22634) (далее – Методика), кроме организаций образования;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законные представители ребенка – родители (родитель), усыновители (удочерители), опекун или попечитель, приемный родитель (приемные родители), приемный профессиональный воспитатель (приемные профессиональные воспитатели), патронатный воспитатель и другие заменяющие их лица, осуществляющие в соответствии с законодательством Республики Казахстан заботу, образование, воспитание, защиту прав и законных интересов ребенка.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культуры и информации РК от 14.04.2025 </w:t>
      </w:r>
      <w:r>
        <w:rPr>
          <w:rFonts w:ascii="Times New Roman"/>
          <w:b w:val="false"/>
          <w:i w:val="false"/>
          <w:color w:val="000000"/>
          <w:sz w:val="28"/>
        </w:rPr>
        <w:t>№ 164-НҚ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01.07.2025); внесено изменение на казахском языке, текст на русском языке не меняется в соответствии с приказом Заместителя Премьер-Министра - Министра культуры и информации РК от 03.02.2026 </w:t>
      </w:r>
      <w:r>
        <w:rPr>
          <w:rFonts w:ascii="Times New Roman"/>
          <w:b w:val="false"/>
          <w:i w:val="false"/>
          <w:color w:val="000000"/>
          <w:sz w:val="28"/>
        </w:rPr>
        <w:t>№ 34-НҚ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размещения государственного творческого заказа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Размещение государственного творческого заказа в творческих кружках для детей и юношества (далее – государственный заказ) включает в себя: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отбор поставщиков для размещения государственного заказа;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порядок распределения мест в творческие кружки.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государственного заказа осуществляется оператором посредством цифровой системы, интегрированной с цифровой системой "Национальная образовательная база данных" (далее – НОБД).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государственного заказа осуществляется среди поставщиков в объеме средств, предусмотренных в бюджете оператора на соответствующий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плана финансирования государственного заказа составляется оператором в полном объеме календарного года и размещается на официальном интернет-ресурсе оператора ежегодно в срок не позднее 31 октября года, предшествующего планируемому году.</w:t>
      </w:r>
    </w:p>
    <w:bookmarkStart w:name="z2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план финансирования государственного заказа размещается оператором на официальном интернет-ресурсе оператора ежегодно в срок не позднее 5 (пяти) рабочих дней после его утверждения.</w:t>
      </w:r>
    </w:p>
    <w:bookmarkEnd w:id="23"/>
    <w:bookmarkStart w:name="z2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объем финансирования государственного заказа размещается оператором на цифровой системе ежегодно в первый рабочий день финансового года, за вычетом объема средств, предусмотренных на продолжение финансирования государственного заказа предыдущего финансового года.</w:t>
      </w:r>
    </w:p>
    <w:bookmarkEnd w:id="24"/>
    <w:bookmarkStart w:name="z2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выделении дополнительных средств из бюджета оператора на реализацию государственного заказа, утвержденный объем дополнительного финансирования размещается в цифровой системе не позднее 3 (трех) рабочих дней после его утверждения.</w:t>
      </w:r>
    </w:p>
    <w:bookmarkEnd w:id="25"/>
    <w:bookmarkStart w:name="z2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Комплектование контингента детей осуществляется оператором посредством цифровой системы автоматически на основании поданных электронных заявлений законных представителей ребенка под определенным поставщиком. При комплектовании контингента детей цифровая система распределяет места в творческие кружки для детей и юношества (далее – творческие кружки), руководствуясь очередностью, предусмотренной пунктами 11 и 12 настоящих Правил.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государственного заказа, комплектование контингента детей, а также иные сопутствующие функциональные операции поставщика, оператора и законного представителя ребенка, связанные с этими процессами, осуществляются безвозмездно для законного представителя ребенка.</w:t>
      </w:r>
    </w:p>
    <w:bookmarkStart w:name="z2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 документов предусмотренных подпунктами 1), 2) и 3) пункта 4 и пунктом 5 и подпунктами 3), 4) и 5) пункта 24 настоящих Правил осуществляется цифровой системой посредством интеграции с цифровыми системами государственных органов.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возможности получения цифрового документа посредством интеграции цифровой системы с государственными цифровыми системами прикрепляется копия документа с бумажного носителя;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исполнения всех этапов и процедур размещения, контроля качества и целевого освоения государственного заказа осуществляется в электронном и общедоступном форматах.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Заместителя Премьер-Министра - Министра культуры и информации РК от 25.05.2026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241-НҚ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Отбор поставщиков для размещения государственного заказа</w:t>
      </w:r>
    </w:p>
    <w:bookmarkEnd w:id="28"/>
    <w:bookmarkStart w:name="z4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участия в размещении государственного заказа поставщик посредством цифровой системы подает оператору заявление по форме согласно приложению 1 к настоящим Правилам с приложением следующих документов:</w:t>
      </w:r>
    </w:p>
    <w:bookmarkEnd w:id="29"/>
    <w:bookmarkStart w:name="z19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физических лиц – уведомление о начале деятельности в качестве индивидуального предпринимателя или талона индивидуального предпринимателя, или свидетельства индивидуального предпринимателя, для юридических лиц – справка о государственной регистрации (перерегистрации) юридического лица;</w:t>
      </w:r>
    </w:p>
    <w:bookmarkEnd w:id="30"/>
    <w:bookmarkStart w:name="z19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правоустанавливающих документов на недвижимое имущество, находящееся в собственности поставщика и (или) ином законном основании, для использования под организацию деятельности творческого кружка.</w:t>
      </w:r>
    </w:p>
    <w:bookmarkEnd w:id="31"/>
    <w:bookmarkStart w:name="z19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документа, подтверждающего права пользования недвижимым имуществом, составляет не менее 10 (десяти) месяцев после даты подачи заявления поставщиком. </w:t>
      </w:r>
    </w:p>
    <w:bookmarkEnd w:id="32"/>
    <w:bookmarkStart w:name="z19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пользовании недвижимым имуществом, которое находится в государственной собственности, предоставляется договор об оказании услуг, где непосредственно услугодателем является балансодержатель с предоставлением правоустанавливающих документов;</w:t>
      </w:r>
    </w:p>
    <w:bookmarkEnd w:id="33"/>
    <w:bookmarkStart w:name="z19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уведомления о начале деятельности (эксплуатации) объекта незначительной эпидемической значимости;</w:t>
      </w:r>
    </w:p>
    <w:bookmarkEnd w:id="34"/>
    <w:bookmarkStart w:name="z19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утвержденная поставщиком учебная программа по видам творчества, содержащая:</w:t>
      </w:r>
    </w:p>
    <w:bookmarkEnd w:id="35"/>
    <w:bookmarkStart w:name="z2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цели и задачи учебной программы;</w:t>
      </w:r>
    </w:p>
    <w:bookmarkEnd w:id="36"/>
    <w:bookmarkStart w:name="z2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прогнозируемые творческие результаты;</w:t>
      </w:r>
    </w:p>
    <w:bookmarkEnd w:id="37"/>
    <w:bookmarkStart w:name="z2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занятий по степеням обучения (перечисление тем занятий на один календарный год с указанием количества занятий, затрачиваемых на одну тему в соответствии с Методикой;</w:t>
      </w:r>
    </w:p>
    <w:bookmarkEnd w:id="38"/>
    <w:bookmarkStart w:name="z2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материально-технического оснащения для обеспечения занятий;</w:t>
      </w:r>
    </w:p>
    <w:bookmarkEnd w:id="39"/>
    <w:bookmarkStart w:name="z2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проведения занятий;</w:t>
      </w:r>
    </w:p>
    <w:bookmarkEnd w:id="40"/>
    <w:bookmarkStart w:name="z2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планируемый график проведения внутренних мероприятий, в том числе конкурсных (соревновательных), отчетных мероприятий и открытых уроков для законных представителей ребенка;</w:t>
      </w:r>
    </w:p>
    <w:bookmarkEnd w:id="41"/>
    <w:bookmarkStart w:name="z2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индивидуальном инвентаре и экипировке детей, необходимых для проведения занятий;</w:t>
      </w:r>
    </w:p>
    <w:bookmarkEnd w:id="42"/>
    <w:bookmarkStart w:name="z2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поставщиком регламент посещения творческого кружка, учитывая возможности дистанционного обучения, указанные в пункте 12 настоящих Правил;</w:t>
      </w:r>
    </w:p>
    <w:bookmarkEnd w:id="43"/>
    <w:bookmarkStart w:name="z2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регламент посещения творческого кружка; </w:t>
      </w:r>
    </w:p>
    <w:bookmarkEnd w:id="44"/>
    <w:bookmarkStart w:name="z20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список сотрудников, привлекаемых для проведения занятий с детьми, с приложением документов и сведений, указанных в пункте 5 настоящих Правил.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приказом Министра культуры и информации РК от 14.04.2025 </w:t>
      </w:r>
      <w:r>
        <w:rPr>
          <w:rFonts w:ascii="Times New Roman"/>
          <w:b w:val="false"/>
          <w:i w:val="false"/>
          <w:color w:val="000000"/>
          <w:sz w:val="28"/>
        </w:rPr>
        <w:t>№ 164-НҚ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25.05.2026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241-НҚ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 каждого сотрудника поставщика, который будет проводить занятия с детьми к заявлению прикладывается информация, содержащая следующие документы и сведения:</w:t>
      </w:r>
    </w:p>
    <w:bookmarkEnd w:id="46"/>
    <w:bookmarkStart w:name="z6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фамилия, имя, отчество (при его наличии), индивидуальный идентификационный номер;</w:t>
      </w:r>
    </w:p>
    <w:bookmarkEnd w:id="47"/>
    <w:bookmarkStart w:name="z6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документы, подтверждающие профессиональный творческий профиль: </w:t>
      </w:r>
    </w:p>
    <w:bookmarkEnd w:id="48"/>
    <w:bookmarkStart w:name="z6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диплома о высшем (или послевузовском) и/или техническом и профессиональном образовании по направлениям культуры или искусства или педагогические науки либо социальные науки по видам творческих кружков, указанных в Методике;</w:t>
      </w:r>
    </w:p>
    <w:bookmarkEnd w:id="49"/>
    <w:bookmarkStart w:name="z6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сертификат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19 октября 2020 года № ҚР ДСМ-138/2020 "Об утверждении правил обучения граждан Республики Казахстан навыкам оказания первой помощи, а также перечня экстренных и неотложных состояний, при которых оказывается первая помощь" (зарегистрирован в Реестре государственной регистрации нормативных правовых актов под № 21464), выданный не позднее 24 (двадцати четырех) месяцев к дате подачи заявления, либо диплом о наличии высшего (послевузовского) и/или среднего профессионального медицинского образования;</w:t>
      </w:r>
    </w:p>
    <w:bookmarkEnd w:id="50"/>
    <w:bookmarkStart w:name="z6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справка о наличии либо отсутствии судимости, выданные не позднее 10 (десяти) календарных дней к дате подачи заявления;</w:t>
      </w:r>
    </w:p>
    <w:bookmarkEnd w:id="51"/>
    <w:bookmarkStart w:name="z7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состоянии на динамическом наблюдении (либо отсутствии динамического наблюдения) с Центра психического здоровья "Наркология", выданная не позднее 10 (десяти) календарных дней к дате подачи заявления;</w:t>
      </w:r>
    </w:p>
    <w:bookmarkEnd w:id="52"/>
    <w:bookmarkStart w:name="z7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 состоянии на динамическом наблюдении (либо отсутствии динамического наблюдения) с Центра психического здоровья "Психиатрия", выданная не позднее 10 (десяти) календарных дней к дате подачи заявления;</w:t>
      </w:r>
    </w:p>
    <w:bookmarkEnd w:id="53"/>
    <w:bookmarkStart w:name="z7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сведения о состоянии на динамическом наблюдении (либо отсутствии динамического наблюдения) больных туберкулезом с Центра фтизиопульмонологии "Фтизиатрия", выданная не позднее 10 (десяти) календарных дней к дате подачи заявления.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изменении данных по сотрудникам, правоустанавливающим документам на недвижимое имущество, учебной программе, а также документов и сведений предусмотренных пунктами 4 и 5 настоящих Правил (далее – данные) поставщик корректирует и направляет данные оператору для рассмотрения посредством цифровой системы с прикреплением подтверждающих документов.</w:t>
      </w:r>
    </w:p>
    <w:bookmarkStart w:name="z7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соответствии представленных данных оператор в течение 5 (пяти) рабочих дней одобряет внесенные изменения поставщика, при несоответствии отклоняет.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приказом Министра культуры и информации РК от 14.04.2025 </w:t>
      </w:r>
      <w:r>
        <w:rPr>
          <w:rFonts w:ascii="Times New Roman"/>
          <w:b w:val="false"/>
          <w:i w:val="false"/>
          <w:color w:val="000000"/>
          <w:sz w:val="28"/>
        </w:rPr>
        <w:t>№ 164-НҚ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внесено изменение на казахском языке, текст на русском языке не меняется в соответствии с приказом Заместителя Премьер-Министра - Министра культуры и информации РК от 03.02.2026 </w:t>
      </w:r>
      <w:r>
        <w:rPr>
          <w:rFonts w:ascii="Times New Roman"/>
          <w:b w:val="false"/>
          <w:i w:val="false"/>
          <w:color w:val="000000"/>
          <w:sz w:val="28"/>
        </w:rPr>
        <w:t>№ 34-НҚ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241-НҚ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Документы и справки, прикладываемые к заявлению, предоставляются оператору в виде электронных документов, выполненных в качестве достаточном для идентификации, содержащейся в них информации.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Подача заявления сопровождается акцептом поставщика к публичной оферте оператора, размещаемой в цифровой системе и регулирующей взаимоотношения сторон, участвующих в размещении государственного заказа.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приказом Заместителя Премьер-Министра - Министра культуры и информации РК от 25.05.2026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241-НҚ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7. Оператор рассматривает заявление в течение 10 (десяти) рабочих дней после дня его подачи.</w:t>
      </w:r>
    </w:p>
    <w:bookmarkEnd w:id="57"/>
    <w:bookmarkStart w:name="z7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итогам рассмотрения заявления, при соответствии поставщика требованиям,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поставщик включается в список поставщиков, участвующих в размещении государственного заказа. При несоответствии поставщика требованиям,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поставщику направляется мотивированный отказ.</w:t>
      </w:r>
    </w:p>
    <w:bookmarkEnd w:id="58"/>
    <w:bookmarkStart w:name="z7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Поставщик исключается из списка поставщиков по собственной инициативе путем направления оператору заявления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9"/>
    <w:bookmarkStart w:name="z80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распределения мест в творческие кружки</w:t>
      </w:r>
    </w:p>
    <w:bookmarkEnd w:id="60"/>
    <w:bookmarkStart w:name="z8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 освобождении мест в творческих кружках поставщик в течение 3 (трех) рабочих дней вносит сведения о них в цифровую систему. Цифровая система в автоматическом режиме учитывает внесенные сведения при последующем распределении объемов государственного финансирования,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подушевого нормативного финансирования творческих кружков для детей и юношества, утвержденными приказом Министра культуры и спорта Республики Казахстан от 28 апреля 2021 года № 123 (зарегистрирован в Реестре государственной регистрации нормативных правовых актов под № 22643).</w:t>
      </w:r>
    </w:p>
    <w:bookmarkEnd w:id="61"/>
    <w:bookmarkStart w:name="z3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Освободившиеся места распределяются цифровой системой среди детей согласно их очередности, путем выдачи законному представителю ребенка электронный ваучер на зачисление в творческий кружок.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Заместителя Премьер-Министра - Министра культуры и информации РК от 25.05.2026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241-НҚ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Для получения ваучера на зачисление в творческий кружок законный представитель ребенка подает электронное заявление на постановку в очередь (далее – заявление).</w:t>
      </w:r>
    </w:p>
    <w:bookmarkEnd w:id="63"/>
    <w:bookmarkStart w:name="z3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Ваучер представляет собой уникальный номер, за которым цифровая система регистрирует информацию о ребенке, который его получил, наименование творческого кружка поставщика, куда зачисляется ребенок и объем финансирования, выделяемый на ребенка. Информация о выданном ваучере направляется законному представителю ребенка с помощью электронного уведомления.</w:t>
      </w:r>
    </w:p>
    <w:bookmarkEnd w:id="64"/>
    <w:bookmarkStart w:name="z4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Подача заявления законным представителем ребенка осуществляется им лично. При выявлении нарушения данного требования цифровая система аннулирует заявление в очереди и выданный по нему ваучер.</w:t>
      </w:r>
    </w:p>
    <w:bookmarkEnd w:id="65"/>
    <w:bookmarkStart w:name="z4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наличие не более одного заявления законного представителя ребенка в очередях на услуги спортивных секций или творческих кружков на одного ребенка в масштабах страны в рамках государственного спортивного, творческого и образовательного заказов.</w:t>
      </w:r>
    </w:p>
    <w:bookmarkEnd w:id="66"/>
    <w:bookmarkStart w:name="z4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смене творческого кружка законный представитель ребенка направляет поставщику заявление об отзыве ранее поданного заявления на постановку в очередь и повторно подает заявление на постановку в очередь.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Заместителя Премьер-Министра - Министра культуры и информации РК от 25.05.2026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241-НҚ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Очередь на зачисление в творческий кружок ведется цифровой системой в автоматическом режиме и содержит список детей на получение ваучера с указанием фамилии, имени, отчества (при его наличии) ребенка и законного представителя, вида творческого кружка, номера и времени подачи заявления в точности до доли секунды, порядкового номера в очереди, а также список мест на распределение, на основании сведений, представленных цифровой системой.</w:t>
      </w:r>
    </w:p>
    <w:bookmarkEnd w:id="68"/>
    <w:bookmarkStart w:name="z4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Очередь формируется отдельно на каждый творческий кружок поставщика с учетом возрастных ограничений ребенка согласно поданным заявлениям законных представителей детей.</w:t>
      </w:r>
    </w:p>
    <w:bookmarkEnd w:id="69"/>
    <w:bookmarkStart w:name="z4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Дети с девиантным поведением, состоящие на учете в органах внутренних дел, в приоритетном порядке регистрируются в цифровой системе.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Позиция в очереди двигается в сторону убывания по причине выбытия детей из очереди в связи с отзывом заявления законными представителями или по причине получения ваучера, и в сторону возрастания по причине возврата в очередь детей, чьи ваучеры были отозваны поставщиком согласно пункту 14 настоящих Правил.</w:t>
      </w:r>
    </w:p>
    <w:bookmarkStart w:name="z4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Обмен местами в очереди не допускается.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Заместителя Премьер-Министра - Министра культуры и информации РК от 25.05.2026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241-НҚ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Распределение мест и выдача ваучеров осуществляется ежедневно в 18:00 часов в автоматическом режиме цифровой системой.</w:t>
      </w:r>
    </w:p>
    <w:bookmarkEnd w:id="72"/>
    <w:bookmarkStart w:name="z4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Ваучеры выдаются в порядке очереди на свободные места в творческих кружках у поставщиков, включенных в список поставщиков. После выдачи ваучера заявление законного представителя ребенка снимается с очереди.</w:t>
      </w:r>
    </w:p>
    <w:bookmarkEnd w:id="73"/>
    <w:bookmarkStart w:name="z5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ваучера составляет 10 (десять) рабочих дней, в течение которых законный представитель ребенка осуществляет сбор необходимых для зачисления в творческий кружок документов и заключения договора с поставщиком.</w:t>
      </w:r>
    </w:p>
    <w:bookmarkEnd w:id="74"/>
    <w:bookmarkStart w:name="z5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Ваучер является именным и обмену не подлежит. Срок действия ваучера не продлевается, ваучер с истекшим сроком действия автоматически аннулируется. Законный представитель ребенка при необходимости повторно подает заявление на постановку в очередь.</w:t>
      </w:r>
    </w:p>
    <w:bookmarkEnd w:id="75"/>
    <w:bookmarkStart w:name="z5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заявок от поставщиков, распределение мест и выдача ваучеров осуществляется с 1 января по 30 ноября соответствующего финансового года.</w:t>
      </w:r>
    </w:p>
    <w:bookmarkEnd w:id="76"/>
    <w:bookmarkStart w:name="z5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декабря по 31 декабря прием заявок, распределение мест и выдача ваучеров цифровой системой приостанавливается до первого рабочего дня следующего года.</w:t>
      </w:r>
    </w:p>
    <w:bookmarkEnd w:id="77"/>
    <w:bookmarkStart w:name="z5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заявок от поставщиков, распределение мест и выдача ваучеров через цифровую систему временно приостанавливается:</w:t>
      </w:r>
    </w:p>
    <w:bookmarkEnd w:id="78"/>
    <w:bookmarkStart w:name="z5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полном распределении объема средств для государственного заказа предусмотренных в бюджете оператора на соответствующий год;</w:t>
      </w:r>
    </w:p>
    <w:bookmarkEnd w:id="79"/>
    <w:bookmarkStart w:name="z5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установлении ограничительных мер со стороны государства, приводящих к вынужденному простою поставщиков, в том числе по причине карантина, чрезвычайных ситуаций социального, природного и техногенного характера, в результате которых дети не могут посещать творческий кружок.</w:t>
      </w:r>
    </w:p>
    <w:bookmarkEnd w:id="80"/>
    <w:bookmarkStart w:name="z5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зависимости от эпидемиологической ситуации на соответствующих административно-территориальных единицах (на отдельных объектах) допускается проведение дистанционных занятий в творческих кружках на основании постановления главного государственного санитарного врача региона.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Заместителя Премьер-Министра - Министра культуры и информации РК от 25.05.2026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241-НҚ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Ежегодно с 1 по 31 августа и с 1 по 28 февраля цифровая система осуществляет электронную процедуру подтверждения очереди законными представителями детей, ранее подавших заявления на постановку в очередь, срок нахождения которых в очереди составляет больше трех месяцев и по которым не были получены ваучеры на зачисление ребенка в творческие кружки.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Законный представитель ребенка в электронном виде подтверждает дальнейшую заинтересованность нахождения в очереди или при отсутствии подтверждения законного представителя ребенка заявление снимается цифровой системой с очереди.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законный представитель ребенка осуществляет повторную подачу заявления на постановку в очередь.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Заместителя Премьер-Министра - Министра культуры и информации РК от 25.05.2026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241-НҚ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Поставщик отзывает места в творческом кружке, в том числе те, по которым уже имеется выданный ваучер, с указанием причины отзыва места.</w:t>
      </w:r>
    </w:p>
    <w:bookmarkEnd w:id="83"/>
    <w:bookmarkStart w:name="z10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Отзыв места, на который был выдан ваучер, восстанавливает исходное заявление законного представителя ребенка в очереди на позицию согласно дате и времени подачи заявления.</w:t>
      </w:r>
    </w:p>
    <w:bookmarkEnd w:id="84"/>
    <w:bookmarkStart w:name="z10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Цифровая система в автоматическом режиме актуализирует и размещает на официальном интернет-ресурсе нижеследующую информацию:</w:t>
      </w:r>
    </w:p>
    <w:bookmarkEnd w:id="85"/>
    <w:bookmarkStart w:name="z20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спросе на творческие кружки в районах (микроучастках) населенного пункта;</w:t>
      </w:r>
    </w:p>
    <w:bookmarkEnd w:id="86"/>
    <w:bookmarkStart w:name="z21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плане финансирования государственного заказа на следующий финансовый год;</w:t>
      </w:r>
    </w:p>
    <w:bookmarkEnd w:id="87"/>
    <w:bookmarkStart w:name="z21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ежемесячном исполнении плана финансирования государственного заказа в текущем финансовом году;</w:t>
      </w:r>
    </w:p>
    <w:bookmarkEnd w:id="88"/>
    <w:bookmarkStart w:name="z21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рейтинге творческого кружка;</w:t>
      </w:r>
    </w:p>
    <w:bookmarkEnd w:id="89"/>
    <w:bookmarkStart w:name="z21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календарь бесплатных мероприятий районных, городских и региональных конкурсов, смотров и соревнований, организуемых оператором для детей;</w:t>
      </w:r>
    </w:p>
    <w:bookmarkEnd w:id="90"/>
    <w:bookmarkStart w:name="z21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хронология освобождения мест у поставщиков;</w:t>
      </w:r>
    </w:p>
    <w:bookmarkEnd w:id="91"/>
    <w:bookmarkStart w:name="z21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хронология выдачи ваучеров.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изменением, внесенным приказом Заместителя Премьер-Министра - Министра культуры и информации РК от 25.05.2026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241-НҚ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Оператор осуществляет хранение сведений, накапливаемых в ходе исполнения процедур государственного заказа, на серверах цифровой системы и на носителях информации, физически находящихся внутри периметра единой транспортной среды государственных органов Республики Казахстан.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Компоненты цифровой системы, осуществляющие задачи государственного заказа: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взаимодействуют с пользователями сети Интернет через внешний шлюз цифрового правительства;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получают акт об успешном результате испытаний на кибербезопасность в уполномоченном органе в сфере обеспечения кибербезопасности на соответствие требованиям, предъявляемым к цифровым объектам не ниже второго уровня, согласно </w:t>
      </w:r>
      <w:r>
        <w:rPr>
          <w:rFonts w:ascii="Times New Roman"/>
          <w:b w:val="false"/>
          <w:i w:val="false"/>
          <w:color w:val="000000"/>
          <w:sz w:val="28"/>
        </w:rPr>
        <w:t>Единых требований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области информационно-коммуникационных технологий и обеспечения информационной безопасности, утвержденных постановлением Правительства Республики Казахстан от 20 декабря 2016 года № 832 "Об утверждении единых требований в области информационно-коммуникационных технологий и обеспечения информационной безопасности";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интегрируются с НОБД для осуществления информационного обмена и сверки информации по обучающимся, получившим государственный образовательный, творческий и спортивный заказы, а также сведения об организациях образования, опекунах и попечителях обучающегося (при наличии);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интегрируются с цифровой системой в области цифровизации "База мобильных граждан Республики Казахстан";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интегрируются с цифровыми системами уполномоченного органа в области здравоохранения для получения в электронном виде справку с медицинской организации, оказывающей первичную медико-санитарную помощь, выданная по форме 027/у;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интегрируются с государственной базой данных "Физические лица";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интегрируются с государственной базой данных "Юридические лица";</w:t>
      </w:r>
    </w:p>
    <w:bookmarkStart w:name="z7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интегрируются с цифровыми системами Комитета государственных доходов для подтверждения статуса индивидуального предпринимателя;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интегрируются с государственным информационным порталом "Электронная биржа труда";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интегрируются с цифровой системой "Запись актов гражданского состояния" для получения данных свидетельства о рождении ребенка;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интегрируются с цифровой системой "Государственная база "Е-лицензирование";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интегрируются с цифровыми системами уполномоченных органов в области образования для получения сведений о высшем (или послевузовском) и/или техническом и профессиональном образовании;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резервируют накапливаемые данные для возможности быстрого восстановления работоспособности в случае сбоев.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Интеграция цифровых объектов "цифрового правительства"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интеграции объектов информатизации "электронного правительства", утвержденными приказом исполняющего обязанности Министра информации и коммуникаций Республики Казахстан от 29 марта 2018 года № 123 "Об утверждении Правил интеграции объектов информатизации "электронного правительства" (зарегистрирован в Реестре государственной регистрации нормативных правовых актов под № 16777).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Заместителя Премьер-Министра - Министра культуры и информации РК от 25.05.2026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241-НҚ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функционирования творческих кружков</w:t>
      </w:r>
    </w:p>
    <w:bookmarkEnd w:id="95"/>
    <w:bookmarkStart w:name="z12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Функционирование творческих кружков включает в себя:</w:t>
      </w:r>
    </w:p>
    <w:bookmarkEnd w:id="96"/>
    <w:bookmarkStart w:name="z12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требования к помещению для проведения занятий;</w:t>
      </w:r>
    </w:p>
    <w:bookmarkEnd w:id="97"/>
    <w:bookmarkStart w:name="z12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зачисление, учет и развитие детей.</w:t>
      </w:r>
    </w:p>
    <w:bookmarkEnd w:id="98"/>
    <w:bookmarkStart w:name="z12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Функционирование творческих кружков осуществляется поставщиком с учетом требований к оснащению помещений для проведения занятий и с учетом требований к видам творческих кружков согласно Методике.</w:t>
      </w:r>
    </w:p>
    <w:bookmarkEnd w:id="99"/>
    <w:bookmarkStart w:name="z129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Требования к помещению для проведения занятий</w:t>
      </w:r>
    </w:p>
    <w:bookmarkEnd w:id="100"/>
    <w:bookmarkStart w:name="z13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Здание, в котором расположено помещение для проведения занятий оборудуется раздельным санитарным узлом, оснащенным:</w:t>
      </w:r>
    </w:p>
    <w:bookmarkEnd w:id="101"/>
    <w:bookmarkStart w:name="z13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унитазом. В неканализованной местности допускается устройство санитарно-дворовых установок;</w:t>
      </w:r>
    </w:p>
    <w:bookmarkEnd w:id="102"/>
    <w:bookmarkStart w:name="z13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умывальником с горячей и холодной водой;</w:t>
      </w:r>
    </w:p>
    <w:bookmarkEnd w:id="103"/>
    <w:bookmarkStart w:name="z13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средствами личной гигиены, в том числе туалетной бумагой и мылом;</w:t>
      </w:r>
    </w:p>
    <w:bookmarkEnd w:id="104"/>
    <w:bookmarkStart w:name="z13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освещением;</w:t>
      </w:r>
    </w:p>
    <w:bookmarkEnd w:id="105"/>
    <w:bookmarkStart w:name="z13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сушилкой для рук или одноразовыми бумажными полотенцами.</w:t>
      </w:r>
    </w:p>
    <w:bookmarkEnd w:id="106"/>
    <w:bookmarkStart w:name="z13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Помещение для проведения занятий оборудуется: </w:t>
      </w:r>
    </w:p>
    <w:bookmarkEnd w:id="107"/>
    <w:bookmarkStart w:name="z13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раздевалкой, оснащенной индивидуальными шкафчиками в количестве не меньшем, чем предельно допустимое число детей в группе; </w:t>
      </w:r>
    </w:p>
    <w:bookmarkEnd w:id="108"/>
    <w:bookmarkStart w:name="z13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камерой видеонаблюдения с возможностью сохранения видеоархива не менее чем в течение 30 (тридцати) календарных дней;</w:t>
      </w:r>
    </w:p>
    <w:bookmarkEnd w:id="109"/>
    <w:bookmarkStart w:name="z13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системой противопожарной безопасности.</w:t>
      </w:r>
    </w:p>
    <w:bookmarkEnd w:id="110"/>
    <w:bookmarkStart w:name="z14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Помещения для проведения занятий, санитарные узлы и раздевалки отапливаются и обеспечивают температуру в осенне-зимний период не менее 20°C.</w:t>
      </w:r>
    </w:p>
    <w:bookmarkEnd w:id="111"/>
    <w:bookmarkStart w:name="z14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Помещение для проведения занятий имеет окна с естественным освещением и возможностью проветривания либо оснащается приточно-вытяжной вентиляцией.</w:t>
      </w:r>
    </w:p>
    <w:bookmarkEnd w:id="112"/>
    <w:bookmarkStart w:name="z14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Содержание помещений для проведения занятий осуществляется в соответствии с требованиями, предусмотренными Санитарным правилам "Санитарно-эпидемиологические требования к объектам образования",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5 августа 2021 года № ҚР ДСМ-76 (зарегистрирован в Реестре государственной регистрации нормативных правовых актов под № 23890).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изменением, внесенным приказом Министра культуры и информации РК от 14.04.2025 </w:t>
      </w:r>
      <w:r>
        <w:rPr>
          <w:rFonts w:ascii="Times New Roman"/>
          <w:b w:val="false"/>
          <w:i w:val="false"/>
          <w:color w:val="000000"/>
          <w:sz w:val="28"/>
        </w:rPr>
        <w:t>№ 164-НҚ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Зачисление, учет и развитие детей</w:t>
      </w:r>
    </w:p>
    <w:bookmarkEnd w:id="114"/>
    <w:bookmarkStart w:name="z14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Между поставщиком, указанным в ваучере, и законным представителем ребенка заключается договор на оказание услуг по проведению занятий творческого кружка в течение срока действия ваучера.</w:t>
      </w:r>
    </w:p>
    <w:bookmarkEnd w:id="115"/>
    <w:bookmarkStart w:name="z14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договора между поставщиком и законным представителем ребенка осуществляется по каждому ваучеру отдельно.</w:t>
      </w:r>
    </w:p>
    <w:bookmarkEnd w:id="116"/>
    <w:bookmarkStart w:name="z14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Законный представитель ребенка с целью оценки квалификации поставщика и условий проведения занятий допускается на проведение не менее двух пробных занятий в период срока действия ваучера для принятия решения о подписании или не подписании договора с поставщиком.</w:t>
      </w:r>
    </w:p>
    <w:bookmarkEnd w:id="117"/>
    <w:bookmarkStart w:name="z14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Для заключения договора законный представитель ребенка предоставляет поставщику следующие документы:</w:t>
      </w:r>
    </w:p>
    <w:bookmarkEnd w:id="118"/>
    <w:bookmarkStart w:name="z14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зачисление в творческий кружок в произвольной форме;</w:t>
      </w:r>
    </w:p>
    <w:bookmarkEnd w:id="119"/>
    <w:bookmarkStart w:name="z15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фотографию ребенка;</w:t>
      </w:r>
    </w:p>
    <w:bookmarkEnd w:id="120"/>
    <w:bookmarkStart w:name="z15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свидетельства о рождении ребенка;</w:t>
      </w:r>
    </w:p>
    <w:bookmarkEnd w:id="121"/>
    <w:bookmarkStart w:name="z15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справку с медицинской организации, оказывающей первичную медико-санитарную помощь, выданная по форме 027/у, утвержденную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bookmarkEnd w:id="122"/>
    <w:bookmarkStart w:name="z15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копию документа, удостоверяющего личность законного представителя ребенка.</w:t>
      </w:r>
    </w:p>
    <w:bookmarkEnd w:id="123"/>
    <w:bookmarkStart w:name="z15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зачисления в группу детей с ограниченными возможностями или с особыми образовательными потребностями законный представитель ребенка предоставляет поставщику документ, подтверждающий его статус.</w:t>
      </w:r>
    </w:p>
    <w:bookmarkEnd w:id="124"/>
    <w:bookmarkStart w:name="z15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Поставщик отказывает в заключении договора:</w:t>
      </w:r>
    </w:p>
    <w:bookmarkEnd w:id="125"/>
    <w:bookmarkStart w:name="z15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предоставлении законным представителем ребенка неполного пакета документов,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24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Правил;</w:t>
      </w:r>
    </w:p>
    <w:bookmarkEnd w:id="126"/>
    <w:bookmarkStart w:name="z15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предоставлении законным представителем ребенка недостоверной и искаженной информации;</w:t>
      </w:r>
    </w:p>
    <w:bookmarkEnd w:id="127"/>
    <w:bookmarkStart w:name="z15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наличии медицинских противопоказаний, препятствующих зачислению ребенка в творческий кружок.</w:t>
      </w:r>
    </w:p>
    <w:bookmarkEnd w:id="128"/>
    <w:bookmarkStart w:name="z15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возможности зачисления ребенка с особыми образовательными потребностями или ограниченными возможностями в творческий кружок определяется на усмотрение поставщика.</w:t>
      </w:r>
    </w:p>
    <w:bookmarkEnd w:id="129"/>
    <w:bookmarkStart w:name="z16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Зачисление ребенка в творческий кружок осуществляется на следующий день после даты заключения договора.</w:t>
      </w:r>
    </w:p>
    <w:bookmarkEnd w:id="130"/>
    <w:bookmarkStart w:name="z16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необходимости поставщик вносит изменения в график занятий, корректирует количество детей в группах, с заблаговременным уведомлением законных представителей ребенка.</w:t>
      </w:r>
    </w:p>
    <w:bookmarkEnd w:id="131"/>
    <w:bookmarkStart w:name="z16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Поставщик составляет рабочий план на календарный год и ознакамливает с ним законного представителя каждого ребенка.</w:t>
      </w:r>
    </w:p>
    <w:bookmarkEnd w:id="132"/>
    <w:bookmarkStart w:name="z16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Рабочий план включает:</w:t>
      </w:r>
    </w:p>
    <w:bookmarkEnd w:id="133"/>
    <w:bookmarkStart w:name="z16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и график занятий в неделю;</w:t>
      </w:r>
    </w:p>
    <w:bookmarkEnd w:id="134"/>
    <w:bookmarkStart w:name="z16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предполагаемый график конкурсных (соревновательных) мероприятий;</w:t>
      </w:r>
    </w:p>
    <w:bookmarkEnd w:id="135"/>
    <w:bookmarkStart w:name="z16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предполагаемый график детских командировок;</w:t>
      </w:r>
    </w:p>
    <w:bookmarkEnd w:id="136"/>
    <w:bookmarkStart w:name="z16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предполагаемый график отчетных выступлений перед законными представителями ребенка.</w:t>
      </w:r>
    </w:p>
    <w:bookmarkEnd w:id="137"/>
    <w:bookmarkStart w:name="z16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Поставщик ведет на бумажном или электронном носителе портфолио по каждому посещающего творческий кружок ребенку, в которое заносит видео и фотоматериалы и информацию о:</w:t>
      </w:r>
    </w:p>
    <w:bookmarkEnd w:id="138"/>
    <w:bookmarkStart w:name="z16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показателях творческого развития ребенка в течение года;</w:t>
      </w:r>
    </w:p>
    <w:bookmarkEnd w:id="139"/>
    <w:bookmarkStart w:name="z17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результатах участия в конкурсных (соревновательных) мероприятиях;</w:t>
      </w:r>
    </w:p>
    <w:bookmarkEnd w:id="140"/>
    <w:bookmarkStart w:name="z17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участии в командировках;</w:t>
      </w:r>
    </w:p>
    <w:bookmarkEnd w:id="141"/>
    <w:bookmarkStart w:name="z17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участии в отчетных выступлениях перед законными представителями ребенка;</w:t>
      </w:r>
    </w:p>
    <w:bookmarkEnd w:id="142"/>
    <w:bookmarkStart w:name="z17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посещаемости занятий;</w:t>
      </w:r>
    </w:p>
    <w:bookmarkEnd w:id="143"/>
    <w:bookmarkStart w:name="z17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допуске или не допуске ребенка к занятиям в творческие кружки по результатам прохождения медицинских осмотров в организации здравоохранения. </w:t>
      </w:r>
    </w:p>
    <w:bookmarkEnd w:id="144"/>
    <w:bookmarkStart w:name="z17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Поставщик отчисляет ребенка из творческого кружка в одностороннем порядке по следующим основаниям:</w:t>
      </w:r>
    </w:p>
    <w:bookmarkEnd w:id="145"/>
    <w:bookmarkStart w:name="z22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наличии 3 (трех) подряд пропущенных занятий без уважительной причины, за исключением периода школьных каникул, отдыха в оздоровительных лагерях, периода прохождения реабилитационных мероприятий и/или лечения детей с ограниченными возможностями, детей с инвалидностью, детей с особыми образовательными потребностям, а также участия в конкурсах, фестивалях, соревнованиях, олимпиадах, учебно-тренировочных сборах – по заявлению законного представителя, нахождения в санаторно-курортных организациях – при предоставлении подтверждающих документов;</w:t>
      </w:r>
    </w:p>
    <w:bookmarkEnd w:id="146"/>
    <w:bookmarkStart w:name="z22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 несоблюдение регламента посещения творческого кружка;</w:t>
      </w:r>
    </w:p>
    <w:bookmarkEnd w:id="147"/>
    <w:bookmarkStart w:name="z22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наличии медицинских противопоказаний или расстройств эмоционально-волевой сферы ребенка, подтвержденных организацией здравоохранения, препятствующих проведению занятий с ребенком;</w:t>
      </w:r>
    </w:p>
    <w:bookmarkEnd w:id="148"/>
    <w:bookmarkStart w:name="z22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несоблюдении условий договора.</w:t>
      </w:r>
    </w:p>
    <w:bookmarkEnd w:id="149"/>
    <w:bookmarkStart w:name="z22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отчислении ребенка поставщик в течение 10 (десяти) рабочих дней передает законному представителю ребенка портфолио ребенка.</w:t>
      </w:r>
    </w:p>
    <w:bookmarkEnd w:id="1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30 - в редакции приказа и.о. Министра культуры и спорта РК от 01.12.2022 </w:t>
      </w:r>
      <w:r>
        <w:rPr>
          <w:rFonts w:ascii="Times New Roman"/>
          <w:b w:val="false"/>
          <w:i w:val="false"/>
          <w:color w:val="000000"/>
          <w:sz w:val="28"/>
        </w:rPr>
        <w:t>№ 346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творческого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заказа в творческих кружках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детей и юношества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функционирования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Оператору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творческого заказа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местный исполнительный орган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области, города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 или его структурное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подразделение уполномоченное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выполнять администрирование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процедуры размещения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творческого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заказа в лице руководителя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должность, 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от поставщика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____________________________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(бизнес-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индивидуального предпринимателя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лице руководителя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должность, 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</w:t>
            </w:r>
          </w:p>
        </w:tc>
      </w:tr>
    </w:tbl>
    <w:bookmarkStart w:name="z184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участие в размещении государственного творческого заказа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внесено изменение на казахском языке, текст на русском языке не меняется в соответствии с приказом Заместителя Премьер-Министра - Министра культуры и информации РК от 03.02.2026 </w:t>
      </w:r>
      <w:r>
        <w:rPr>
          <w:rFonts w:ascii="Times New Roman"/>
          <w:b w:val="false"/>
          <w:i w:val="false"/>
          <w:color w:val="ff0000"/>
          <w:sz w:val="28"/>
        </w:rPr>
        <w:t>№ 34-НҚ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85" w:id="152"/>
      <w:r>
        <w:rPr>
          <w:rFonts w:ascii="Times New Roman"/>
          <w:b w:val="false"/>
          <w:i w:val="false"/>
          <w:color w:val="000000"/>
          <w:sz w:val="28"/>
        </w:rPr>
        <w:t>
      Изучив требования к размещению государственного творческого заказа,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рассмотреть приложенные документы и включить меня в список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поставщиков, участвующих в размещении государственного заказа.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Планирую оказывать услуги следующих творческих кружков, согласно методике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подушевого нормативного финансирования государственного творческого заказа: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творческого кружка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детской группы (инклюзивная, интегрированная, специальная)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 и пол детей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оказания услуг (стационарно или дистанционно)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Язык проведения занятий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(микроучасток) населенного пункта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оказания услуг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p>
      <w:pPr>
        <w:spacing w:after="0"/>
        <w:ind w:left="0"/>
        <w:jc w:val="both"/>
      </w:pPr>
      <w:bookmarkStart w:name="z186" w:id="153"/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подтверждаю, что ознакомлен с требованиями, предусмотренными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Правилами размещения государственного творческого заказа в творческих кружках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ля детей и юношества и их функционирования, Правилами подушевого нормативного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финансирования творческих кружков для детей и юношества и Методикой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подушевого нормативного финансирования государственного творческого заказа.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Приложение: документы на ______ листах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организации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Дата заполнения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творческого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заказа в творческих кружках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детей и юношества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функционирование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Оператору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творческого заказа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местный исполнительный орган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области, города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 или его структурное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подразделение уполномоченное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выполнять администрирование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процедуры размещения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творческого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заказа в лице руководителя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должность, 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от поставщика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(бизнес-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индивидуального предпринимателя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лице руководителя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должность, 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</w:t>
            </w:r>
          </w:p>
        </w:tc>
      </w:tr>
    </w:tbl>
    <w:bookmarkStart w:name="z190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внесено изменение на казахском языке, текст на русском языке не меняется в соответствии с приказом Заместителя Премьер-Министра - Министра культуры и информации РК от 03.02.2026 </w:t>
      </w:r>
      <w:r>
        <w:rPr>
          <w:rFonts w:ascii="Times New Roman"/>
          <w:b w:val="false"/>
          <w:i w:val="false"/>
          <w:color w:val="ff0000"/>
          <w:sz w:val="28"/>
        </w:rPr>
        <w:t>№ 34-НҚ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91" w:id="155"/>
      <w:r>
        <w:rPr>
          <w:rFonts w:ascii="Times New Roman"/>
          <w:b w:val="false"/>
          <w:i w:val="false"/>
          <w:color w:val="000000"/>
          <w:sz w:val="28"/>
        </w:rPr>
        <w:t>
      Прошу исключить меня из списка поставщиков, принимающих участие</w:t>
      </w:r>
    </w:p>
    <w:bookmarkEnd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размещении государственного творческого заказа по причине: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описание причины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заполнения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