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3b74" w14:textId="00f3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рейтинга спортивных секций для детей и юношества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апреля 2021 года № 112. Зарегистрирован в Министерстве юстиции Республики Казахстан 27 апреля 2021 года № 22632.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рейтинга спортивных секций для детей и юношества.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физической культуры и спорта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2021 года № 112  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рейтинга спортивных секций для детей и юношества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рейтинга спортивных секций для детей и юношества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3 июля 2014 года "О физической культуре и спорте" (далее – Закон) и определяют порядок определения рейтинга спортивных секций для детей и юношества.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спортивный заказ – финансируемый государством объем услуг в области физической культуры и спорта для детей и юношества, определяемый согласно методике подушевого нормативного финансирования государственного спортивного заказа и размещаемый у поставщиков независимо от форм их собственности, ведомственной подчиненности, типов и видов (далее – государственный заказ);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– местный исполнительный орган области, города республиканского значения и столицы, или его структурное подразделение, уполномоченное выполнять администрирование процедуры размещения государственного спортивного заказа в соответствии с настоящими Правилами;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– юридическое лицо или индивидуальный предприниматель независимо от формы собственности, ведомственной подчиненности, типов и видов, кроме организаций образования.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Рейтинг применяется к спортивным секциям для детей и юношества для определения качества и популярности оказываемых услуг поставщиками относительно друг друга.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рейтинга спортивных секций для детей и юношества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рейтинга спортивных секций для детей и юношества осуществляется путем выставления законным представителем ребенка, посещающего спортивную секцию в рамках государственного заказа, оценки в информационной системе уполномоченного органа в сфере цифровизации, предусмотренной Правилами размещения государственного спортивного заказа в спортивных секциях для детей и юношества и их функционирования, утверждаемыми уполномоченным органом в области физической культуры и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спортивной секций для детей и юношества осуществляется по следующим критериям: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спортивного процесса, доступность объяснения задач ребенку;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материально-техническая оснащенность спортивной секций для детей и юношества.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выражается в баллах от 1 до 5, где 1 – самый низкий балл, 5 – самый высокий балл.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Рейтинг спортивной секций для детей и юношества рассчитывается следующим образом: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Б/А, где: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рейтинг спортивных секций;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общая сумма баллов, выставленных законными представителями участвовавшими в оценке;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общее количество законных представителей выставивших оценку.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