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c97" w14:textId="832d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апреля 2021 года № 56. Зарегистрировано в Министерстве юстиции Республики Казахстан 27 апреля 2021 года № 22620.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17-1, 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31 августа 1995 года "О банках и банковской деятельности в Республике Казахстан", подпунктом 3) пункта 1 статьи 5-3 Закона Республики Казахстан от 23 декабря 1995 года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9, подпунктом 1)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подпунктами 9-1) и 9-3)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организаций", подпунктом 2) пункта 3 статьи 16 Закона Республики Казахстан от 19 марта 2010 года "О государственной статистике", подпунктом 4-2)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микрофинансовой деятельности",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Правление Агентства Республики Казахстан по регулированию и развитию финансового рынка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приложению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 Перечня, который вводится в действие по истечении двадцати одного календарного дня после дня первого официального опубликования настоящего постановления.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Абылкасымова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56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а также перечня, форм и правил представления отчетности об их выполнении" (зарегистрировано в Реестре государственной регистрации нормативных правовых актов под № 14788, опубликовано 28 февраля 2017 года в Эталонном контрольном банке нормативных правовых актов Республики Казахстан) следующее изменение: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Размер риска на одного заемщика рассчитывается как сумма: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Организации к заемщику в виде займов, вкладов, дебиторской задолженности, ценных бумаг;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Организации к заемщику, списанных с баланса Организации;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в виде секьюритизированных активов, относящихся к заемщикам, по которым у Организации отсутствует письменное подтверждение уполномоченного органа на применение рамочного подхода секьюритизации;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в виде позиций секьюритизации;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Организации к заемщику в виде условных и возможных обязательств, рассчитанных в соответствии с Таблицей 2;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требований, по которым Организация приняла на себя обязательство за заемщика в пользу третьих лиц или перед заемщиком, а также по иным основаниям, предусмотренным законодательными актами Республики Казахстан или заключенными договорами;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минусом суммы сформированных в соответствии с международными стандартами финансовой отчетности резервов, денег дольщиков, привлеченных уполномоченной компанией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строительстве", а также суммы обеспечения по обязательствам заемщика в виде: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вкладов, предоставленных в распоряжение Организации в качестве обеспечения данного обязательства;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Казахстан, выпущенных Правительством Республики Казахстан и Национальным Банком Республики Казахстан;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аффинированных драгоценных металлов;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Правительства Республики Казахстан;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банков, имеющих долгосрочный долговой рейтинг не ниже "А" агентства Standard &amp; Poor's или рейтинг аналогичного уровня одного из других рейтинговых агентств.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риска на одного заемщика не включаются требования к Правительству Республики Казахстан, Национальному Банку Республики Казахстан, 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агентств, а также требования по государственным ценным бумагам, выпускаемым местными исполнительными органами для обращения на внутреннем рынке для финансирования строительства жилья в рамках реализации государственных и правительственных программ, приобретаемым Единым оператором жилищного строительства со дня его образования.".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317 "Об установлении факторов, влияющих на ухудшение финансового положения банка и банковского конгломерата,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банка (банковского конгломерата)" (зарегистрировано в Реестре государственной регистрации нормативных правовых актов под № 18186, опубликовано 24 января 2019 года в Эталонном контрольном банке нормативных правовых актов Республики Казахстан) следующее изменение: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плана мероприятий, предусматривающего меры раннего реагирования, утвержденных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Меры по улучшению фактора, предусмотренные планом мероприятий, направлены: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фактору, предусмотренному в подпункте 1) части первой пункта 1 настоящего постановления: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доведение коэффициентов ликвидности до уровня: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текущей ликвидности k4 - не менее 0,4;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k4-1 - не менее 1,1;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k4-2 - не менее 1;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k4-3 - не менее 0,9;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k4-4 - не менее 1,1;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k4-5 - не менее 1;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k4-6 - не менее 0,9;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фактору, предусмотренному в подпункте 3) части первой пункта 1 настоящего постановления, - на доведение доли чистых классифицированных займов в собственном капитале до уровня, не превышающего 80 (восьмидесяти) процентов;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факторам, предусмотренным в подпунктах 2) и 4) части первой пункта 1 настоящего постановления, при отсутствии фактора, предусмотренного подпунктом 5) части первой пункта 1 настоящего постановления, - на доведение доли неработающих займов в ссудном портфеле банка до уровня, не превышающего 10 (десяти) процентов ссудного портфеля банка;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фактору, предусмотренному в подпункте 5) части первой пункта 1 настоящего постановления, - на снижение отношения займов с просроченной задолженностью по основному долгу и (или) начисленному вознаграждению свыше 90 (девяноста) календарных дней к общему объему ссудного портфеля банка до уровня менее 10 (десяти) процентов от ссудного портфеля;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фактору, предусмотренному в подпункте 6) части первой пункта 1 настоящего постановления, - на доведение доли классифицированной дебиторской задолженности в совокупной дебиторской задолженности до уровня, не превышающего 50 (пятидесяти) процентов;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фактору, предусмотренному в подпункте 7) части первой пункта 1 настоящего постановления, - на доведение коэффициента рентабельности активов до уровня не менее 0,2 (ноль целых двух десятых) процента;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фактору, предусмотренному в подпункте 8) части первой пункта 1 настоящего постановления, - на доведение коэффициента покрытия в национальной валюте до уровня не менее 0,4 (ноль целых четыре десятых).".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210 "Об утверждении Перечня документов, необходимых для получения микрокредита, а также Правил ведения кредитного досье по договору о предоставлении микрокредита" (зарегистрировано в Реестре государственной регистрации нормативных правовых актов под № 19683, опубликовано 10 декабря 2019 года в Эталонном контрольном банке нормативных правовых актов Республики Казахстан) следующие изменения: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документов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получения микрокредита, утвержденном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получения микрокредита заявитель-физическое лицо предоставляет: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 сведениями о цели использования микрокредита (в случае предоставления целевого микрокредита), об имуществе, предоставляемом в обеспечение исполнения заявителем обязательств по погашению микрокредита и выплате вознаграждения, с указанием его стоимости, либо об отсутствии обеспечения (не требуется при выдаче ломбардом залогового билета);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(информацию о документе, удостоверяющем личность заявителя, содержащую фамилию, имя, отчество (при его наличии), индивидуальный идентификационный номер (для резидентов и нерезидентов, имеющих индивидуальный идентификационный номер), дату рождения, номер документа, орган выдачи, дату выдачи и срок действия документа);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полномочия представителя заявителя на подписание договора о предоставлении микрокредита (для представителя заявителя);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предоставляемый микрокредит обеспечивается залогом имущества, - договор о залоге (не требуется при выдаче ломбардом залогового билета), копии документов, подтверждающих право собственности на имущество, подлежащее регистрации, а в случаях обязательной регистрации залога имущества - свидетельство о регистрации залога имущества;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и информация, необходимые для расчета коэффициента долговой нагрузки заемщика (не требуется при получении микрокредита в кредитном товариществе и ломбарде).";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кредитного досье по договору о предоставлении микрокредита, утвержденных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ведения кредитного досье по договору о предоставлении микрокредита (далее - Правила) действуют в отношении договора о предоставлении микрокредита.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на организации, осуществляющие микрофинансовую деятельность (далее - микрофинансовые организации), осуществляющие деятельность по предоставлению микрокредитов.".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которые вносятся изменения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