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3558b" w14:textId="09355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постановления Правления Национального Банка Республики Казахстан по вопросам сбора административных данных и представления отчетности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19 апреля 2021 года № 37. Зарегистрировано в Министерстве юстиции Республики Казахстан 22 апреля 2021 года № 22596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65-2)</w:t>
      </w:r>
      <w:r>
        <w:rPr>
          <w:rFonts w:ascii="Times New Roman"/>
          <w:b w:val="false"/>
          <w:i w:val="false"/>
          <w:color w:val="000000"/>
          <w:sz w:val="28"/>
        </w:rPr>
        <w:t xml:space="preserve"> и </w:t>
      </w:r>
      <w:r>
        <w:rPr>
          <w:rFonts w:ascii="Times New Roman"/>
          <w:b w:val="false"/>
          <w:i w:val="false"/>
          <w:color w:val="000000"/>
          <w:sz w:val="28"/>
        </w:rPr>
        <w:t>69)</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Республике Казахстан", </w:t>
      </w:r>
      <w:r>
        <w:rPr>
          <w:rFonts w:ascii="Times New Roman"/>
          <w:b w:val="false"/>
          <w:i w:val="false"/>
          <w:color w:val="000000"/>
          <w:sz w:val="28"/>
        </w:rPr>
        <w:t>пунктами 10</w:t>
      </w:r>
      <w:r>
        <w:rPr>
          <w:rFonts w:ascii="Times New Roman"/>
          <w:b w:val="false"/>
          <w:i w:val="false"/>
          <w:color w:val="000000"/>
          <w:sz w:val="28"/>
        </w:rPr>
        <w:t xml:space="preserve"> и </w:t>
      </w:r>
      <w:r>
        <w:rPr>
          <w:rFonts w:ascii="Times New Roman"/>
          <w:b w:val="false"/>
          <w:i w:val="false"/>
          <w:color w:val="000000"/>
          <w:sz w:val="28"/>
        </w:rPr>
        <w:t>10-1</w:t>
      </w:r>
      <w:r>
        <w:rPr>
          <w:rFonts w:ascii="Times New Roman"/>
          <w:b w:val="false"/>
          <w:i w:val="false"/>
          <w:color w:val="000000"/>
          <w:sz w:val="28"/>
        </w:rPr>
        <w:t xml:space="preserve"> статьи 46 Закона Республики Казахстан от 18 декабря 2000 года "О страховой деятельности"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Перечень некоторых постановлений Правления Национального Банка Республики Казахстан, в которые вносятся изменения и дополнения по вопросам сбора административных данных и представления отчетности, (далее – Перечень)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статистики финансового рынка (Буранбаева А.М.)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3 настоящего постановления.</w:t>
      </w:r>
    </w:p>
    <w:bookmarkEnd w:id="5"/>
    <w:bookmarkStart w:name="z10" w:id="6"/>
    <w:p>
      <w:pPr>
        <w:spacing w:after="0"/>
        <w:ind w:left="0"/>
        <w:jc w:val="both"/>
      </w:pPr>
      <w:r>
        <w:rPr>
          <w:rFonts w:ascii="Times New Roman"/>
          <w:b w:val="false"/>
          <w:i w:val="false"/>
          <w:color w:val="000000"/>
          <w:sz w:val="28"/>
        </w:rPr>
        <w:t>
      3. Департаменту внешних коммуникаций – пресс-службе Национального Банка (Адамбаева А.Р.)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Баймагамбетова А.М.</w:t>
      </w:r>
    </w:p>
    <w:bookmarkEnd w:id="7"/>
    <w:bookmarkStart w:name="z12" w:id="8"/>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Национального Банка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Агентство Республики Казахстан</w:t>
      </w:r>
      <w:r>
        <w:br/>
      </w:r>
      <w:r>
        <w:rPr>
          <w:rFonts w:ascii="Times New Roman"/>
          <w:b w:val="false"/>
          <w:i w:val="false"/>
          <w:color w:val="000000"/>
          <w:sz w:val="28"/>
        </w:rPr>
        <w:t>по регулированию и развитию</w:t>
      </w:r>
      <w:r>
        <w:br/>
      </w:r>
      <w:r>
        <w:rPr>
          <w:rFonts w:ascii="Times New Roman"/>
          <w:b w:val="false"/>
          <w:i w:val="false"/>
          <w:color w:val="000000"/>
          <w:sz w:val="28"/>
        </w:rPr>
        <w:t>финансового рынка</w:t>
      </w:r>
    </w:p>
    <w:bookmarkEnd w:id="9"/>
    <w:bookmarkStart w:name="z15" w:id="10"/>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Бюро национальной статистики</w:t>
      </w:r>
      <w:r>
        <w:br/>
      </w:r>
      <w:r>
        <w:rPr>
          <w:rFonts w:ascii="Times New Roman"/>
          <w:b w:val="false"/>
          <w:i w:val="false"/>
          <w:color w:val="000000"/>
          <w:sz w:val="28"/>
        </w:rPr>
        <w:t>Агентства по стратегическому</w:t>
      </w:r>
      <w:r>
        <w:br/>
      </w:r>
      <w:r>
        <w:rPr>
          <w:rFonts w:ascii="Times New Roman"/>
          <w:b w:val="false"/>
          <w:i w:val="false"/>
          <w:color w:val="000000"/>
          <w:sz w:val="28"/>
        </w:rPr>
        <w:t>планированию и реформам</w:t>
      </w:r>
      <w:r>
        <w:br/>
      </w:r>
      <w:r>
        <w:rPr>
          <w:rFonts w:ascii="Times New Roman"/>
          <w:b w:val="false"/>
          <w:i w:val="false"/>
          <w:color w:val="000000"/>
          <w:sz w:val="28"/>
        </w:rPr>
        <w:t>Республики Казахстан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апреля 2021 года № 37</w:t>
            </w:r>
          </w:p>
        </w:tc>
      </w:tr>
    </w:tbl>
    <w:bookmarkStart w:name="z17" w:id="11"/>
    <w:p>
      <w:pPr>
        <w:spacing w:after="0"/>
        <w:ind w:left="0"/>
        <w:jc w:val="left"/>
      </w:pPr>
      <w:r>
        <w:rPr>
          <w:rFonts w:ascii="Times New Roman"/>
          <w:b/>
          <w:i w:val="false"/>
          <w:color w:val="000000"/>
        </w:rPr>
        <w:t xml:space="preserve"> Перечень некоторых постановлений Правления Национального Банка Республики Казахстан, в которые вносятся изменения и дополнения по вопросам сбора административных данных и представления отчетности</w:t>
      </w:r>
    </w:p>
    <w:bookmarkEnd w:id="11"/>
    <w:bookmarkStart w:name="z18" w:id="1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под № 14365, опубликовано 14 ноября 2016 года в информационно-правовой системе "Әділет") следующее изменение:</w:t>
      </w:r>
    </w:p>
    <w:bookmarkEnd w:id="12"/>
    <w:bookmarkStart w:name="z19"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применения кодов секторов экономики и назначения платежей, утвержденных указанным постановлением:</w:t>
      </w:r>
    </w:p>
    <w:bookmarkEnd w:id="13"/>
    <w:bookmarkStart w:name="z20"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примечания изложить в следующей редакции:</w:t>
      </w:r>
    </w:p>
    <w:bookmarkStart w:name="z22" w:id="15"/>
    <w:p>
      <w:pPr>
        <w:spacing w:after="0"/>
        <w:ind w:left="0"/>
        <w:jc w:val="both"/>
      </w:pPr>
      <w:r>
        <w:rPr>
          <w:rFonts w:ascii="Times New Roman"/>
          <w:b w:val="false"/>
          <w:i w:val="false"/>
          <w:color w:val="000000"/>
          <w:sz w:val="28"/>
        </w:rPr>
        <w:t xml:space="preserve">
      "1. Распределение институциональных единиц по кодам секторов экономики для использования в платежных документах осуществляется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по представлению банками второго уровня, Банком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 утвержденной постановлением Правления Национального Банка Республики Казахстан от 29 июня 2018 года № 139, зарегистрированным в Реестре государственной регистрации нормативных правовых актов под № 17274.".</w:t>
      </w:r>
    </w:p>
    <w:bookmarkEnd w:id="15"/>
    <w:bookmarkStart w:name="z23" w:id="16"/>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июня 2018 года № 139 "Об утверждении Инструкции по представлению банками второго уровня, Банком Развития Казахстана и ипотечными организациями в Национальный Банк Республики Казахстан сведений для формирования обзора финансового сектора" (зарегистрировано в Реестре государственной регистрации нормативных правовых актов под № 17274, опубликовано 16 августа 2018 года в Эталонном контрольном банке нормативных правовых актов Республики Казахстан) следующие изменения и дополнения:</w:t>
      </w:r>
    </w:p>
    <w:bookmarkEnd w:id="16"/>
    <w:bookmarkStart w:name="z24" w:id="17"/>
    <w:p>
      <w:pPr>
        <w:spacing w:after="0"/>
        <w:ind w:left="0"/>
        <w:jc w:val="both"/>
      </w:pPr>
      <w:r>
        <w:rPr>
          <w:rFonts w:ascii="Times New Roman"/>
          <w:b w:val="false"/>
          <w:i w:val="false"/>
          <w:color w:val="000000"/>
          <w:sz w:val="28"/>
        </w:rPr>
        <w:t>
      заголовок изложить в следующей редакции:</w:t>
      </w:r>
    </w:p>
    <w:bookmarkEnd w:id="17"/>
    <w:bookmarkStart w:name="z25" w:id="18"/>
    <w:p>
      <w:pPr>
        <w:spacing w:after="0"/>
        <w:ind w:left="0"/>
        <w:jc w:val="both"/>
      </w:pPr>
      <w:r>
        <w:rPr>
          <w:rFonts w:ascii="Times New Roman"/>
          <w:b w:val="false"/>
          <w:i w:val="false"/>
          <w:color w:val="000000"/>
          <w:sz w:val="28"/>
        </w:rPr>
        <w:t>
      "Об утверждении Инструкции по представлению банками второго уровня, Банком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7" w:id="19"/>
    <w:p>
      <w:pPr>
        <w:spacing w:after="0"/>
        <w:ind w:left="0"/>
        <w:jc w:val="both"/>
      </w:pPr>
      <w:r>
        <w:rPr>
          <w:rFonts w:ascii="Times New Roman"/>
          <w:b w:val="false"/>
          <w:i w:val="false"/>
          <w:color w:val="000000"/>
          <w:sz w:val="28"/>
        </w:rPr>
        <w:t>
      "1. Утвердить прилагаемую Инструкцию по представлению банками второго уровня, Банком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w:t>
      </w:r>
    </w:p>
    <w:bookmarkEnd w:id="19"/>
    <w:bookmarkStart w:name="z28"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представлению банками второго уровня, Банком Развития Казахстана и ипотечными организациями в Национальный Банк Республики Казахстан сведений для формирования обзора финансового сектора, утвержденной указанным постановлением:</w:t>
      </w:r>
    </w:p>
    <w:bookmarkEnd w:id="20"/>
    <w:bookmarkStart w:name="z29" w:id="21"/>
    <w:p>
      <w:pPr>
        <w:spacing w:after="0"/>
        <w:ind w:left="0"/>
        <w:jc w:val="both"/>
      </w:pPr>
      <w:r>
        <w:rPr>
          <w:rFonts w:ascii="Times New Roman"/>
          <w:b w:val="false"/>
          <w:i w:val="false"/>
          <w:color w:val="000000"/>
          <w:sz w:val="28"/>
        </w:rPr>
        <w:t>
      заголовок изложить в следующей редакции:</w:t>
      </w:r>
    </w:p>
    <w:bookmarkEnd w:id="21"/>
    <w:bookmarkStart w:name="z30" w:id="22"/>
    <w:p>
      <w:pPr>
        <w:spacing w:after="0"/>
        <w:ind w:left="0"/>
        <w:jc w:val="both"/>
      </w:pPr>
      <w:r>
        <w:rPr>
          <w:rFonts w:ascii="Times New Roman"/>
          <w:b w:val="false"/>
          <w:i w:val="false"/>
          <w:color w:val="000000"/>
          <w:sz w:val="28"/>
        </w:rPr>
        <w:t>
      "Инструкция по представлению банками второго уровня, Банком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2" w:id="23"/>
    <w:p>
      <w:pPr>
        <w:spacing w:after="0"/>
        <w:ind w:left="0"/>
        <w:jc w:val="both"/>
      </w:pPr>
      <w:r>
        <w:rPr>
          <w:rFonts w:ascii="Times New Roman"/>
          <w:b w:val="false"/>
          <w:i w:val="false"/>
          <w:color w:val="000000"/>
          <w:sz w:val="28"/>
        </w:rPr>
        <w:t>
      "1. Инструкция по представлению банками второго уровня, Банком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 (далее – Инструкция) разработана в соответствии с подпунктом 69) части второй статьи 15 Закона Республики Казахстан от 30 марта 1995 года "О Национальном Банке Республики Казахстан" и детализирует порядок представления в Национальный Банк Республики Казахстан (далее – Национальный Банк) сведений для формирования обзора финансового сектора (далее – сведения) банками второго уровня, Банком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и ипотечными организациями.";</w:t>
      </w:r>
    </w:p>
    <w:bookmarkEnd w:id="23"/>
    <w:bookmarkStart w:name="z33" w:id="2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24"/>
    <w:bookmarkStart w:name="z34" w:id="25"/>
    <w:p>
      <w:pPr>
        <w:spacing w:after="0"/>
        <w:ind w:left="0"/>
        <w:jc w:val="both"/>
      </w:pPr>
      <w:r>
        <w:rPr>
          <w:rFonts w:ascii="Times New Roman"/>
          <w:b w:val="false"/>
          <w:i w:val="false"/>
          <w:color w:val="000000"/>
          <w:sz w:val="28"/>
        </w:rPr>
        <w:t xml:space="preserve">
      "8. Сведения </w:t>
      </w:r>
      <w:r>
        <w:rPr>
          <w:rFonts w:ascii="Times New Roman"/>
          <w:b w:val="false"/>
          <w:i w:val="false"/>
          <w:color w:val="000000"/>
          <w:sz w:val="28"/>
        </w:rPr>
        <w:t>приложений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Инструкции составляются на основании счетов параграфов 1, 2 и 3 главы 2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зарегистрированным в Реестре государственной регистрации нормативных правовых актов под № 6793 (далее – счет), которые далее детализируются по признакам резидентства, сектора экономики и вида валют в соответствии с приложением 3 к Инструкции.";</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w:t>
      </w:r>
    </w:p>
    <w:bookmarkStart w:name="z36" w:id="26"/>
    <w:p>
      <w:pPr>
        <w:spacing w:after="0"/>
        <w:ind w:left="0"/>
        <w:jc w:val="both"/>
      </w:pPr>
      <w:r>
        <w:rPr>
          <w:rFonts w:ascii="Times New Roman"/>
          <w:b w:val="false"/>
          <w:i w:val="false"/>
          <w:color w:val="000000"/>
          <w:sz w:val="28"/>
        </w:rPr>
        <w:t>
      "23. Банки второго уровня, Банк Развития Казахстана и филиалы банков-нерезидентов Республики Казахстан представляют сведения в Национальный Банк в электронном виде посредством автоматизированной информационной подсистемы "Статистика" с использованием электронной цифровой подписи.</w:t>
      </w:r>
    </w:p>
    <w:bookmarkEnd w:id="26"/>
    <w:bookmarkStart w:name="z37" w:id="27"/>
    <w:p>
      <w:pPr>
        <w:spacing w:after="0"/>
        <w:ind w:left="0"/>
        <w:jc w:val="both"/>
      </w:pPr>
      <w:r>
        <w:rPr>
          <w:rFonts w:ascii="Times New Roman"/>
          <w:b w:val="false"/>
          <w:i w:val="false"/>
          <w:color w:val="000000"/>
          <w:sz w:val="28"/>
        </w:rPr>
        <w:t>
      Филиалы страховых (перестраховочных) организаций-нерезидентов Республики Казахстан и ипотечные организации представляют сведения в Национальный Банк в электронном виде посредством автоматизированной информационной подсистемы "Веб-портал Национального Банка Республики Казахстан" с использованием электронной цифровой подписи.</w:t>
      </w:r>
    </w:p>
    <w:bookmarkEnd w:id="27"/>
    <w:bookmarkStart w:name="z38" w:id="28"/>
    <w:p>
      <w:pPr>
        <w:spacing w:after="0"/>
        <w:ind w:left="0"/>
        <w:jc w:val="both"/>
      </w:pPr>
      <w:r>
        <w:rPr>
          <w:rFonts w:ascii="Times New Roman"/>
          <w:b w:val="false"/>
          <w:i w:val="false"/>
          <w:color w:val="000000"/>
          <w:sz w:val="28"/>
        </w:rPr>
        <w:t xml:space="preserve">
      24. Сведения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Инструкции представляются на ежедневной и ежемесячной основе:</w:t>
      </w:r>
    </w:p>
    <w:bookmarkEnd w:id="28"/>
    <w:bookmarkStart w:name="z39" w:id="29"/>
    <w:p>
      <w:pPr>
        <w:spacing w:after="0"/>
        <w:ind w:left="0"/>
        <w:jc w:val="both"/>
      </w:pPr>
      <w:r>
        <w:rPr>
          <w:rFonts w:ascii="Times New Roman"/>
          <w:b w:val="false"/>
          <w:i w:val="false"/>
          <w:color w:val="000000"/>
          <w:sz w:val="28"/>
        </w:rPr>
        <w:t>
      1) банками второго уровня, филиалами банков-нерезидентов Республики Казахстан:</w:t>
      </w:r>
    </w:p>
    <w:bookmarkEnd w:id="29"/>
    <w:bookmarkStart w:name="z40" w:id="30"/>
    <w:p>
      <w:pPr>
        <w:spacing w:after="0"/>
        <w:ind w:left="0"/>
        <w:jc w:val="both"/>
      </w:pPr>
      <w:r>
        <w:rPr>
          <w:rFonts w:ascii="Times New Roman"/>
          <w:b w:val="false"/>
          <w:i w:val="false"/>
          <w:color w:val="000000"/>
          <w:sz w:val="28"/>
        </w:rPr>
        <w:t>
      ежедневые сведения – не позднее 3 (трех) рабочих дней, следующих за отчетным днем (за исключением сведений за первые отчетные дни месяца, которые представляются одновременно с ежемесячными сведениями);</w:t>
      </w:r>
    </w:p>
    <w:bookmarkEnd w:id="30"/>
    <w:bookmarkStart w:name="z41" w:id="31"/>
    <w:p>
      <w:pPr>
        <w:spacing w:after="0"/>
        <w:ind w:left="0"/>
        <w:jc w:val="both"/>
      </w:pPr>
      <w:r>
        <w:rPr>
          <w:rFonts w:ascii="Times New Roman"/>
          <w:b w:val="false"/>
          <w:i w:val="false"/>
          <w:color w:val="000000"/>
          <w:sz w:val="28"/>
        </w:rPr>
        <w:t>
      ежемесячные сведения – не позднее 7 (семи) рабочих дней, следующих за последним днем отчетного месяца;</w:t>
      </w:r>
    </w:p>
    <w:bookmarkEnd w:id="31"/>
    <w:bookmarkStart w:name="z42" w:id="32"/>
    <w:p>
      <w:pPr>
        <w:spacing w:after="0"/>
        <w:ind w:left="0"/>
        <w:jc w:val="both"/>
      </w:pPr>
      <w:r>
        <w:rPr>
          <w:rFonts w:ascii="Times New Roman"/>
          <w:b w:val="false"/>
          <w:i w:val="false"/>
          <w:color w:val="000000"/>
          <w:sz w:val="28"/>
        </w:rPr>
        <w:t>
      2) Банком Развития Казахстана ежемесячные сведения – не позднее 7 (семи) рабочих дней, следующих за последним днем отчетного месяца;</w:t>
      </w:r>
    </w:p>
    <w:bookmarkEnd w:id="32"/>
    <w:bookmarkStart w:name="z43" w:id="33"/>
    <w:p>
      <w:pPr>
        <w:spacing w:after="0"/>
        <w:ind w:left="0"/>
        <w:jc w:val="both"/>
      </w:pPr>
      <w:r>
        <w:rPr>
          <w:rFonts w:ascii="Times New Roman"/>
          <w:b w:val="false"/>
          <w:i w:val="false"/>
          <w:color w:val="000000"/>
          <w:sz w:val="28"/>
        </w:rPr>
        <w:t>
      3) ипотечными организациями ежемесячные сведения – не позднее 10 (десяти) рабочих дней, следующих за последним днем отчетного месяца.</w:t>
      </w:r>
    </w:p>
    <w:bookmarkEnd w:id="33"/>
    <w:bookmarkStart w:name="z44" w:id="34"/>
    <w:p>
      <w:pPr>
        <w:spacing w:after="0"/>
        <w:ind w:left="0"/>
        <w:jc w:val="both"/>
      </w:pPr>
      <w:r>
        <w:rPr>
          <w:rFonts w:ascii="Times New Roman"/>
          <w:b w:val="false"/>
          <w:i w:val="false"/>
          <w:color w:val="000000"/>
          <w:sz w:val="28"/>
        </w:rPr>
        <w:t>
      При отсутствии данных сведения представляются с нулевыми остатками.</w:t>
      </w:r>
    </w:p>
    <w:bookmarkEnd w:id="34"/>
    <w:bookmarkStart w:name="z45" w:id="35"/>
    <w:p>
      <w:pPr>
        <w:spacing w:after="0"/>
        <w:ind w:left="0"/>
        <w:jc w:val="both"/>
      </w:pPr>
      <w:r>
        <w:rPr>
          <w:rFonts w:ascii="Times New Roman"/>
          <w:b w:val="false"/>
          <w:i w:val="false"/>
          <w:color w:val="000000"/>
          <w:sz w:val="28"/>
        </w:rPr>
        <w:t xml:space="preserve">
      25. Сведения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Инструкции представляются ежемесячно по состоянию на последний рабочий день месяца:</w:t>
      </w:r>
    </w:p>
    <w:bookmarkEnd w:id="35"/>
    <w:bookmarkStart w:name="z46" w:id="36"/>
    <w:p>
      <w:pPr>
        <w:spacing w:after="0"/>
        <w:ind w:left="0"/>
        <w:jc w:val="both"/>
      </w:pPr>
      <w:r>
        <w:rPr>
          <w:rFonts w:ascii="Times New Roman"/>
          <w:b w:val="false"/>
          <w:i w:val="false"/>
          <w:color w:val="000000"/>
          <w:sz w:val="28"/>
        </w:rPr>
        <w:t>
      1) банками второго уровня, Банком Развития Казахстана и филиалами банков-нерезидентов Республики Казахстан не позднее 7 (семи) рабочих дней, следующих за последним днем отчетного месяца;</w:t>
      </w:r>
    </w:p>
    <w:bookmarkEnd w:id="36"/>
    <w:bookmarkStart w:name="z47" w:id="37"/>
    <w:p>
      <w:pPr>
        <w:spacing w:after="0"/>
        <w:ind w:left="0"/>
        <w:jc w:val="both"/>
      </w:pPr>
      <w:r>
        <w:rPr>
          <w:rFonts w:ascii="Times New Roman"/>
          <w:b w:val="false"/>
          <w:i w:val="false"/>
          <w:color w:val="000000"/>
          <w:sz w:val="28"/>
        </w:rPr>
        <w:t>
      2) ипотечными организациями не позднее 10 (десяти) рабочих дней, следующих за последним днем отчетного месяца.</w:t>
      </w:r>
    </w:p>
    <w:bookmarkEnd w:id="37"/>
    <w:bookmarkStart w:name="z48" w:id="38"/>
    <w:p>
      <w:pPr>
        <w:spacing w:after="0"/>
        <w:ind w:left="0"/>
        <w:jc w:val="both"/>
      </w:pPr>
      <w:r>
        <w:rPr>
          <w:rFonts w:ascii="Times New Roman"/>
          <w:b w:val="false"/>
          <w:i w:val="false"/>
          <w:color w:val="000000"/>
          <w:sz w:val="28"/>
        </w:rPr>
        <w:t>
      При отсутствии данных сведения не представляются.";</w:t>
      </w:r>
    </w:p>
    <w:bookmarkEnd w:id="38"/>
    <w:bookmarkStart w:name="z49" w:id="39"/>
    <w:p>
      <w:pPr>
        <w:spacing w:after="0"/>
        <w:ind w:left="0"/>
        <w:jc w:val="both"/>
      </w:pPr>
      <w:r>
        <w:rPr>
          <w:rFonts w:ascii="Times New Roman"/>
          <w:b w:val="false"/>
          <w:i w:val="false"/>
          <w:color w:val="000000"/>
          <w:sz w:val="28"/>
        </w:rPr>
        <w:t>
      дополнить пунктом 26 следующего содержания:</w:t>
      </w:r>
    </w:p>
    <w:bookmarkEnd w:id="39"/>
    <w:bookmarkStart w:name="z50" w:id="40"/>
    <w:p>
      <w:pPr>
        <w:spacing w:after="0"/>
        <w:ind w:left="0"/>
        <w:jc w:val="both"/>
      </w:pPr>
      <w:r>
        <w:rPr>
          <w:rFonts w:ascii="Times New Roman"/>
          <w:b w:val="false"/>
          <w:i w:val="false"/>
          <w:color w:val="000000"/>
          <w:sz w:val="28"/>
        </w:rPr>
        <w:t>
      "26. Сведения по форме согласно приложению 4 к Инструкции представляются по состоянию на последний рабочий день квартала филиалами страховых (перестраховочных) организаций-нерезидентов Республики Казахстан не позднее двадцать пятого числа (включительно) месяца после отчетного квартала.</w:t>
      </w:r>
    </w:p>
    <w:bookmarkEnd w:id="40"/>
    <w:bookmarkStart w:name="z51" w:id="41"/>
    <w:p>
      <w:pPr>
        <w:spacing w:after="0"/>
        <w:ind w:left="0"/>
        <w:jc w:val="both"/>
      </w:pPr>
      <w:r>
        <w:rPr>
          <w:rFonts w:ascii="Times New Roman"/>
          <w:b w:val="false"/>
          <w:i w:val="false"/>
          <w:color w:val="000000"/>
          <w:sz w:val="28"/>
        </w:rPr>
        <w:t>
      При отсутствии данных сведения не представляются.";</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некоторых постановлений Правления Национального Банка Республики Казахстан, в которые вносятся изменения и дополнения по вопросам сбора административных данных и представления отчетности, (далее – Перечень);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bookmarkStart w:name="z54"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w:t>
      </w:r>
    </w:p>
    <w:bookmarkEnd w:id="42"/>
    <w:bookmarkStart w:name="z55" w:id="43"/>
    <w:p>
      <w:pPr>
        <w:spacing w:after="0"/>
        <w:ind w:left="0"/>
        <w:jc w:val="both"/>
      </w:pPr>
      <w:r>
        <w:rPr>
          <w:rFonts w:ascii="Times New Roman"/>
          <w:b w:val="false"/>
          <w:i w:val="false"/>
          <w:color w:val="000000"/>
          <w:sz w:val="28"/>
        </w:rPr>
        <w:t>
      правый верхний угол изложить в следующей редакции:</w:t>
      </w:r>
    </w:p>
    <w:bookmarkEnd w:id="43"/>
    <w:bookmarkStart w:name="z56" w:id="44"/>
    <w:p>
      <w:pPr>
        <w:spacing w:after="0"/>
        <w:ind w:left="0"/>
        <w:jc w:val="both"/>
      </w:pPr>
      <w:r>
        <w:rPr>
          <w:rFonts w:ascii="Times New Roman"/>
          <w:b w:val="false"/>
          <w:i w:val="false"/>
          <w:color w:val="000000"/>
          <w:sz w:val="28"/>
        </w:rPr>
        <w:t>
      "Приложение 3 к Инструкции по представлению банками второго уровня, Банком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w:t>
      </w:r>
    </w:p>
    <w:bookmarkEnd w:id="44"/>
    <w:bookmarkStart w:name="z57" w:id="45"/>
    <w:p>
      <w:pPr>
        <w:spacing w:after="0"/>
        <w:ind w:left="0"/>
        <w:jc w:val="both"/>
      </w:pPr>
      <w:r>
        <w:rPr>
          <w:rFonts w:ascii="Times New Roman"/>
          <w:b w:val="false"/>
          <w:i w:val="false"/>
          <w:color w:val="000000"/>
          <w:sz w:val="28"/>
        </w:rPr>
        <w:t>
      дополнить приложением 4 согласно приложению 3 к Перечню.</w:t>
      </w:r>
    </w:p>
    <w:bookmarkEnd w:id="45"/>
    <w:bookmarkStart w:name="z58" w:id="46"/>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ноября 2019 года № 223 "Об утверждении перечня, форм, сроков представления отчетности о выполнении пруденциальных нормативов страховой (перестраховочной) организацией, страховой группой и исламской страховой (перестраховочной) организацией и Правил ее представления" (зарегистрировано в Реестре государственной регистрации нормативных правовых актов под № 19701, опубликовано 11 декабря 2019 года в Эталонном контрольном банке нормативных правовых актов Республики Казахстан) следующие изменения:</w:t>
      </w:r>
    </w:p>
    <w:bookmarkEnd w:id="46"/>
    <w:bookmarkStart w:name="z59"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Таблицу 1</w:t>
      </w:r>
      <w:r>
        <w:rPr>
          <w:rFonts w:ascii="Times New Roman"/>
          <w:b w:val="false"/>
          <w:i w:val="false"/>
          <w:color w:val="000000"/>
          <w:sz w:val="28"/>
        </w:rPr>
        <w:t xml:space="preserve"> "Сведения о выполнении пруденциальных нормативов страховой (перестраховочной) организацией"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Таблицу 5</w:t>
      </w:r>
      <w:r>
        <w:rPr>
          <w:rFonts w:ascii="Times New Roman"/>
          <w:b w:val="false"/>
          <w:i w:val="false"/>
          <w:color w:val="000000"/>
          <w:sz w:val="28"/>
        </w:rPr>
        <w:t xml:space="preserve"> "Расчет активов страховой (перестраховочной) организации с учетом их классификации по качеству и ликвидности" и </w:t>
      </w:r>
      <w:r>
        <w:rPr>
          <w:rFonts w:ascii="Times New Roman"/>
          <w:b w:val="false"/>
          <w:i w:val="false"/>
          <w:color w:val="000000"/>
          <w:sz w:val="28"/>
        </w:rPr>
        <w:t>Таблицу 6</w:t>
      </w:r>
      <w:r>
        <w:rPr>
          <w:rFonts w:ascii="Times New Roman"/>
          <w:b w:val="false"/>
          <w:i w:val="false"/>
          <w:color w:val="000000"/>
          <w:sz w:val="28"/>
        </w:rPr>
        <w:t xml:space="preserve"> "Расчет норматива достаточности высоколиквидных активов страховой (перестраховочной) организации"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Перечню.</w:t>
      </w:r>
    </w:p>
    <w:bookmarkStart w:name="z62" w:id="48"/>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ноября 2019 года № 229 "Об утверждении Правил о минимальных резервных требованиях" (зарегистрировано в Реестре государственной регистрации нормативных правовых актов под № 19679, опубликовано 9 декабря 2019 года в Эталонном контрольном банке нормативных правовых актов Республики Казахстан) следующее изменение:</w:t>
      </w:r>
    </w:p>
    <w:bookmarkEnd w:id="48"/>
    <w:bookmarkStart w:name="z63"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 минимальных резервных требованиях, утвержденных указанным постановлением:</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65" w:id="50"/>
    <w:p>
      <w:pPr>
        <w:spacing w:after="0"/>
        <w:ind w:left="0"/>
        <w:jc w:val="both"/>
      </w:pPr>
      <w:r>
        <w:rPr>
          <w:rFonts w:ascii="Times New Roman"/>
          <w:b w:val="false"/>
          <w:i w:val="false"/>
          <w:color w:val="000000"/>
          <w:sz w:val="28"/>
        </w:rPr>
        <w:t xml:space="preserve">
      "10. Минимальные резервные требования рассчитываются на основе ежедневных сведений, представляемых в Национальный Банк Республики Казахстан в соответствии с </w:t>
      </w:r>
      <w:r>
        <w:rPr>
          <w:rFonts w:ascii="Times New Roman"/>
          <w:b w:val="false"/>
          <w:i w:val="false"/>
          <w:color w:val="000000"/>
          <w:sz w:val="28"/>
        </w:rPr>
        <w:t>Инструкцией</w:t>
      </w:r>
      <w:r>
        <w:rPr>
          <w:rFonts w:ascii="Times New Roman"/>
          <w:b w:val="false"/>
          <w:i w:val="false"/>
          <w:color w:val="000000"/>
          <w:sz w:val="28"/>
        </w:rPr>
        <w:t xml:space="preserve"> по представлению банками второго уровня, Банком Развития Казахстана, филиалами банков-нерезидентов Республики Казахстан, филиалами страховых (перестраховочных) организаций-нерезидентов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 утвержденной постановлением Правления Национального Банка Республики Казахстан от 29 июня 2018 года № 139 (зарегистрировано в Реестре государственной регистрации нормативных правовых актов под № 17274).".</w:t>
      </w:r>
    </w:p>
    <w:bookmarkEnd w:id="50"/>
    <w:bookmarkStart w:name="z66" w:id="51"/>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декабря 2019 года № 275 "Об утверждении перечня, форм, сроков представления отчетности страховой (перестраховочной) организацией и страховым брокером и Правил ее представления" (зарегистрировано в Реестре государственной регистрации нормативных правовых актов под № 19927, опубликовано 29 января 2020 года в Эталонном контрольном банке нормативных правовых актов Республики Казахстан) следующее изменение:</w:t>
      </w:r>
    </w:p>
    <w:bookmarkEnd w:id="51"/>
    <w:bookmarkStart w:name="z67"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39</w:t>
      </w:r>
      <w:r>
        <w:rPr>
          <w:rFonts w:ascii="Times New Roman"/>
          <w:b w:val="false"/>
          <w:i w:val="false"/>
          <w:color w:val="000000"/>
          <w:sz w:val="28"/>
        </w:rPr>
        <w:t>:</w:t>
      </w:r>
    </w:p>
    <w:bookmarkEnd w:id="52"/>
    <w:bookmarkStart w:name="z68" w:id="53"/>
    <w:p>
      <w:pPr>
        <w:spacing w:after="0"/>
        <w:ind w:left="0"/>
        <w:jc w:val="both"/>
      </w:pPr>
      <w:r>
        <w:rPr>
          <w:rFonts w:ascii="Times New Roman"/>
          <w:b w:val="false"/>
          <w:i w:val="false"/>
          <w:color w:val="000000"/>
          <w:sz w:val="28"/>
        </w:rPr>
        <w:t>
      в пояснении по заполнению формы административных данных:</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9 изложить в следующей редакции:</w:t>
      </w:r>
    </w:p>
    <w:bookmarkStart w:name="z70" w:id="54"/>
    <w:p>
      <w:pPr>
        <w:spacing w:after="0"/>
        <w:ind w:left="0"/>
        <w:jc w:val="both"/>
      </w:pPr>
      <w:r>
        <w:rPr>
          <w:rFonts w:ascii="Times New Roman"/>
          <w:b w:val="false"/>
          <w:i w:val="false"/>
          <w:color w:val="000000"/>
          <w:sz w:val="28"/>
        </w:rPr>
        <w:t>
      "1) по личному страхованию:</w:t>
      </w:r>
    </w:p>
    <w:bookmarkEnd w:id="54"/>
    <w:bookmarkStart w:name="z71" w:id="55"/>
    <w:p>
      <w:pPr>
        <w:spacing w:after="0"/>
        <w:ind w:left="0"/>
        <w:jc w:val="both"/>
      </w:pPr>
      <w:r>
        <w:rPr>
          <w:rFonts w:ascii="Times New Roman"/>
          <w:b w:val="false"/>
          <w:i w:val="false"/>
          <w:color w:val="000000"/>
          <w:sz w:val="28"/>
        </w:rPr>
        <w:t xml:space="preserve">
      в части страховых премий – место постоянного проживания (регистрации), юридический адрес страхователя; </w:t>
      </w:r>
    </w:p>
    <w:bookmarkEnd w:id="55"/>
    <w:bookmarkStart w:name="z72" w:id="56"/>
    <w:p>
      <w:pPr>
        <w:spacing w:after="0"/>
        <w:ind w:left="0"/>
        <w:jc w:val="both"/>
      </w:pPr>
      <w:r>
        <w:rPr>
          <w:rFonts w:ascii="Times New Roman"/>
          <w:b w:val="false"/>
          <w:i w:val="false"/>
          <w:color w:val="000000"/>
          <w:sz w:val="28"/>
        </w:rPr>
        <w:t>
      в части страховых выплат – место постоянного проживания (регистрации), юридический адрес застрахованного;".</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Перечню некоторых </w:t>
            </w:r>
            <w:r>
              <w:br/>
            </w:r>
            <w:r>
              <w:rPr>
                <w:rFonts w:ascii="Times New Roman"/>
                <w:b w:val="false"/>
                <w:i w:val="false"/>
                <w:color w:val="000000"/>
                <w:sz w:val="20"/>
              </w:rPr>
              <w:t>постановлений Правления</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Республики Казахстан, в</w:t>
            </w:r>
            <w:r>
              <w:br/>
            </w:r>
            <w:r>
              <w:rPr>
                <w:rFonts w:ascii="Times New Roman"/>
                <w:b w:val="false"/>
                <w:i w:val="false"/>
                <w:color w:val="000000"/>
                <w:sz w:val="20"/>
              </w:rPr>
              <w:t xml:space="preserve">которые вносятся изменения и </w:t>
            </w:r>
            <w:r>
              <w:br/>
            </w:r>
            <w:r>
              <w:rPr>
                <w:rFonts w:ascii="Times New Roman"/>
                <w:b w:val="false"/>
                <w:i w:val="false"/>
                <w:color w:val="000000"/>
                <w:sz w:val="20"/>
              </w:rPr>
              <w:t xml:space="preserve">дополнения по вопросам сбора </w:t>
            </w:r>
            <w:r>
              <w:br/>
            </w:r>
            <w:r>
              <w:rPr>
                <w:rFonts w:ascii="Times New Roman"/>
                <w:b w:val="false"/>
                <w:i w:val="false"/>
                <w:color w:val="000000"/>
                <w:sz w:val="20"/>
              </w:rPr>
              <w:t xml:space="preserve">административных данных и </w:t>
            </w:r>
            <w:r>
              <w:br/>
            </w:r>
            <w:r>
              <w:rPr>
                <w:rFonts w:ascii="Times New Roman"/>
                <w:b w:val="false"/>
                <w:i w:val="false"/>
                <w:color w:val="000000"/>
                <w:sz w:val="20"/>
              </w:rPr>
              <w:t xml:space="preserve">представления отчетности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Инструкции по представлению </w:t>
            </w:r>
            <w:r>
              <w:br/>
            </w:r>
            <w:r>
              <w:rPr>
                <w:rFonts w:ascii="Times New Roman"/>
                <w:b w:val="false"/>
                <w:i w:val="false"/>
                <w:color w:val="000000"/>
                <w:sz w:val="20"/>
              </w:rPr>
              <w:t xml:space="preserve">банками второго уровня, Банком </w:t>
            </w:r>
            <w:r>
              <w:br/>
            </w:r>
            <w:r>
              <w:rPr>
                <w:rFonts w:ascii="Times New Roman"/>
                <w:b w:val="false"/>
                <w:i w:val="false"/>
                <w:color w:val="000000"/>
                <w:sz w:val="20"/>
              </w:rPr>
              <w:t xml:space="preserve">Развития Казахстана, филиалами </w:t>
            </w:r>
            <w:r>
              <w:br/>
            </w:r>
            <w:r>
              <w:rPr>
                <w:rFonts w:ascii="Times New Roman"/>
                <w:b w:val="false"/>
                <w:i w:val="false"/>
                <w:color w:val="000000"/>
                <w:sz w:val="20"/>
              </w:rPr>
              <w:t xml:space="preserve">банков-нерезидентов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филиалами страховых </w:t>
            </w:r>
            <w:r>
              <w:br/>
            </w:r>
            <w:r>
              <w:rPr>
                <w:rFonts w:ascii="Times New Roman"/>
                <w:b w:val="false"/>
                <w:i w:val="false"/>
                <w:color w:val="000000"/>
                <w:sz w:val="20"/>
              </w:rPr>
              <w:t xml:space="preserve">(перестраховочных) </w:t>
            </w:r>
            <w:r>
              <w:br/>
            </w:r>
            <w:r>
              <w:rPr>
                <w:rFonts w:ascii="Times New Roman"/>
                <w:b w:val="false"/>
                <w:i w:val="false"/>
                <w:color w:val="000000"/>
                <w:sz w:val="20"/>
              </w:rPr>
              <w:t xml:space="preserve">организаций-нерезидентов </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 xml:space="preserve">ипотечными организациями в </w:t>
            </w:r>
            <w:r>
              <w:br/>
            </w:r>
            <w:r>
              <w:rPr>
                <w:rFonts w:ascii="Times New Roman"/>
                <w:b w:val="false"/>
                <w:i w:val="false"/>
                <w:color w:val="000000"/>
                <w:sz w:val="20"/>
              </w:rPr>
              <w:t xml:space="preserve">Национальный Банк Республики </w:t>
            </w:r>
            <w:r>
              <w:br/>
            </w:r>
            <w:r>
              <w:rPr>
                <w:rFonts w:ascii="Times New Roman"/>
                <w:b w:val="false"/>
                <w:i w:val="false"/>
                <w:color w:val="000000"/>
                <w:sz w:val="20"/>
              </w:rPr>
              <w:t xml:space="preserve">Казахстан сведений для </w:t>
            </w:r>
            <w:r>
              <w:br/>
            </w:r>
            <w:r>
              <w:rPr>
                <w:rFonts w:ascii="Times New Roman"/>
                <w:b w:val="false"/>
                <w:i w:val="false"/>
                <w:color w:val="000000"/>
                <w:sz w:val="20"/>
              </w:rPr>
              <w:t xml:space="preserve">формирования обзора </w:t>
            </w:r>
            <w:r>
              <w:br/>
            </w:r>
            <w:r>
              <w:rPr>
                <w:rFonts w:ascii="Times New Roman"/>
                <w:b w:val="false"/>
                <w:i w:val="false"/>
                <w:color w:val="000000"/>
                <w:sz w:val="20"/>
              </w:rPr>
              <w:t>финансового сектора</w:t>
            </w:r>
          </w:p>
        </w:tc>
      </w:tr>
    </w:tbl>
    <w:bookmarkStart w:name="z75" w:id="5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7"/>
    <w:bookmarkStart w:name="z76" w:id="5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8"/>
    <w:bookmarkStart w:name="z77" w:id="59"/>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59"/>
    <w:bookmarkStart w:name="z78" w:id="60"/>
    <w:p>
      <w:pPr>
        <w:spacing w:after="0"/>
        <w:ind w:left="0"/>
        <w:jc w:val="both"/>
      </w:pPr>
      <w:r>
        <w:rPr>
          <w:rFonts w:ascii="Times New Roman"/>
          <w:b w:val="false"/>
          <w:i w:val="false"/>
          <w:color w:val="000000"/>
          <w:sz w:val="28"/>
        </w:rPr>
        <w:t>
      Сведения по показателям для формирования обзора финансового сектора</w:t>
      </w:r>
    </w:p>
    <w:bookmarkEnd w:id="60"/>
    <w:bookmarkStart w:name="z79" w:id="61"/>
    <w:p>
      <w:pPr>
        <w:spacing w:after="0"/>
        <w:ind w:left="0"/>
        <w:jc w:val="both"/>
      </w:pPr>
      <w:r>
        <w:rPr>
          <w:rFonts w:ascii="Times New Roman"/>
          <w:b w:val="false"/>
          <w:i w:val="false"/>
          <w:color w:val="000000"/>
          <w:sz w:val="28"/>
        </w:rPr>
        <w:t>
      Индекс формы административных данных: 700-Н(Д)</w:t>
      </w:r>
    </w:p>
    <w:bookmarkEnd w:id="61"/>
    <w:bookmarkStart w:name="z80" w:id="62"/>
    <w:p>
      <w:pPr>
        <w:spacing w:after="0"/>
        <w:ind w:left="0"/>
        <w:jc w:val="both"/>
      </w:pPr>
      <w:r>
        <w:rPr>
          <w:rFonts w:ascii="Times New Roman"/>
          <w:b w:val="false"/>
          <w:i w:val="false"/>
          <w:color w:val="000000"/>
          <w:sz w:val="28"/>
        </w:rPr>
        <w:t>
      Периодичность: ежедневная, ежемесячная</w:t>
      </w:r>
    </w:p>
    <w:bookmarkEnd w:id="62"/>
    <w:bookmarkStart w:name="z81" w:id="63"/>
    <w:p>
      <w:pPr>
        <w:spacing w:after="0"/>
        <w:ind w:left="0"/>
        <w:jc w:val="both"/>
      </w:pPr>
      <w:r>
        <w:rPr>
          <w:rFonts w:ascii="Times New Roman"/>
          <w:b w:val="false"/>
          <w:i w:val="false"/>
          <w:color w:val="000000"/>
          <w:sz w:val="28"/>
        </w:rPr>
        <w:t>
      Отчетный период: по состоянию на "__" ________ 20___ года</w:t>
      </w:r>
    </w:p>
    <w:bookmarkEnd w:id="63"/>
    <w:bookmarkStart w:name="z82" w:id="64"/>
    <w:p>
      <w:pPr>
        <w:spacing w:after="0"/>
        <w:ind w:left="0"/>
        <w:jc w:val="both"/>
      </w:pPr>
      <w:r>
        <w:rPr>
          <w:rFonts w:ascii="Times New Roman"/>
          <w:b w:val="false"/>
          <w:i w:val="false"/>
          <w:color w:val="000000"/>
          <w:sz w:val="28"/>
        </w:rPr>
        <w:t>
      Круг лиц, представляющих сведения: банки второго уровня, Банк Развития Казахстана, филиалы банков-нерезидентов Республики Казахстан, ипотечные организации</w:t>
      </w:r>
    </w:p>
    <w:bookmarkEnd w:id="64"/>
    <w:bookmarkStart w:name="z83" w:id="65"/>
    <w:p>
      <w:pPr>
        <w:spacing w:after="0"/>
        <w:ind w:left="0"/>
        <w:jc w:val="both"/>
      </w:pPr>
      <w:r>
        <w:rPr>
          <w:rFonts w:ascii="Times New Roman"/>
          <w:b w:val="false"/>
          <w:i w:val="false"/>
          <w:color w:val="000000"/>
          <w:sz w:val="28"/>
        </w:rPr>
        <w:t>
      Срок представления формы административных данных:</w:t>
      </w:r>
    </w:p>
    <w:bookmarkEnd w:id="65"/>
    <w:bookmarkStart w:name="z84" w:id="66"/>
    <w:p>
      <w:pPr>
        <w:spacing w:after="0"/>
        <w:ind w:left="0"/>
        <w:jc w:val="both"/>
      </w:pPr>
      <w:r>
        <w:rPr>
          <w:rFonts w:ascii="Times New Roman"/>
          <w:b w:val="false"/>
          <w:i w:val="false"/>
          <w:color w:val="000000"/>
          <w:sz w:val="28"/>
        </w:rPr>
        <w:t>
      1) банками второго уровня и филиалами банков-нерезидентов Республики Казахстан:</w:t>
      </w:r>
    </w:p>
    <w:bookmarkEnd w:id="66"/>
    <w:bookmarkStart w:name="z85" w:id="67"/>
    <w:p>
      <w:pPr>
        <w:spacing w:after="0"/>
        <w:ind w:left="0"/>
        <w:jc w:val="both"/>
      </w:pPr>
      <w:r>
        <w:rPr>
          <w:rFonts w:ascii="Times New Roman"/>
          <w:b w:val="false"/>
          <w:i w:val="false"/>
          <w:color w:val="000000"/>
          <w:sz w:val="28"/>
        </w:rPr>
        <w:t>
      ежедневые сведения не позднее 3 (трех) рабочих дней, следующих за отчетным днем (за исключением сведений за первые отчетные дни месяца, которые представляются одновременно с ежемесячными сведениями);</w:t>
      </w:r>
    </w:p>
    <w:bookmarkEnd w:id="67"/>
    <w:bookmarkStart w:name="z86" w:id="68"/>
    <w:p>
      <w:pPr>
        <w:spacing w:after="0"/>
        <w:ind w:left="0"/>
        <w:jc w:val="both"/>
      </w:pPr>
      <w:r>
        <w:rPr>
          <w:rFonts w:ascii="Times New Roman"/>
          <w:b w:val="false"/>
          <w:i w:val="false"/>
          <w:color w:val="000000"/>
          <w:sz w:val="28"/>
        </w:rPr>
        <w:t>
      ежемесячные сведения не позднее 7 (семи) рабочих дней, следующих за последним днем отчетного месяца;</w:t>
      </w:r>
    </w:p>
    <w:bookmarkEnd w:id="68"/>
    <w:bookmarkStart w:name="z87" w:id="69"/>
    <w:p>
      <w:pPr>
        <w:spacing w:after="0"/>
        <w:ind w:left="0"/>
        <w:jc w:val="both"/>
      </w:pPr>
      <w:r>
        <w:rPr>
          <w:rFonts w:ascii="Times New Roman"/>
          <w:b w:val="false"/>
          <w:i w:val="false"/>
          <w:color w:val="000000"/>
          <w:sz w:val="28"/>
        </w:rPr>
        <w:t>
      2) Банком Развития Казахстана ежемесячные сведения не позднее 7 (семи) рабочих дней, следующих за последним днем отчетного месяца;</w:t>
      </w:r>
    </w:p>
    <w:bookmarkEnd w:id="69"/>
    <w:bookmarkStart w:name="z88" w:id="70"/>
    <w:p>
      <w:pPr>
        <w:spacing w:after="0"/>
        <w:ind w:left="0"/>
        <w:jc w:val="both"/>
      </w:pPr>
      <w:r>
        <w:rPr>
          <w:rFonts w:ascii="Times New Roman"/>
          <w:b w:val="false"/>
          <w:i w:val="false"/>
          <w:color w:val="000000"/>
          <w:sz w:val="28"/>
        </w:rPr>
        <w:t>
      3) ипотечными организациями ежемесячные сведения не позднее 10 (десяти) рабочих дней, следующих за последним днем отчетного месяца.</w:t>
      </w:r>
    </w:p>
    <w:bookmarkEnd w:id="70"/>
    <w:bookmarkStart w:name="z89" w:id="71"/>
    <w:p>
      <w:pPr>
        <w:spacing w:after="0"/>
        <w:ind w:left="0"/>
        <w:jc w:val="both"/>
      </w:pPr>
      <w:r>
        <w:rPr>
          <w:rFonts w:ascii="Times New Roman"/>
          <w:b w:val="false"/>
          <w:i w:val="false"/>
          <w:color w:val="000000"/>
          <w:sz w:val="28"/>
        </w:rPr>
        <w:t>
      Форма</w:t>
      </w:r>
    </w:p>
    <w:bookmarkEnd w:id="71"/>
    <w:bookmarkStart w:name="z90" w:id="72"/>
    <w:p>
      <w:pPr>
        <w:spacing w:after="0"/>
        <w:ind w:left="0"/>
        <w:jc w:val="both"/>
      </w:pPr>
      <w:r>
        <w:rPr>
          <w:rFonts w:ascii="Times New Roman"/>
          <w:b w:val="false"/>
          <w:i w:val="false"/>
          <w:color w:val="000000"/>
          <w:sz w:val="28"/>
        </w:rPr>
        <w:t>
      (в тысячах тенге)</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7"/>
        <w:gridCol w:w="3626"/>
        <w:gridCol w:w="4539"/>
        <w:gridCol w:w="2068"/>
      </w:tblGrid>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Детализация</w:t>
            </w:r>
          </w:p>
        </w:tc>
        <w:tc>
          <w:tcPr>
            <w:tcW w:w="4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счета (резидентство, сектор экономики, вид валюты)</w:t>
            </w:r>
          </w:p>
        </w:tc>
        <w:tc>
          <w:tcPr>
            <w:tcW w:w="2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АААА</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XYZ</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1" w:id="73"/>
    <w:p>
      <w:pPr>
        <w:spacing w:after="0"/>
        <w:ind w:left="0"/>
        <w:jc w:val="both"/>
      </w:pPr>
      <w:r>
        <w:rPr>
          <w:rFonts w:ascii="Times New Roman"/>
          <w:b w:val="false"/>
          <w:i w:val="false"/>
          <w:color w:val="000000"/>
          <w:sz w:val="28"/>
        </w:rPr>
        <w:t>
      Наименование ___________________________________________________</w:t>
      </w:r>
      <w:r>
        <w:br/>
      </w:r>
      <w:r>
        <w:rPr>
          <w:rFonts w:ascii="Times New Roman"/>
          <w:b w:val="false"/>
          <w:i w:val="false"/>
          <w:color w:val="000000"/>
          <w:sz w:val="28"/>
        </w:rPr>
        <w:t xml:space="preserve">       Адрес __________________________________________________________</w:t>
      </w:r>
      <w:r>
        <w:br/>
      </w:r>
      <w:r>
        <w:rPr>
          <w:rFonts w:ascii="Times New Roman"/>
          <w:b w:val="false"/>
          <w:i w:val="false"/>
          <w:color w:val="000000"/>
          <w:sz w:val="28"/>
        </w:rPr>
        <w:t xml:space="preserve">       Телефон ________________________________________________________</w:t>
      </w:r>
      <w:r>
        <w:br/>
      </w:r>
      <w:r>
        <w:rPr>
          <w:rFonts w:ascii="Times New Roman"/>
          <w:b w:val="false"/>
          <w:i w:val="false"/>
          <w:color w:val="000000"/>
          <w:sz w:val="28"/>
        </w:rPr>
        <w:t xml:space="preserve">       Адрес электронной почты _________________________________________</w:t>
      </w:r>
      <w:r>
        <w:br/>
      </w:r>
      <w:r>
        <w:rPr>
          <w:rFonts w:ascii="Times New Roman"/>
          <w:b w:val="false"/>
          <w:i w:val="false"/>
          <w:color w:val="000000"/>
          <w:sz w:val="28"/>
        </w:rPr>
        <w:t xml:space="preserve">       Исполнитель __________________________________ _________________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Главный бухгалтер или лицо, уполномоченное на подписание</w:t>
      </w:r>
      <w:r>
        <w:br/>
      </w:r>
      <w:r>
        <w:rPr>
          <w:rFonts w:ascii="Times New Roman"/>
          <w:b w:val="false"/>
          <w:i w:val="false"/>
          <w:color w:val="000000"/>
          <w:sz w:val="28"/>
        </w:rPr>
        <w:t xml:space="preserve">       ___________________________________________________ ____________</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Руководитель или лицо, уполномоченное им на подписание</w:t>
      </w:r>
      <w:r>
        <w:br/>
      </w:r>
      <w:r>
        <w:rPr>
          <w:rFonts w:ascii="Times New Roman"/>
          <w:b w:val="false"/>
          <w:i w:val="false"/>
          <w:color w:val="000000"/>
          <w:sz w:val="28"/>
        </w:rPr>
        <w:t xml:space="preserve">       ___________________________________________________ ____________</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Дата подписания "___"__________20___года</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сведений по </w:t>
            </w:r>
            <w:r>
              <w:br/>
            </w:r>
            <w:r>
              <w:rPr>
                <w:rFonts w:ascii="Times New Roman"/>
                <w:b w:val="false"/>
                <w:i w:val="false"/>
                <w:color w:val="000000"/>
                <w:sz w:val="20"/>
              </w:rPr>
              <w:t xml:space="preserve">показателям для формирования </w:t>
            </w:r>
            <w:r>
              <w:br/>
            </w:r>
            <w:r>
              <w:rPr>
                <w:rFonts w:ascii="Times New Roman"/>
                <w:b w:val="false"/>
                <w:i w:val="false"/>
                <w:color w:val="000000"/>
                <w:sz w:val="20"/>
              </w:rPr>
              <w:t>обзора финансового сектора</w:t>
            </w:r>
          </w:p>
        </w:tc>
      </w:tr>
    </w:tbl>
    <w:bookmarkStart w:name="z93" w:id="74"/>
    <w:p>
      <w:pPr>
        <w:spacing w:after="0"/>
        <w:ind w:left="0"/>
        <w:jc w:val="both"/>
      </w:pPr>
      <w:r>
        <w:rPr>
          <w:rFonts w:ascii="Times New Roman"/>
          <w:b w:val="false"/>
          <w:i w:val="false"/>
          <w:color w:val="000000"/>
          <w:sz w:val="28"/>
        </w:rPr>
        <w:t>
      Пояснение по заполнению формы административных данных</w:t>
      </w:r>
    </w:p>
    <w:bookmarkEnd w:id="74"/>
    <w:bookmarkStart w:name="z94" w:id="75"/>
    <w:p>
      <w:pPr>
        <w:spacing w:after="0"/>
        <w:ind w:left="0"/>
        <w:jc w:val="both"/>
      </w:pPr>
      <w:r>
        <w:rPr>
          <w:rFonts w:ascii="Times New Roman"/>
          <w:b w:val="false"/>
          <w:i w:val="false"/>
          <w:color w:val="000000"/>
          <w:sz w:val="28"/>
        </w:rPr>
        <w:t>
      Сведения по показателям для формирования обзора финансового сектора</w:t>
      </w:r>
    </w:p>
    <w:bookmarkEnd w:id="75"/>
    <w:bookmarkStart w:name="z95" w:id="76"/>
    <w:p>
      <w:pPr>
        <w:spacing w:after="0"/>
        <w:ind w:left="0"/>
        <w:jc w:val="both"/>
      </w:pPr>
      <w:r>
        <w:rPr>
          <w:rFonts w:ascii="Times New Roman"/>
          <w:b w:val="false"/>
          <w:i w:val="false"/>
          <w:color w:val="000000"/>
          <w:sz w:val="28"/>
        </w:rPr>
        <w:t>
      (индекс – 700-Н(Д), периодичность – ежедневная, ежемесячная)</w:t>
      </w:r>
    </w:p>
    <w:bookmarkEnd w:id="76"/>
    <w:bookmarkStart w:name="z96" w:id="77"/>
    <w:p>
      <w:pPr>
        <w:spacing w:after="0"/>
        <w:ind w:left="0"/>
        <w:jc w:val="both"/>
      </w:pPr>
      <w:r>
        <w:rPr>
          <w:rFonts w:ascii="Times New Roman"/>
          <w:b w:val="false"/>
          <w:i w:val="false"/>
          <w:color w:val="000000"/>
          <w:sz w:val="28"/>
        </w:rPr>
        <w:t>
      Глава 1. Общие положения</w:t>
      </w:r>
    </w:p>
    <w:bookmarkEnd w:id="77"/>
    <w:bookmarkStart w:name="z97" w:id="7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по показателям для формирования обзора финансового сектора" (далее – Форма).</w:t>
      </w:r>
    </w:p>
    <w:bookmarkEnd w:id="78"/>
    <w:bookmarkStart w:name="z98" w:id="7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69)</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79"/>
    <w:bookmarkStart w:name="z99" w:id="80"/>
    <w:p>
      <w:pPr>
        <w:spacing w:after="0"/>
        <w:ind w:left="0"/>
        <w:jc w:val="both"/>
      </w:pPr>
      <w:r>
        <w:rPr>
          <w:rFonts w:ascii="Times New Roman"/>
          <w:b w:val="false"/>
          <w:i w:val="false"/>
          <w:color w:val="000000"/>
          <w:sz w:val="28"/>
        </w:rPr>
        <w:t>
      3. Форма составляется банками второго уровня и филиалами банков-нерезидентов Республики Казахстан ежедневно и ежемесячно, Банком Развития Казахстана и ипотечными организациями – ежемесячно. Форма составляется по состоянию на конец отчетного периода.</w:t>
      </w:r>
    </w:p>
    <w:bookmarkEnd w:id="80"/>
    <w:bookmarkStart w:name="z100" w:id="81"/>
    <w:p>
      <w:pPr>
        <w:spacing w:after="0"/>
        <w:ind w:left="0"/>
        <w:jc w:val="both"/>
      </w:pPr>
      <w:r>
        <w:rPr>
          <w:rFonts w:ascii="Times New Roman"/>
          <w:b w:val="false"/>
          <w:i w:val="false"/>
          <w:color w:val="000000"/>
          <w:sz w:val="28"/>
        </w:rPr>
        <w:t>
      4. Сумма в Форме указывается в тысячах тенге. Сумма менее пятисот тенге округляется до нуля, а сумма, равная пятьсот тенге и выше, округляется до тысячи тенге.</w:t>
      </w:r>
    </w:p>
    <w:bookmarkEnd w:id="81"/>
    <w:bookmarkStart w:name="z101" w:id="82"/>
    <w:p>
      <w:pPr>
        <w:spacing w:after="0"/>
        <w:ind w:left="0"/>
        <w:jc w:val="both"/>
      </w:pPr>
      <w:r>
        <w:rPr>
          <w:rFonts w:ascii="Times New Roman"/>
          <w:b w:val="false"/>
          <w:i w:val="false"/>
          <w:color w:val="000000"/>
          <w:sz w:val="28"/>
        </w:rPr>
        <w:t>
      5. Форму подписывает руководитель, главный бухгалтер или лица, уполномоченные на подписание, и исполнитель.</w:t>
      </w:r>
    </w:p>
    <w:bookmarkEnd w:id="82"/>
    <w:bookmarkStart w:name="z102" w:id="83"/>
    <w:p>
      <w:pPr>
        <w:spacing w:after="0"/>
        <w:ind w:left="0"/>
        <w:jc w:val="both"/>
      </w:pPr>
      <w:r>
        <w:rPr>
          <w:rFonts w:ascii="Times New Roman"/>
          <w:b w:val="false"/>
          <w:i w:val="false"/>
          <w:color w:val="000000"/>
          <w:sz w:val="28"/>
        </w:rPr>
        <w:t>
      Глава 2. Пояснение по заполнению Формы</w:t>
      </w:r>
    </w:p>
    <w:bookmarkEnd w:id="83"/>
    <w:bookmarkStart w:name="z103" w:id="84"/>
    <w:p>
      <w:pPr>
        <w:spacing w:after="0"/>
        <w:ind w:left="0"/>
        <w:jc w:val="both"/>
      </w:pPr>
      <w:r>
        <w:rPr>
          <w:rFonts w:ascii="Times New Roman"/>
          <w:b w:val="false"/>
          <w:i w:val="false"/>
          <w:color w:val="000000"/>
          <w:sz w:val="28"/>
        </w:rPr>
        <w:t>
      6. По счетам 1011, 1012, 1601, 1602, 1610, 1854, 1857, 1873, 1874, 2854, 2857, 2861, 2872, 2873, 3101, 3200, 3400, 3510, 3540, 3580, 3589 и 3599, а также счетам группы 1650, 1690 и 3000, детализация указывается как "000".</w:t>
      </w:r>
    </w:p>
    <w:bookmarkEnd w:id="84"/>
    <w:bookmarkStart w:name="z104" w:id="85"/>
    <w:p>
      <w:pPr>
        <w:spacing w:after="0"/>
        <w:ind w:left="0"/>
        <w:jc w:val="both"/>
      </w:pPr>
      <w:r>
        <w:rPr>
          <w:rFonts w:ascii="Times New Roman"/>
          <w:b w:val="false"/>
          <w:i w:val="false"/>
          <w:color w:val="000000"/>
          <w:sz w:val="28"/>
        </w:rPr>
        <w:t>
      7. По счетам 1013, 1727, 2016, 2126, 2212, 2216, 2708 и 2717 по коду валюты указывается детализация "0".</w:t>
      </w:r>
    </w:p>
    <w:bookmarkEnd w:id="85"/>
    <w:bookmarkStart w:name="z105" w:id="86"/>
    <w:p>
      <w:pPr>
        <w:spacing w:after="0"/>
        <w:ind w:left="0"/>
        <w:jc w:val="both"/>
      </w:pPr>
      <w:r>
        <w:rPr>
          <w:rFonts w:ascii="Times New Roman"/>
          <w:b w:val="false"/>
          <w:i w:val="false"/>
          <w:color w:val="000000"/>
          <w:sz w:val="28"/>
        </w:rPr>
        <w:t>
      8. По счетам 1871, 1880, 2231, 2704, 2871, 2874, 2880, 3561, 3562, 3563, 3564, а также счетам группы 1810, 1830, 2040, 2811, 2830, по сектору экономики указывается детализация "0".</w:t>
      </w:r>
    </w:p>
    <w:bookmarkEnd w:id="86"/>
    <w:bookmarkStart w:name="z106" w:id="87"/>
    <w:p>
      <w:pPr>
        <w:spacing w:after="0"/>
        <w:ind w:left="0"/>
        <w:jc w:val="both"/>
      </w:pPr>
      <w:r>
        <w:rPr>
          <w:rFonts w:ascii="Times New Roman"/>
          <w:b w:val="false"/>
          <w:i w:val="false"/>
          <w:color w:val="000000"/>
          <w:sz w:val="28"/>
        </w:rPr>
        <w:t>
      9. По счетам 1007, 1009, 1603 и 1604 с кодом детализации 100 (резиденты) отражаются монеты, изготовленные из драгоценных металлов, и коллекционные монеты в национальной валюте, выпущенные Национальным Банком Республики Казахстан, с кодом детализации 200 (нерезиденты) – монеты, изготовленные из драгоценных металлов, и коллекционные монеты эмитентов-нерезидентов.</w:t>
      </w:r>
    </w:p>
    <w:bookmarkEnd w:id="87"/>
    <w:bookmarkStart w:name="z107" w:id="88"/>
    <w:p>
      <w:pPr>
        <w:spacing w:after="0"/>
        <w:ind w:left="0"/>
        <w:jc w:val="both"/>
      </w:pPr>
      <w:r>
        <w:rPr>
          <w:rFonts w:ascii="Times New Roman"/>
          <w:b w:val="false"/>
          <w:i w:val="false"/>
          <w:color w:val="000000"/>
          <w:sz w:val="28"/>
        </w:rPr>
        <w:t>
      10. По счетам 1405, 1406, 1425, 1752 и 1864 указывается сектор экономики векселедателя.</w:t>
      </w:r>
    </w:p>
    <w:bookmarkEnd w:id="88"/>
    <w:bookmarkStart w:name="z108" w:id="89"/>
    <w:p>
      <w:pPr>
        <w:spacing w:after="0"/>
        <w:ind w:left="0"/>
        <w:jc w:val="both"/>
      </w:pPr>
      <w:r>
        <w:rPr>
          <w:rFonts w:ascii="Times New Roman"/>
          <w:b w:val="false"/>
          <w:i w:val="false"/>
          <w:color w:val="000000"/>
          <w:sz w:val="28"/>
        </w:rPr>
        <w:t>
      11. По счетам 1201, 1202, 1205, 1206, 1208, 1209, 1452, 1453, 1454, 1456, 1457, 1459, 1481, 1482, 1483, 1485, 1486, 1491, 1492, 1494, 1495, 1744, 1745, 1746, 1750 и 1757 указывается резидентство и сектор экономики эмитента.</w:t>
      </w:r>
    </w:p>
    <w:bookmarkEnd w:id="89"/>
    <w:bookmarkStart w:name="z109" w:id="90"/>
    <w:p>
      <w:pPr>
        <w:spacing w:after="0"/>
        <w:ind w:left="0"/>
        <w:jc w:val="both"/>
      </w:pPr>
      <w:r>
        <w:rPr>
          <w:rFonts w:ascii="Times New Roman"/>
          <w:b w:val="false"/>
          <w:i w:val="false"/>
          <w:color w:val="000000"/>
          <w:sz w:val="28"/>
        </w:rPr>
        <w:t>
      12. По счетам 2301, 2303, 2306, 2401, 2402, 2405 и 2406 при отсутствии возможности достоверно определить резидентство и сектор экономики держателя ценной бумаги указывается резидентство и сектор экономики номинального держателя (доверительного собственника).</w:t>
      </w:r>
    </w:p>
    <w:bookmarkEnd w:id="90"/>
    <w:bookmarkStart w:name="z110" w:id="91"/>
    <w:p>
      <w:pPr>
        <w:spacing w:after="0"/>
        <w:ind w:left="0"/>
        <w:jc w:val="both"/>
      </w:pPr>
      <w:r>
        <w:rPr>
          <w:rFonts w:ascii="Times New Roman"/>
          <w:b w:val="false"/>
          <w:i w:val="false"/>
          <w:color w:val="000000"/>
          <w:sz w:val="28"/>
        </w:rPr>
        <w:t>
      13. По вкладам, размещенным банком второго уровня, филиалом банка-нерезидента или ипотечной организацией в организации, осуществляющей отдельные виды банковских операций, либо в акционерном обществе "Казпочта" и отраженным на счетах группы 1250 "Вклады, размещенные в других банках", по сектору экономики указывается детализация "5".</w:t>
      </w:r>
    </w:p>
    <w:bookmarkEnd w:id="91"/>
    <w:bookmarkStart w:name="z111" w:id="92"/>
    <w:p>
      <w:pPr>
        <w:spacing w:after="0"/>
        <w:ind w:left="0"/>
        <w:jc w:val="both"/>
      </w:pPr>
      <w:r>
        <w:rPr>
          <w:rFonts w:ascii="Times New Roman"/>
          <w:b w:val="false"/>
          <w:i w:val="false"/>
          <w:color w:val="000000"/>
          <w:sz w:val="28"/>
        </w:rPr>
        <w:t>
      14. В Форме соблюдается следующее балансовое тождество:</w:t>
      </w:r>
    </w:p>
    <w:bookmarkEnd w:id="92"/>
    <w:bookmarkStart w:name="z112" w:id="93"/>
    <w:p>
      <w:pPr>
        <w:spacing w:after="0"/>
        <w:ind w:left="0"/>
        <w:jc w:val="both"/>
      </w:pPr>
      <w:r>
        <w:rPr>
          <w:rFonts w:ascii="Times New Roman"/>
          <w:b w:val="false"/>
          <w:i w:val="false"/>
          <w:color w:val="000000"/>
          <w:sz w:val="28"/>
        </w:rPr>
        <w:t>
      Сумма Активов (строка 1 000) = сумма Обязательств (строка 2 000) + сумма Собственного капитала (строка 3 000).</w:t>
      </w:r>
    </w:p>
    <w:bookmarkEnd w:id="93"/>
    <w:bookmarkStart w:name="z113" w:id="94"/>
    <w:p>
      <w:pPr>
        <w:spacing w:after="0"/>
        <w:ind w:left="0"/>
        <w:jc w:val="both"/>
      </w:pPr>
      <w:r>
        <w:rPr>
          <w:rFonts w:ascii="Times New Roman"/>
          <w:b w:val="false"/>
          <w:i w:val="false"/>
          <w:color w:val="000000"/>
          <w:sz w:val="28"/>
        </w:rPr>
        <w:t>
      15. При отсутствии данных сведения представляются с нулевыми остатками.</w:t>
      </w:r>
    </w:p>
    <w:bookmarkEnd w:id="9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Перечню некоторых </w:t>
            </w:r>
            <w:r>
              <w:br/>
            </w:r>
            <w:r>
              <w:rPr>
                <w:rFonts w:ascii="Times New Roman"/>
                <w:b w:val="false"/>
                <w:i w:val="false"/>
                <w:color w:val="000000"/>
                <w:sz w:val="20"/>
              </w:rPr>
              <w:t xml:space="preserve">постановлений Правления </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 xml:space="preserve">Республики Казахстан, в </w:t>
            </w:r>
            <w:r>
              <w:br/>
            </w:r>
            <w:r>
              <w:rPr>
                <w:rFonts w:ascii="Times New Roman"/>
                <w:b w:val="false"/>
                <w:i w:val="false"/>
                <w:color w:val="000000"/>
                <w:sz w:val="20"/>
              </w:rPr>
              <w:t xml:space="preserve">которые вносятся изменения и </w:t>
            </w:r>
            <w:r>
              <w:br/>
            </w:r>
            <w:r>
              <w:rPr>
                <w:rFonts w:ascii="Times New Roman"/>
                <w:b w:val="false"/>
                <w:i w:val="false"/>
                <w:color w:val="000000"/>
                <w:sz w:val="20"/>
              </w:rPr>
              <w:t xml:space="preserve">дополнения по вопросам сбора </w:t>
            </w:r>
            <w:r>
              <w:br/>
            </w:r>
            <w:r>
              <w:rPr>
                <w:rFonts w:ascii="Times New Roman"/>
                <w:b w:val="false"/>
                <w:i w:val="false"/>
                <w:color w:val="000000"/>
                <w:sz w:val="20"/>
              </w:rPr>
              <w:t xml:space="preserve">административных данных и </w:t>
            </w:r>
            <w:r>
              <w:br/>
            </w:r>
            <w:r>
              <w:rPr>
                <w:rFonts w:ascii="Times New Roman"/>
                <w:b w:val="false"/>
                <w:i w:val="false"/>
                <w:color w:val="000000"/>
                <w:sz w:val="20"/>
              </w:rPr>
              <w:t xml:space="preserve">представления отчетности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Инструкции по представлению </w:t>
            </w:r>
            <w:r>
              <w:br/>
            </w:r>
            <w:r>
              <w:rPr>
                <w:rFonts w:ascii="Times New Roman"/>
                <w:b w:val="false"/>
                <w:i w:val="false"/>
                <w:color w:val="000000"/>
                <w:sz w:val="20"/>
              </w:rPr>
              <w:t xml:space="preserve">банками второго уровня, Банком </w:t>
            </w:r>
            <w:r>
              <w:br/>
            </w:r>
            <w:r>
              <w:rPr>
                <w:rFonts w:ascii="Times New Roman"/>
                <w:b w:val="false"/>
                <w:i w:val="false"/>
                <w:color w:val="000000"/>
                <w:sz w:val="20"/>
              </w:rPr>
              <w:t xml:space="preserve">Развития Казахстана, филиалами </w:t>
            </w:r>
            <w:r>
              <w:br/>
            </w:r>
            <w:r>
              <w:rPr>
                <w:rFonts w:ascii="Times New Roman"/>
                <w:b w:val="false"/>
                <w:i w:val="false"/>
                <w:color w:val="000000"/>
                <w:sz w:val="20"/>
              </w:rPr>
              <w:t xml:space="preserve">банков-нерезидентов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филиалами страховых </w:t>
            </w:r>
            <w:r>
              <w:br/>
            </w:r>
            <w:r>
              <w:rPr>
                <w:rFonts w:ascii="Times New Roman"/>
                <w:b w:val="false"/>
                <w:i w:val="false"/>
                <w:color w:val="000000"/>
                <w:sz w:val="20"/>
              </w:rPr>
              <w:t xml:space="preserve">(перестраховочных) </w:t>
            </w:r>
            <w:r>
              <w:br/>
            </w:r>
            <w:r>
              <w:rPr>
                <w:rFonts w:ascii="Times New Roman"/>
                <w:b w:val="false"/>
                <w:i w:val="false"/>
                <w:color w:val="000000"/>
                <w:sz w:val="20"/>
              </w:rPr>
              <w:t xml:space="preserve">организаций-нерезидентов </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 xml:space="preserve">ипотечными организациями в </w:t>
            </w:r>
            <w:r>
              <w:br/>
            </w:r>
            <w:r>
              <w:rPr>
                <w:rFonts w:ascii="Times New Roman"/>
                <w:b w:val="false"/>
                <w:i w:val="false"/>
                <w:color w:val="000000"/>
                <w:sz w:val="20"/>
              </w:rPr>
              <w:t xml:space="preserve">Национальный Банк Республики </w:t>
            </w:r>
            <w:r>
              <w:br/>
            </w:r>
            <w:r>
              <w:rPr>
                <w:rFonts w:ascii="Times New Roman"/>
                <w:b w:val="false"/>
                <w:i w:val="false"/>
                <w:color w:val="000000"/>
                <w:sz w:val="20"/>
              </w:rPr>
              <w:t xml:space="preserve">Казахстан сведений для </w:t>
            </w:r>
            <w:r>
              <w:br/>
            </w:r>
            <w:r>
              <w:rPr>
                <w:rFonts w:ascii="Times New Roman"/>
                <w:b w:val="false"/>
                <w:i w:val="false"/>
                <w:color w:val="000000"/>
                <w:sz w:val="20"/>
              </w:rPr>
              <w:t xml:space="preserve">формирования обзора </w:t>
            </w:r>
            <w:r>
              <w:br/>
            </w:r>
            <w:r>
              <w:rPr>
                <w:rFonts w:ascii="Times New Roman"/>
                <w:b w:val="false"/>
                <w:i w:val="false"/>
                <w:color w:val="000000"/>
                <w:sz w:val="20"/>
              </w:rPr>
              <w:t>финансового сектора</w:t>
            </w:r>
          </w:p>
        </w:tc>
      </w:tr>
    </w:tbl>
    <w:bookmarkStart w:name="z116" w:id="9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5"/>
    <w:bookmarkStart w:name="z117" w:id="9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96"/>
    <w:bookmarkStart w:name="z118" w:id="97"/>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97"/>
    <w:bookmarkStart w:name="z119" w:id="98"/>
    <w:p>
      <w:pPr>
        <w:spacing w:after="0"/>
        <w:ind w:left="0"/>
        <w:jc w:val="both"/>
      </w:pPr>
      <w:r>
        <w:rPr>
          <w:rFonts w:ascii="Times New Roman"/>
          <w:b w:val="false"/>
          <w:i w:val="false"/>
          <w:color w:val="000000"/>
          <w:sz w:val="28"/>
        </w:rPr>
        <w:t>
      Сведения по операциям с филиалами и представительствами иностранных компаний</w:t>
      </w:r>
    </w:p>
    <w:bookmarkEnd w:id="98"/>
    <w:bookmarkStart w:name="z120" w:id="99"/>
    <w:p>
      <w:pPr>
        <w:spacing w:after="0"/>
        <w:ind w:left="0"/>
        <w:jc w:val="both"/>
      </w:pPr>
      <w:r>
        <w:rPr>
          <w:rFonts w:ascii="Times New Roman"/>
          <w:b w:val="false"/>
          <w:i w:val="false"/>
          <w:color w:val="000000"/>
          <w:sz w:val="28"/>
        </w:rPr>
        <w:t>
      Индекс формы административных данных: 700(ДФ)</w:t>
      </w:r>
    </w:p>
    <w:bookmarkEnd w:id="99"/>
    <w:bookmarkStart w:name="z121" w:id="100"/>
    <w:p>
      <w:pPr>
        <w:spacing w:after="0"/>
        <w:ind w:left="0"/>
        <w:jc w:val="both"/>
      </w:pPr>
      <w:r>
        <w:rPr>
          <w:rFonts w:ascii="Times New Roman"/>
          <w:b w:val="false"/>
          <w:i w:val="false"/>
          <w:color w:val="000000"/>
          <w:sz w:val="28"/>
        </w:rPr>
        <w:t>
      Периодичность: ежемесячная</w:t>
      </w:r>
    </w:p>
    <w:bookmarkEnd w:id="100"/>
    <w:bookmarkStart w:name="z122" w:id="101"/>
    <w:p>
      <w:pPr>
        <w:spacing w:after="0"/>
        <w:ind w:left="0"/>
        <w:jc w:val="both"/>
      </w:pPr>
      <w:r>
        <w:rPr>
          <w:rFonts w:ascii="Times New Roman"/>
          <w:b w:val="false"/>
          <w:i w:val="false"/>
          <w:color w:val="000000"/>
          <w:sz w:val="28"/>
        </w:rPr>
        <w:t>
      Отчетный период: по состоянию на "__" ________ 20___ года</w:t>
      </w:r>
    </w:p>
    <w:bookmarkEnd w:id="101"/>
    <w:bookmarkStart w:name="z123" w:id="102"/>
    <w:p>
      <w:pPr>
        <w:spacing w:after="0"/>
        <w:ind w:left="0"/>
        <w:jc w:val="both"/>
      </w:pPr>
      <w:r>
        <w:rPr>
          <w:rFonts w:ascii="Times New Roman"/>
          <w:b w:val="false"/>
          <w:i w:val="false"/>
          <w:color w:val="000000"/>
          <w:sz w:val="28"/>
        </w:rPr>
        <w:t>
      Круг лиц, представляющих сведения: банки второго уровня, Банк Развития Казахстана, филиалы банков-нерезидентов Республики Казахстан, ипотечные организации</w:t>
      </w:r>
    </w:p>
    <w:bookmarkEnd w:id="102"/>
    <w:bookmarkStart w:name="z124" w:id="103"/>
    <w:p>
      <w:pPr>
        <w:spacing w:after="0"/>
        <w:ind w:left="0"/>
        <w:jc w:val="both"/>
      </w:pPr>
      <w:r>
        <w:rPr>
          <w:rFonts w:ascii="Times New Roman"/>
          <w:b w:val="false"/>
          <w:i w:val="false"/>
          <w:color w:val="000000"/>
          <w:sz w:val="28"/>
        </w:rPr>
        <w:t>
      Срок представления формы административных данных:</w:t>
      </w:r>
    </w:p>
    <w:bookmarkEnd w:id="103"/>
    <w:bookmarkStart w:name="z125" w:id="104"/>
    <w:p>
      <w:pPr>
        <w:spacing w:after="0"/>
        <w:ind w:left="0"/>
        <w:jc w:val="both"/>
      </w:pPr>
      <w:r>
        <w:rPr>
          <w:rFonts w:ascii="Times New Roman"/>
          <w:b w:val="false"/>
          <w:i w:val="false"/>
          <w:color w:val="000000"/>
          <w:sz w:val="28"/>
        </w:rPr>
        <w:t>
      1) банками второго уровня, Банком Развития Казахстана и филиалами банков-нерезидентов не позднее 7 (семи) рабочих дней, следующих за последним днем отчетного месяца;</w:t>
      </w:r>
    </w:p>
    <w:bookmarkEnd w:id="104"/>
    <w:bookmarkStart w:name="z126" w:id="105"/>
    <w:p>
      <w:pPr>
        <w:spacing w:after="0"/>
        <w:ind w:left="0"/>
        <w:jc w:val="both"/>
      </w:pPr>
      <w:r>
        <w:rPr>
          <w:rFonts w:ascii="Times New Roman"/>
          <w:b w:val="false"/>
          <w:i w:val="false"/>
          <w:color w:val="000000"/>
          <w:sz w:val="28"/>
        </w:rPr>
        <w:t>
      2) ипотечными организациями не позднее 10 (десяти) рабочих дней, следующих за последним днем отчетного месяца.</w:t>
      </w:r>
    </w:p>
    <w:bookmarkEnd w:id="105"/>
    <w:bookmarkStart w:name="z127" w:id="106"/>
    <w:p>
      <w:pPr>
        <w:spacing w:after="0"/>
        <w:ind w:left="0"/>
        <w:jc w:val="both"/>
      </w:pPr>
      <w:r>
        <w:rPr>
          <w:rFonts w:ascii="Times New Roman"/>
          <w:b w:val="false"/>
          <w:i w:val="false"/>
          <w:color w:val="000000"/>
          <w:sz w:val="28"/>
        </w:rPr>
        <w:t>
      Форма</w:t>
      </w:r>
    </w:p>
    <w:bookmarkEnd w:id="106"/>
    <w:bookmarkStart w:name="z128" w:id="107"/>
    <w:p>
      <w:pPr>
        <w:spacing w:after="0"/>
        <w:ind w:left="0"/>
        <w:jc w:val="both"/>
      </w:pPr>
      <w:r>
        <w:rPr>
          <w:rFonts w:ascii="Times New Roman"/>
          <w:b w:val="false"/>
          <w:i w:val="false"/>
          <w:color w:val="000000"/>
          <w:sz w:val="28"/>
        </w:rPr>
        <w:t>
      (в тысячах тенге)</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9"/>
        <w:gridCol w:w="8310"/>
        <w:gridCol w:w="571"/>
      </w:tblGrid>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8"/>
          <w:p>
            <w:pPr>
              <w:spacing w:after="20"/>
              <w:ind w:left="20"/>
              <w:jc w:val="both"/>
            </w:pPr>
            <w:r>
              <w:rPr>
                <w:rFonts w:ascii="Times New Roman"/>
                <w:b w:val="false"/>
                <w:i w:val="false"/>
                <w:color w:val="000000"/>
                <w:sz w:val="20"/>
              </w:rPr>
              <w:t>
Номер</w:t>
            </w:r>
            <w:r>
              <w:br/>
            </w:r>
            <w:r>
              <w:rPr>
                <w:rFonts w:ascii="Times New Roman"/>
                <w:b w:val="false"/>
                <w:i w:val="false"/>
                <w:color w:val="000000"/>
                <w:sz w:val="20"/>
              </w:rPr>
              <w:t>
счета</w:t>
            </w:r>
          </w:p>
          <w:bookmarkEnd w:id="108"/>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счета</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овердрафт, предоставленные клиентам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по кредитным карточкам клиентов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Учтенные векселя клиентов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начисленное предыдущими векселедержателями по учтенным векселям клиентов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клиентам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факторингу</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 клиентам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 клиентам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клиентам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финансовому лизингу</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клиентам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форфейтингу</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клиентов по займам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Опротестованные векселя клиентов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клиенту по операциям финансирования торговой деятельности</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финансирования торговой деятельности</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по займам и финансовому лизингу, предоставленным клиентам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клиентам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займам, предоставленным клиентам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займам, предоставленным клиентам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операциям "обратное РЕПО" с ценными бумагами</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займам и финансовому лизингу, предоставленным клиентам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займам и финансовому лизингу, предоставленным клиентам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"обратное РЕПО" с ценными бумагами</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учтенным векселям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операциям с производными финансовыми инструментами</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финансовым активам, переданным в доверительное управление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по прочим операциям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инвестиционной деятельности на условиях аренды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и вкладам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предоплаты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счета юридических лиц</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принятые в доверительное управление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юридических лиц</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Металлические счета клиентов в аффинированных драгоценных металлах</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юридических лиц</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 клиентов в аффинированных драгоценных металлах</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юридических лиц</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юридических лиц (более одного года)</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вклады юридических лиц</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Сберегательные вклады юридических лиц (не более одного года)</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 являющийся обеспечением обязательств юридических лиц</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вкладам до востребования клиентов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прочим операциям с клиентами</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срочным вкладам клиентов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Указания, не исполненные в срок</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обязательствам по аренде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условным вкладам клиентов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указаний отправителя в соответствии с валютным законодательством Республики Казахстан</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вкладам, привлеченным от клиентов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по вкладам, привлеченным от клиентов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хранения денег, принятых в качестве обеспечения (заклад, задаток) обязательств клиентов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сберегательным вкладам клиентов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депозиты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Бессрочные финансовые инструменты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клиентами</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 на сумму денег, принятых в качестве обеспечения (заклад, задаток) обязательств клиентов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металлическим счетам клиентов в аффинированных драгоценных металлах</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текущим счетам клиентов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условным вкладам клиентов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вкладам до востребования клиентов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срочным вкладам клиентов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вкладу, являющемуся обеспечением обязательств клиентов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сберегательным вкладам клиентов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операциям "РЕПО" с ценными бумагами</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прочим операциям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полученным займам и финансовому лизингу</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вкладам до востребования</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срочным вкладам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процентные расходы по обязательствам по аренде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условным вкладам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вкладу, являющемуся обеспечением обязательств других банков и клиентов</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Просроченное вознаграждение по текущим счетам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просроченное вознаграждение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финансовым активам, принятым в доверительное управление</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бессрочным финансовым инструментам</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109"/>
    <w:p>
      <w:pPr>
        <w:spacing w:after="0"/>
        <w:ind w:left="0"/>
        <w:jc w:val="both"/>
      </w:pPr>
      <w:r>
        <w:rPr>
          <w:rFonts w:ascii="Times New Roman"/>
          <w:b w:val="false"/>
          <w:i w:val="false"/>
          <w:color w:val="000000"/>
          <w:sz w:val="28"/>
        </w:rPr>
        <w:t>
      Наименование ___________________________________________________</w:t>
      </w:r>
      <w:r>
        <w:br/>
      </w:r>
      <w:r>
        <w:rPr>
          <w:rFonts w:ascii="Times New Roman"/>
          <w:b w:val="false"/>
          <w:i w:val="false"/>
          <w:color w:val="000000"/>
          <w:sz w:val="28"/>
        </w:rPr>
        <w:t xml:space="preserve">       Адрес ___________________________________________________________</w:t>
      </w:r>
      <w:r>
        <w:br/>
      </w:r>
      <w:r>
        <w:rPr>
          <w:rFonts w:ascii="Times New Roman"/>
          <w:b w:val="false"/>
          <w:i w:val="false"/>
          <w:color w:val="000000"/>
          <w:sz w:val="28"/>
        </w:rPr>
        <w:t xml:space="preserve">       Телефон _________________________________________________________</w:t>
      </w:r>
      <w:r>
        <w:br/>
      </w:r>
      <w:r>
        <w:rPr>
          <w:rFonts w:ascii="Times New Roman"/>
          <w:b w:val="false"/>
          <w:i w:val="false"/>
          <w:color w:val="000000"/>
          <w:sz w:val="28"/>
        </w:rPr>
        <w:t xml:space="preserve">       Адрес электронной почты __________________________________________</w:t>
      </w:r>
      <w:r>
        <w:br/>
      </w:r>
      <w:r>
        <w:rPr>
          <w:rFonts w:ascii="Times New Roman"/>
          <w:b w:val="false"/>
          <w:i w:val="false"/>
          <w:color w:val="000000"/>
          <w:sz w:val="28"/>
        </w:rPr>
        <w:t xml:space="preserve">       Исполнитель _____________________________________ ________________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Главный бухгалтер или лицо, уполномоченное на подписание</w:t>
      </w:r>
      <w:r>
        <w:br/>
      </w:r>
      <w:r>
        <w:rPr>
          <w:rFonts w:ascii="Times New Roman"/>
          <w:b w:val="false"/>
          <w:i w:val="false"/>
          <w:color w:val="000000"/>
          <w:sz w:val="28"/>
        </w:rPr>
        <w:t xml:space="preserve">       ___________________________________________________ ____________</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Руководитель или лицо, уполномоченное им на подписание</w:t>
      </w:r>
      <w:r>
        <w:br/>
      </w:r>
      <w:r>
        <w:rPr>
          <w:rFonts w:ascii="Times New Roman"/>
          <w:b w:val="false"/>
          <w:i w:val="false"/>
          <w:color w:val="000000"/>
          <w:sz w:val="28"/>
        </w:rPr>
        <w:t xml:space="preserve">       ___________________________________________________ ____________</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Дата подписания "___"__________20___года</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сведений по операциям </w:t>
            </w:r>
            <w:r>
              <w:br/>
            </w:r>
            <w:r>
              <w:rPr>
                <w:rFonts w:ascii="Times New Roman"/>
                <w:b w:val="false"/>
                <w:i w:val="false"/>
                <w:color w:val="000000"/>
                <w:sz w:val="20"/>
              </w:rPr>
              <w:t xml:space="preserve">с филиалами и </w:t>
            </w:r>
            <w:r>
              <w:br/>
            </w:r>
            <w:r>
              <w:rPr>
                <w:rFonts w:ascii="Times New Roman"/>
                <w:b w:val="false"/>
                <w:i w:val="false"/>
                <w:color w:val="000000"/>
                <w:sz w:val="20"/>
              </w:rPr>
              <w:t xml:space="preserve">представительствами </w:t>
            </w:r>
            <w:r>
              <w:br/>
            </w:r>
            <w:r>
              <w:rPr>
                <w:rFonts w:ascii="Times New Roman"/>
                <w:b w:val="false"/>
                <w:i w:val="false"/>
                <w:color w:val="000000"/>
                <w:sz w:val="20"/>
              </w:rPr>
              <w:t>иностранных компаний</w:t>
            </w:r>
          </w:p>
        </w:tc>
      </w:tr>
    </w:tbl>
    <w:bookmarkStart w:name="z132" w:id="110"/>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w:t>
      </w:r>
    </w:p>
    <w:bookmarkEnd w:id="110"/>
    <w:bookmarkStart w:name="z133" w:id="111"/>
    <w:p>
      <w:pPr>
        <w:spacing w:after="0"/>
        <w:ind w:left="0"/>
        <w:jc w:val="both"/>
      </w:pPr>
      <w:r>
        <w:rPr>
          <w:rFonts w:ascii="Times New Roman"/>
          <w:b w:val="false"/>
          <w:i w:val="false"/>
          <w:color w:val="000000"/>
          <w:sz w:val="28"/>
        </w:rPr>
        <w:t>
      Сведения по операциям с филиалами и представительствами иностранных компаний</w:t>
      </w:r>
    </w:p>
    <w:bookmarkEnd w:id="111"/>
    <w:bookmarkStart w:name="z134" w:id="112"/>
    <w:p>
      <w:pPr>
        <w:spacing w:after="0"/>
        <w:ind w:left="0"/>
        <w:jc w:val="both"/>
      </w:pPr>
      <w:r>
        <w:rPr>
          <w:rFonts w:ascii="Times New Roman"/>
          <w:b w:val="false"/>
          <w:i w:val="false"/>
          <w:color w:val="000000"/>
          <w:sz w:val="28"/>
        </w:rPr>
        <w:t>
      (индекс – 700(ДФ), периодичность – ежемесячная)</w:t>
      </w:r>
    </w:p>
    <w:bookmarkEnd w:id="112"/>
    <w:bookmarkStart w:name="z135" w:id="113"/>
    <w:p>
      <w:pPr>
        <w:spacing w:after="0"/>
        <w:ind w:left="0"/>
        <w:jc w:val="both"/>
      </w:pPr>
      <w:r>
        <w:rPr>
          <w:rFonts w:ascii="Times New Roman"/>
          <w:b w:val="false"/>
          <w:i w:val="false"/>
          <w:color w:val="000000"/>
          <w:sz w:val="28"/>
        </w:rPr>
        <w:t>
      Глава 1. Общие положения</w:t>
      </w:r>
    </w:p>
    <w:bookmarkEnd w:id="113"/>
    <w:bookmarkStart w:name="z136" w:id="11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предназначенной для сбора административных данных "Сведения по операциям с филиалами и представительствами иностранных компаний" (далее – Форма).</w:t>
      </w:r>
    </w:p>
    <w:bookmarkEnd w:id="114"/>
    <w:bookmarkStart w:name="z137" w:id="11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69)</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115"/>
    <w:bookmarkStart w:name="z138" w:id="116"/>
    <w:p>
      <w:pPr>
        <w:spacing w:after="0"/>
        <w:ind w:left="0"/>
        <w:jc w:val="both"/>
      </w:pPr>
      <w:r>
        <w:rPr>
          <w:rFonts w:ascii="Times New Roman"/>
          <w:b w:val="false"/>
          <w:i w:val="false"/>
          <w:color w:val="000000"/>
          <w:sz w:val="28"/>
        </w:rPr>
        <w:t>
      3. Форма составляется банками второго уровня, Банком Развития Казахстана, филиалами банков-нерезидентов и ипотечными организациями – ежемесячно. Форма составляется по состоянию на последний рабочий день месяца.</w:t>
      </w:r>
    </w:p>
    <w:bookmarkEnd w:id="116"/>
    <w:bookmarkStart w:name="z139" w:id="117"/>
    <w:p>
      <w:pPr>
        <w:spacing w:after="0"/>
        <w:ind w:left="0"/>
        <w:jc w:val="both"/>
      </w:pPr>
      <w:r>
        <w:rPr>
          <w:rFonts w:ascii="Times New Roman"/>
          <w:b w:val="false"/>
          <w:i w:val="false"/>
          <w:color w:val="000000"/>
          <w:sz w:val="28"/>
        </w:rPr>
        <w:t>
      4. Сумма в Форме указывается в тысячах тенге. Сумма менее пятисот тенге округляется до нуля, а сумма, равная пятьсот тенге и выше, округляется до тысячи тенге.</w:t>
      </w:r>
    </w:p>
    <w:bookmarkEnd w:id="117"/>
    <w:bookmarkStart w:name="z140" w:id="118"/>
    <w:p>
      <w:pPr>
        <w:spacing w:after="0"/>
        <w:ind w:left="0"/>
        <w:jc w:val="both"/>
      </w:pPr>
      <w:r>
        <w:rPr>
          <w:rFonts w:ascii="Times New Roman"/>
          <w:b w:val="false"/>
          <w:i w:val="false"/>
          <w:color w:val="000000"/>
          <w:sz w:val="28"/>
        </w:rPr>
        <w:t>
      5. Форму подписывает руководитель, главный бухгалтер или лица, уполномоченные на подписание, и исполнитель.</w:t>
      </w:r>
    </w:p>
    <w:bookmarkEnd w:id="118"/>
    <w:bookmarkStart w:name="z141" w:id="119"/>
    <w:p>
      <w:pPr>
        <w:spacing w:after="0"/>
        <w:ind w:left="0"/>
        <w:jc w:val="both"/>
      </w:pPr>
      <w:r>
        <w:rPr>
          <w:rFonts w:ascii="Times New Roman"/>
          <w:b w:val="false"/>
          <w:i w:val="false"/>
          <w:color w:val="000000"/>
          <w:sz w:val="28"/>
        </w:rPr>
        <w:t>
      Глава 2. Пояснение по заполнению Формы</w:t>
      </w:r>
    </w:p>
    <w:bookmarkEnd w:id="119"/>
    <w:bookmarkStart w:name="z142" w:id="120"/>
    <w:p>
      <w:pPr>
        <w:spacing w:after="0"/>
        <w:ind w:left="0"/>
        <w:jc w:val="both"/>
      </w:pPr>
      <w:r>
        <w:rPr>
          <w:rFonts w:ascii="Times New Roman"/>
          <w:b w:val="false"/>
          <w:i w:val="false"/>
          <w:color w:val="000000"/>
          <w:sz w:val="28"/>
        </w:rPr>
        <w:t>
      6. В Форме указываются сведения только по операциям с филиалами и представительствами иностранных компаний, осуществляющими свою деятельность на территории Республики Казахстан и относящимися к нерезидентам.</w:t>
      </w:r>
    </w:p>
    <w:bookmarkEnd w:id="120"/>
    <w:bookmarkStart w:name="z143" w:id="121"/>
    <w:p>
      <w:pPr>
        <w:spacing w:after="0"/>
        <w:ind w:left="0"/>
        <w:jc w:val="both"/>
      </w:pPr>
      <w:r>
        <w:rPr>
          <w:rFonts w:ascii="Times New Roman"/>
          <w:b w:val="false"/>
          <w:i w:val="false"/>
          <w:color w:val="000000"/>
          <w:sz w:val="28"/>
        </w:rPr>
        <w:t>
      Сведения представляются с детализацией по следующим секторам экономики:</w:t>
      </w:r>
    </w:p>
    <w:bookmarkEnd w:id="121"/>
    <w:bookmarkStart w:name="z144" w:id="122"/>
    <w:p>
      <w:pPr>
        <w:spacing w:after="0"/>
        <w:ind w:left="0"/>
        <w:jc w:val="both"/>
      </w:pPr>
      <w:r>
        <w:rPr>
          <w:rFonts w:ascii="Times New Roman"/>
          <w:b w:val="false"/>
          <w:i w:val="false"/>
          <w:color w:val="000000"/>
          <w:sz w:val="28"/>
        </w:rPr>
        <w:t>
      1) другие финансовые организации – код "5";</w:t>
      </w:r>
    </w:p>
    <w:bookmarkEnd w:id="122"/>
    <w:bookmarkStart w:name="z145" w:id="123"/>
    <w:p>
      <w:pPr>
        <w:spacing w:after="0"/>
        <w:ind w:left="0"/>
        <w:jc w:val="both"/>
      </w:pPr>
      <w:r>
        <w:rPr>
          <w:rFonts w:ascii="Times New Roman"/>
          <w:b w:val="false"/>
          <w:i w:val="false"/>
          <w:color w:val="000000"/>
          <w:sz w:val="28"/>
        </w:rPr>
        <w:t>
      2) государственные нефинансовые организации – код "6";</w:t>
      </w:r>
    </w:p>
    <w:bookmarkEnd w:id="123"/>
    <w:bookmarkStart w:name="z146" w:id="124"/>
    <w:p>
      <w:pPr>
        <w:spacing w:after="0"/>
        <w:ind w:left="0"/>
        <w:jc w:val="both"/>
      </w:pPr>
      <w:r>
        <w:rPr>
          <w:rFonts w:ascii="Times New Roman"/>
          <w:b w:val="false"/>
          <w:i w:val="false"/>
          <w:color w:val="000000"/>
          <w:sz w:val="28"/>
        </w:rPr>
        <w:t>
      3) негосударственные нефинансовые организации – код "7";</w:t>
      </w:r>
    </w:p>
    <w:bookmarkEnd w:id="124"/>
    <w:bookmarkStart w:name="z147" w:id="125"/>
    <w:p>
      <w:pPr>
        <w:spacing w:after="0"/>
        <w:ind w:left="0"/>
        <w:jc w:val="both"/>
      </w:pPr>
      <w:r>
        <w:rPr>
          <w:rFonts w:ascii="Times New Roman"/>
          <w:b w:val="false"/>
          <w:i w:val="false"/>
          <w:color w:val="000000"/>
          <w:sz w:val="28"/>
        </w:rPr>
        <w:t>
      4) некоммерческие организации, обслуживающие домашние хозяйства – код "8".</w:t>
      </w:r>
    </w:p>
    <w:bookmarkEnd w:id="125"/>
    <w:bookmarkStart w:name="z148" w:id="126"/>
    <w:p>
      <w:pPr>
        <w:spacing w:after="0"/>
        <w:ind w:left="0"/>
        <w:jc w:val="both"/>
      </w:pPr>
      <w:r>
        <w:rPr>
          <w:rFonts w:ascii="Times New Roman"/>
          <w:b w:val="false"/>
          <w:i w:val="false"/>
          <w:color w:val="000000"/>
          <w:sz w:val="28"/>
        </w:rPr>
        <w:t>
      Секторы экономики филиалов и представительств иностранных компаний, осуществляющих свою деятельность на территории Республики Казахстан, соответствуют секторам экономики их головных компаний.</w:t>
      </w:r>
    </w:p>
    <w:bookmarkEnd w:id="126"/>
    <w:bookmarkStart w:name="z149" w:id="127"/>
    <w:p>
      <w:pPr>
        <w:spacing w:after="0"/>
        <w:ind w:left="0"/>
        <w:jc w:val="both"/>
      </w:pPr>
      <w:r>
        <w:rPr>
          <w:rFonts w:ascii="Times New Roman"/>
          <w:b w:val="false"/>
          <w:i w:val="false"/>
          <w:color w:val="000000"/>
          <w:sz w:val="28"/>
        </w:rPr>
        <w:t>
      7. При отсутствии данных сведения не представляются.</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Перечню некоторых </w:t>
            </w:r>
            <w:r>
              <w:br/>
            </w:r>
            <w:r>
              <w:rPr>
                <w:rFonts w:ascii="Times New Roman"/>
                <w:b w:val="false"/>
                <w:i w:val="false"/>
                <w:color w:val="000000"/>
                <w:sz w:val="20"/>
              </w:rPr>
              <w:t xml:space="preserve">постановлений Правления </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 xml:space="preserve">Республики Казахстан, в </w:t>
            </w:r>
            <w:r>
              <w:br/>
            </w:r>
            <w:r>
              <w:rPr>
                <w:rFonts w:ascii="Times New Roman"/>
                <w:b w:val="false"/>
                <w:i w:val="false"/>
                <w:color w:val="000000"/>
                <w:sz w:val="20"/>
              </w:rPr>
              <w:t xml:space="preserve">которые вносятся изменения и </w:t>
            </w:r>
            <w:r>
              <w:br/>
            </w:r>
            <w:r>
              <w:rPr>
                <w:rFonts w:ascii="Times New Roman"/>
                <w:b w:val="false"/>
                <w:i w:val="false"/>
                <w:color w:val="000000"/>
                <w:sz w:val="20"/>
              </w:rPr>
              <w:t xml:space="preserve">дополнения по вопросам сбора </w:t>
            </w:r>
            <w:r>
              <w:br/>
            </w:r>
            <w:r>
              <w:rPr>
                <w:rFonts w:ascii="Times New Roman"/>
                <w:b w:val="false"/>
                <w:i w:val="false"/>
                <w:color w:val="000000"/>
                <w:sz w:val="20"/>
              </w:rPr>
              <w:t xml:space="preserve">административных данных и </w:t>
            </w:r>
            <w:r>
              <w:br/>
            </w:r>
            <w:r>
              <w:rPr>
                <w:rFonts w:ascii="Times New Roman"/>
                <w:b w:val="false"/>
                <w:i w:val="false"/>
                <w:color w:val="000000"/>
                <w:sz w:val="20"/>
              </w:rPr>
              <w:t xml:space="preserve">представления отчетности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Инструкции по представлению </w:t>
            </w:r>
            <w:r>
              <w:br/>
            </w:r>
            <w:r>
              <w:rPr>
                <w:rFonts w:ascii="Times New Roman"/>
                <w:b w:val="false"/>
                <w:i w:val="false"/>
                <w:color w:val="000000"/>
                <w:sz w:val="20"/>
              </w:rPr>
              <w:t xml:space="preserve">банками второго уровня, Банком </w:t>
            </w:r>
            <w:r>
              <w:br/>
            </w:r>
            <w:r>
              <w:rPr>
                <w:rFonts w:ascii="Times New Roman"/>
                <w:b w:val="false"/>
                <w:i w:val="false"/>
                <w:color w:val="000000"/>
                <w:sz w:val="20"/>
              </w:rPr>
              <w:t xml:space="preserve">Развития Казахстана, филиалами </w:t>
            </w:r>
            <w:r>
              <w:br/>
            </w:r>
            <w:r>
              <w:rPr>
                <w:rFonts w:ascii="Times New Roman"/>
                <w:b w:val="false"/>
                <w:i w:val="false"/>
                <w:color w:val="000000"/>
                <w:sz w:val="20"/>
              </w:rPr>
              <w:t xml:space="preserve">банков-нерезидентов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филиалами страховых </w:t>
            </w:r>
            <w:r>
              <w:br/>
            </w:r>
            <w:r>
              <w:rPr>
                <w:rFonts w:ascii="Times New Roman"/>
                <w:b w:val="false"/>
                <w:i w:val="false"/>
                <w:color w:val="000000"/>
                <w:sz w:val="20"/>
              </w:rPr>
              <w:t xml:space="preserve">(перестраховочных) </w:t>
            </w:r>
            <w:r>
              <w:br/>
            </w:r>
            <w:r>
              <w:rPr>
                <w:rFonts w:ascii="Times New Roman"/>
                <w:b w:val="false"/>
                <w:i w:val="false"/>
                <w:color w:val="000000"/>
                <w:sz w:val="20"/>
              </w:rPr>
              <w:t xml:space="preserve">организаций-нерезидентов </w:t>
            </w:r>
            <w:r>
              <w:br/>
            </w:r>
            <w:r>
              <w:rPr>
                <w:rFonts w:ascii="Times New Roman"/>
                <w:b w:val="false"/>
                <w:i w:val="false"/>
                <w:color w:val="000000"/>
                <w:sz w:val="20"/>
              </w:rPr>
              <w:t xml:space="preserve">Республики Казахстан и </w:t>
            </w:r>
            <w:r>
              <w:br/>
            </w:r>
            <w:r>
              <w:rPr>
                <w:rFonts w:ascii="Times New Roman"/>
                <w:b w:val="false"/>
                <w:i w:val="false"/>
                <w:color w:val="000000"/>
                <w:sz w:val="20"/>
              </w:rPr>
              <w:t xml:space="preserve">ипотечными организациями в </w:t>
            </w:r>
            <w:r>
              <w:br/>
            </w:r>
            <w:r>
              <w:rPr>
                <w:rFonts w:ascii="Times New Roman"/>
                <w:b w:val="false"/>
                <w:i w:val="false"/>
                <w:color w:val="000000"/>
                <w:sz w:val="20"/>
              </w:rPr>
              <w:t xml:space="preserve">Национальный Банк Республики </w:t>
            </w:r>
            <w:r>
              <w:br/>
            </w:r>
            <w:r>
              <w:rPr>
                <w:rFonts w:ascii="Times New Roman"/>
                <w:b w:val="false"/>
                <w:i w:val="false"/>
                <w:color w:val="000000"/>
                <w:sz w:val="20"/>
              </w:rPr>
              <w:t xml:space="preserve">Казахстан сведений для </w:t>
            </w:r>
            <w:r>
              <w:br/>
            </w:r>
            <w:r>
              <w:rPr>
                <w:rFonts w:ascii="Times New Roman"/>
                <w:b w:val="false"/>
                <w:i w:val="false"/>
                <w:color w:val="000000"/>
                <w:sz w:val="20"/>
              </w:rPr>
              <w:t xml:space="preserve">формирования обзора </w:t>
            </w:r>
            <w:r>
              <w:br/>
            </w:r>
            <w:r>
              <w:rPr>
                <w:rFonts w:ascii="Times New Roman"/>
                <w:b w:val="false"/>
                <w:i w:val="false"/>
                <w:color w:val="000000"/>
                <w:sz w:val="20"/>
              </w:rPr>
              <w:t>финансового сектора</w:t>
            </w:r>
          </w:p>
        </w:tc>
      </w:tr>
    </w:tbl>
    <w:bookmarkStart w:name="z152" w:id="12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28"/>
    <w:bookmarkStart w:name="z153" w:id="12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29"/>
    <w:bookmarkStart w:name="z154" w:id="130"/>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30"/>
    <w:bookmarkStart w:name="z155" w:id="131"/>
    <w:p>
      <w:pPr>
        <w:spacing w:after="0"/>
        <w:ind w:left="0"/>
        <w:jc w:val="both"/>
      </w:pPr>
      <w:r>
        <w:rPr>
          <w:rFonts w:ascii="Times New Roman"/>
          <w:b w:val="false"/>
          <w:i w:val="false"/>
          <w:color w:val="000000"/>
          <w:sz w:val="28"/>
        </w:rPr>
        <w:t>
      Сведения о требованиях и обязательствах по секторам экономики</w:t>
      </w:r>
    </w:p>
    <w:bookmarkEnd w:id="131"/>
    <w:bookmarkStart w:name="z156" w:id="132"/>
    <w:p>
      <w:pPr>
        <w:spacing w:after="0"/>
        <w:ind w:left="0"/>
        <w:jc w:val="both"/>
      </w:pPr>
      <w:r>
        <w:rPr>
          <w:rFonts w:ascii="Times New Roman"/>
          <w:b w:val="false"/>
          <w:i w:val="false"/>
          <w:color w:val="000000"/>
          <w:sz w:val="28"/>
        </w:rPr>
        <w:t>
      Индекс формы административных данных: СО(ФН)</w:t>
      </w:r>
    </w:p>
    <w:bookmarkEnd w:id="132"/>
    <w:bookmarkStart w:name="z157" w:id="133"/>
    <w:p>
      <w:pPr>
        <w:spacing w:after="0"/>
        <w:ind w:left="0"/>
        <w:jc w:val="both"/>
      </w:pPr>
      <w:r>
        <w:rPr>
          <w:rFonts w:ascii="Times New Roman"/>
          <w:b w:val="false"/>
          <w:i w:val="false"/>
          <w:color w:val="000000"/>
          <w:sz w:val="28"/>
        </w:rPr>
        <w:t>
      Периодичность: ежеквартально</w:t>
      </w:r>
    </w:p>
    <w:bookmarkEnd w:id="133"/>
    <w:bookmarkStart w:name="z158" w:id="134"/>
    <w:p>
      <w:pPr>
        <w:spacing w:after="0"/>
        <w:ind w:left="0"/>
        <w:jc w:val="both"/>
      </w:pPr>
      <w:r>
        <w:rPr>
          <w:rFonts w:ascii="Times New Roman"/>
          <w:b w:val="false"/>
          <w:i w:val="false"/>
          <w:color w:val="000000"/>
          <w:sz w:val="28"/>
        </w:rPr>
        <w:t>
      Отчетный период: по состоянию на "__" ________ 20___ года</w:t>
      </w:r>
    </w:p>
    <w:bookmarkEnd w:id="134"/>
    <w:bookmarkStart w:name="z159" w:id="135"/>
    <w:p>
      <w:pPr>
        <w:spacing w:after="0"/>
        <w:ind w:left="0"/>
        <w:jc w:val="both"/>
      </w:pPr>
      <w:r>
        <w:rPr>
          <w:rFonts w:ascii="Times New Roman"/>
          <w:b w:val="false"/>
          <w:i w:val="false"/>
          <w:color w:val="000000"/>
          <w:sz w:val="28"/>
        </w:rPr>
        <w:t>
      Круг лиц, представляющих сведения: филиалы страховых (перестраховочных) организаций-нерезидентов Республики Казахстан</w:t>
      </w:r>
    </w:p>
    <w:bookmarkEnd w:id="135"/>
    <w:bookmarkStart w:name="z160" w:id="136"/>
    <w:p>
      <w:pPr>
        <w:spacing w:after="0"/>
        <w:ind w:left="0"/>
        <w:jc w:val="both"/>
      </w:pPr>
      <w:r>
        <w:rPr>
          <w:rFonts w:ascii="Times New Roman"/>
          <w:b w:val="false"/>
          <w:i w:val="false"/>
          <w:color w:val="000000"/>
          <w:sz w:val="28"/>
        </w:rPr>
        <w:t>
      Срок представления формы административных данных: не позднее двадцать пятого числа (включительно) месяца после отчетного периода.</w:t>
      </w:r>
    </w:p>
    <w:bookmarkEnd w:id="136"/>
    <w:bookmarkStart w:name="z161" w:id="137"/>
    <w:p>
      <w:pPr>
        <w:spacing w:after="0"/>
        <w:ind w:left="0"/>
        <w:jc w:val="both"/>
      </w:pPr>
      <w:r>
        <w:rPr>
          <w:rFonts w:ascii="Times New Roman"/>
          <w:b w:val="false"/>
          <w:i w:val="false"/>
          <w:color w:val="000000"/>
          <w:sz w:val="28"/>
        </w:rPr>
        <w:t>
      Форма</w:t>
      </w:r>
    </w:p>
    <w:bookmarkEnd w:id="137"/>
    <w:bookmarkStart w:name="z162" w:id="138"/>
    <w:p>
      <w:pPr>
        <w:spacing w:after="0"/>
        <w:ind w:left="0"/>
        <w:jc w:val="both"/>
      </w:pPr>
      <w:r>
        <w:rPr>
          <w:rFonts w:ascii="Times New Roman"/>
          <w:b w:val="false"/>
          <w:i w:val="false"/>
          <w:color w:val="000000"/>
          <w:sz w:val="28"/>
        </w:rPr>
        <w:t>
      Раздел 1. Активы</w:t>
      </w:r>
    </w:p>
    <w:bookmarkEnd w:id="138"/>
    <w:bookmarkStart w:name="z163" w:id="139"/>
    <w:p>
      <w:pPr>
        <w:spacing w:after="0"/>
        <w:ind w:left="0"/>
        <w:jc w:val="both"/>
      </w:pPr>
      <w:r>
        <w:rPr>
          <w:rFonts w:ascii="Times New Roman"/>
          <w:b w:val="false"/>
          <w:i w:val="false"/>
          <w:color w:val="000000"/>
          <w:sz w:val="28"/>
        </w:rPr>
        <w:t>
      (в тысячах тенге)</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3"/>
        <w:gridCol w:w="3898"/>
        <w:gridCol w:w="1735"/>
        <w:gridCol w:w="757"/>
        <w:gridCol w:w="757"/>
      </w:tblGrid>
      <w:tr>
        <w:trPr>
          <w:trHeight w:val="30" w:hRule="atLeast"/>
        </w:trPr>
        <w:tc>
          <w:tcPr>
            <w:tcW w:w="5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3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Активы, принятые в качестве резерва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Денежные средства и эквиваленты денежных средств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Наличность в кассе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в пути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других депозитных организациях</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других финансовых организациях</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на текущих счетах у нерезидентов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сберегательных счетах в других депозитных организациях</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на сберегательных счетах в других финансовых организациях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на сберегательных счетах у нерезидентов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деньги в других депозитных организациях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деньги в других финансовых организациях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деньги у нерезидентов</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(за вычетом резервов на обесценение)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вклады, размещенные на одну ночь в других депозитных организациях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вклады, размещенные на одну ночь в других финансовых организациях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на одну ночь у нерезидентов</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вклады до востребования, размещенные в других депозитных организациях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вклады до востребования, размещенные в других финансовых организациях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до востребования, размещенные у нерезидентов</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вклады, размещенные в других депозитных организациях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вклады, размещенные в других финансовых организациях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вклады, размещенные у нерезидентов</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условные вклады, размещенные в других депозитных организациях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условные вклады, размещенные в других финансовых организациях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условные вклады, размещенные у нерезидентов</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вклады, размещенные в других депозитных организациях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вклады, размещенные в других финансовых организациях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вклады, размещенные у нерезидентов</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условные вклады, размещенные в других депозитных организациях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условные вклады, размещенные в других финансовых организациях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условные вклады, размещенные у нерезидентов</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Правительством Республики Казахстан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региональными и местными органами управления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центральным (национальным) банком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другими депозитными организациями, в том числе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4.14.04.02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другими финансовыми организациями, в том числе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4.15.05.02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государственными нефинансовыми организациями, в том числе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4.16.06.02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негосударственными нефинансовыми организациями, в том числе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4.17.07.02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некоммерческими организациями, обслуживающими домашние хозяйства, в том числе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4.18.08.01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4.18.08.02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нерезидентами, в том числе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4.20.09.01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4.20.09.02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 (за вычетом резервов на обесценение)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Правительством Республики Казахстан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выпущенные региональными и местными органами управления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 (национальным) банком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депозитными организациями, в том числе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5.14.04.01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5.14.04.02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другими финансовыми организациями, в том числе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5.15.05.01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5.15.05.02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государственными нефинансовыми организациями, в том числе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5.16.06.01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5.16.06.02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негосударственными нефинансовыми организациями, в том числе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5.17.07.01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5.17.07.02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некоммерческими организациями, обслуживающими домашние хозяйства, в том числе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5.18.08.01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5.18.08.02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нерезидентами, в том числе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 ценные бумаги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5.20.09.01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5.20.09.02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"обратное РЕПО" с Правительством Республики Казахстан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центральным (национальным) банком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другими депозитными организациями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"обратное РЕПО" с другими финансовыми организациями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государственными нефинансовыми организациями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негосударственными нефинансовыми организациями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некоммерческими организациями, обслуживающими домашние хозяйства</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домашними хозяйствами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нерезидентами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операциям "обратное РЕПО" с ценными бумагами с Правительством Республики Казахстан</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операциям "обратное РЕПО" с ценными бумагами с центральным (национальным) банком Республики Казахстан</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операциям "обратное РЕПО" с ценными бумагами с другими депозитными организациями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операциям "обратное РЕПО" с ценными бумагами с другими финансовыми организациями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операциям "обратное РЕПО" с ценными бумагами с государственными нефинансовыми организациями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операциям "обратное РЕПО" с ценными бумагами с негосударственными нефинансовыми организациями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операциям "обратное РЕПО" с ценными бумагами с некоммерческими организациями, обслуживающими домашние хозяйства</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операциям "обратное РЕПО" с ценными бумагами с домашними хозяйствами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в виде вознаграждения по операциям "обратное РЕПО" с ценными бумагами с нерезидентами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Аффинированные драгоценные металлы в других депозитных организациях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в пути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Аффинированные драгоценные металлы, размещенные на металлических счетах в других депозитных организациях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с производными финансовыми инструментами с Правительством Республики Казахстан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с производными инструментами с региональными и местными органами управления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с производными финансовыми инструментами с центральным (национальным) банком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с производными финансовыми инструментами с другими депозитными организациями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с производными финансовыми инструментами с другими финансовыми организациями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государственными нефинансовыми организациями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негосударственными нефинансовыми организациями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некоммерческими организациями, обслуживающими домашние хозяйства</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домашними хозяйствами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нерезидентами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незаработанным премиям (за вычетом резервов на обесценение)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незаработанным премиям от Правительства Республики Казахстан</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незаработанным премиям от региональных и местных органов управления</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незаработанным премиям от центрального (национального) банка</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Активы перестрахования по незаработанным премиям от других депозитных организаций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незаработанным премиям от других финансовых организаций</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незаработанным премиям от государственных нефинансовых организаций</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незаработанным премиям от негосударственных нефинансовых организаций</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незаработанным премиям от некоммерческих организаций, обслуживающих домашние хозяйства</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незаработанным премиям от домашних хозяйств</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незаработанным премиям от нерезидентов</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произошедшим, но незаявленным убыткам (за вычетом резервов на обесценение)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произошедшим, но незаявленным убыткам от резидентов</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произошедшим, но незаявленным убыткам от нерезидентов</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непроизошедшим убыткам по договорам страхования (перестрахования) жизни (за вычетом резервов на обесценение)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непроизошедшим убыткам по договорам страхования (перестрахования) жизни домашних хозяйств</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непроизошедшим убыткам по договорам страхования (перестрахования) жизни нерезидентов</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непроизошедшим убыткам по договорам аннуитета (за вычетом резервов на обесценение)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непроизошедшим убыткам по договорам аннуитета (домашние хозяйства)</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непроизошедшим убыткам по договорам аннуитета (нерезиденты)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заявленным, но неурегулированным убыткам (за вычетом резервов на обесценение)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заявленным, но неурегулированным убыткам от Правительства Республики Казахстан</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заявленным, но неурегулированным убыткам от региональных и местных органов управления</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13.12.02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заявленным, но неурегулированным убыткам от центрального (национального) банка</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13.13.03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заявленным, но неурегулированным убыткам от других депозитных организаций</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13.14.04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заявленным, но неурегулированным убыткам от других финансовых организаций</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заявленным, но неурегулированным убыткам от государственных нефинансовых организаций</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13.16.06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заявленным, но неурегулированным убыткам от негосударственных нефинансовых организаций</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заявленным, но неурегулированным убыткам от некоммерческих организаций, обслуживающих домашние хозяйства</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заявленным, но неурегулированным убыткам от домашних хозяйств</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заявленным, но неурегулированным убыткам от нерезидентов</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страхователей (перестрахователей) и посредников (за вычетом резервов на обесценение)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Правительства Республики Казахстан</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региональных и местных органов управления</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центрального (национального) банка</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других депозитных организаций</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других финансовых организаций</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государственных нефинансовых организаций</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негосударственных нефинансовых организаций</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некоммерческих организаций, обслуживающих домашние хозяйства</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домашних хозяйств</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нерезидентов</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14.20.10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перестрахованию</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(в том числе просроченные) доходы по перестрахованию от других финансовых организаций</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15.14.01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(в том числе просроченные) доходы по перестрахованию от нерезидентов</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страховых брокеров (другие финансовые организации)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страховых брокеров (государственные нефинансовые организации)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страховых брокеров (негосударственные нефинансовые организации)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страховых брокеров (нерезиденты)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комиссионные (в том числе просроченные) доходы от Правительства Республики Казахстан</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комиссионные (в том числе просроченные) доходы от региональных и местных органов управления</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комиссионные (в том числе просроченные) доходы от центрального (национального) банка</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комиссионные (в том числе просроченные) доходы от других депозитных организаций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комиссионные (в том числе просроченные) доходы от других финансовых организаций</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комиссионные (в том числе просроченные) доходы от государственных нефинансовых организаций</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комиссионные (в том числе просроченные) доходы от негосударственных нефинансовых организаций</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комиссионные (в том числе просроченные) доходы от некоммерческих организаций, обслуживающих домашние хозяйства</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комиссионные (в том числе просроченные) доходы от домашних хозяйств</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комиссионные (в том числе просроченные) доходы от нерезидентов</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страхованию и перестрахованию (за вычетом резервов на обесценение)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к страховщикам (перестраховщикам) (другие финансовые организации)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к страховщикам (перестраховщикам) (нерезидентам)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 за причиненный вред</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16.11.03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региональным и местным органам управления за причиненный вред</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центральному (национальному) банку за причиненный вред</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16.13.05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другим депозитным организациям за причиненный вред</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другим финансовым организациям за причиненный вред</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государственным нефинансовым организациям за причиненный вред</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16.16.08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негосударственным нефинансовым организациям за причиненный вред</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некоммерческим организациям, обслуживающим домашние хозяйства, за причиненный вред</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16.18.10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домашним хозяйствам за причиненный вред</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16.19.11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нерезидентам за причиненный вред</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по страхованию и перестрахованию</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дебиторская задолженность (за вычетом резервов на обесценение)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(Правительство Республики Казахстан)</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(региональные и местные органы управления)</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(другие депозитные организации)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(другие финансовые организации)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(государственные нефинансовые организации)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(негосударственные нефинансовые организации)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(некоммерческие организации, обслуживающие домашние хозяйства)</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17.18.07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(домашние хозяйства)</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17.19.08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покупателей и заказчиков (нерезидент)</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по аренде Правительства Республики Казахстан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17.11.10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по аренде региональных и местных органов управления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по аренде центрального (национального) банка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17.13.12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по аренде других депозитных организаций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по аренде других финансовых организаций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17.15.14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государственных нефинансовых организаций</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17.16.15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негосударственных нефинансовых организаций</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некоммерческих организаций, обслуживающих домашние хозяйства</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17.18.17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домашних хозяйств</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17.19.18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нерезидентов</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17.20.19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Вознаграждения к получению от Правительства Республики Казахстан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17.11.20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Вознаграждения к получению от региональных и местных органов управления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17.12.21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Вознаграждения к получению от других депозитных организаций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17.14.22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Вознаграждения к получению от других финансовых организаций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государственных нефинансовых организаций</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17.16.24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негосударственных нефинансовых организаций</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17.17.25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некоммерческих организаций, обслуживающих домашние хозяйства</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домашних хозяйств</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получению от нерезидентов</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17.20.28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 (другие депозитные организации)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17.14.29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 (другие финансовые организации)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17.15.30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 (негосударственные нефинансовые организации)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17.17.31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брокерами (нерезиденты)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17.20.32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Предоплата вознаграждения по полученным займам от Правительства Республики Казахстан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17.11.33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Предоплата вознаграждения по полученным займам от региональных и местных органов управления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Предоплата вознаграждения по полученным займам от центрального (национального) банка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Предоплата вознаграждения по полученным займам от других депозитных организаций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Предоплата вознаграждения по полученным займам от других финансовых организаций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17.15.37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государственных нефинансовых организаций</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17.16.38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негосударственных нефинансовых организаций</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17.17.39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полученным займам от нерезидентов</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17.20.40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активы, переданные в доверительное управление Правительству Республики Казахстан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активы, переданные в доверительное управление центральному (национальному) банку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17.13.42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активы, переданные в доверительное управление другим депозитным организациям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активы, переданные в доверительное управление другим финансовым организациям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 переданные в доверительное управление нерезидентам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17.20.45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Начисленная неустойка (штраф, пеня) к Правительству Республики Казахстан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Начисленная неустойка (штраф, пеня) к региональным и местным органам управления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центральному (национальному) банку</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17.13.48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Начисленная неустойка (штраф, пеня) к другим депозитным организациям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Начисленная неустойка (штраф, пеня) к другим финансовым организациям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17.15.50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государственным нефинансовым организациям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17.16.51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негосударственным нефинансовым организациям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17.17.52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некоммерческим организациям, обслуживающим домашние хозяйства</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17.18.53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домашним хозяйствам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17.19.54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неустойка (штраф, пеня) к нерезидентам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17.20.55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работников и других лиц (резиденты)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17.19.56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работников и других лиц (нерезиденты)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17.20.57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Векселя, полученные от других финансовых организаций</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17.16.58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Векселя, полученные от государственных нефинансовых организаций</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17.16.59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Векселя, полученные от негосударственных нефинансовых организаций</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17.17.60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Векселя, полученные от некоммерческих организаций, обслуживающих домашние хозяйства</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17.18.61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Векселя, полученные от домашних хозяйств</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17.19.62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Векселя, полученные от нерезидентов</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17.20.63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Правительству Республики Казахстан под поставку имущества, выполнение работ и оказание услуг</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17.11.64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региональным и местным органам управления под поставку имущества, выполнение работ и оказание услуг</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17.12.65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центральному (национальному) банку под поставку имущества, выполнение работ и оказание услуг</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17.13.66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другим депозитным организациям под поставку имущества, выполнение работ и оказание услуг</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17.14.67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другим финансовым организациям под поставку имущества, выполнение работ и оказание услуг</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17.15.68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государственным нефинансовым организациям под поставку имущества, выполнение работ и оказание услуг</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17.16.69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негосударственным нефинансовым организациям под поставку имущества, выполнение работ и оказание услуг</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17.17.70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некоммерческим организациям, обслуживающим домашние хозяйства под поставку имущества, выполнение работ и оказание услуг</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17.18.71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домашним хозяйствам под поставку имущества, выполнение работ и оказание услуг</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17.19.72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нерезидентам под поставку имущества, выполнение работ и оказание услуг</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17.20.73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17.15.74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авансы, выданные Правительству Республики Казахстан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авансы, выданные региональным и местным органам управления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центральному (национальному) банку</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17.13.77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авансы, выданные другим депозитным организациям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авансы, выданные другим финансовым организациям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17.15.79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государственным нефинансовым организациям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17.16.80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негосударственным нефинансовым организациям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17.17.81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некоммерческим организациям, обслуживающим домашние хозяйства</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17.18.82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авансы, выданные домашним хозяйствам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17.19.83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авансы, выданные нерезидентам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17.20.84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дебиторская задолженность Правительства Республики Казахстан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17.11.85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дебиторская задолженность региональных и местных органов управления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17.12.86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дебиторская задолженность центрального (национального) банка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17.13.87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дебиторская задолженность других депозитных организаций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других финансовых организаций</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17.15.89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государственных нефинансовых организаций</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17.16.90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негосударственных нефинансовых организаций</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17.17.91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некоммерческих организаций, обслуживающих домашние хозяйства</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17.18.92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домашних хозяйств</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17.19.93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нерезидентов</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17.20.94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страхователям (за вычетом резервов на обесценение)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предоставленные займы Правительству Республики Казахстан</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18.11.01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предоставленные займы региональным и местным органам управления</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предоставленные займы центральному (национальному) банку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предоставленные займы другим депозитным организациям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18.14.04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предоставленные займы другим финансовым организациям (страхователям)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предоставленные займы государственным нефинансовым организациям (страхователям)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18.16.06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предоставленные займы негосударственным нефинансовым организациям (страхователям)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18.17.07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предоставленные займы некоммерческим организациям, обслуживающим домашние хозяйства (страхователям)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предоставленные займы домашним хозяйствам (страхователям)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предоставленные займы нерезидентам (страхователям)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предоставленные займы Правительству Республики Казахстан</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18.11.11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предоставленные займы региональным и местным органам управления</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предоставленные займы центральному (национальному) банку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предоставленные займы другим депозитным организациям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18.14.14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предоставленные займы другим финансовым организациям (страхователям)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18.15.15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предоставленные займы государственным нефинансовым организациям (страхователям)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18.16.16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предоставленные займы негосударственным нефинансовым организациям (страхователям)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предоставленные займы некоммерческим организациям, обслуживающим домашние хозяйства (страхователям)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предоставленные займы домашним хозяйствам (страхователям)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18.19.19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предоставленные займы нерезидентам (страхователям)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Правительства Республики Казахстан (страхователей) по предоставленным займам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региональных и местных органов управления (страхователей) по предоставленным займам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18.12.22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центрального (национального) банка</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депозитных организаций (страхователей) по предоставленным займам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18.14.24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других финансовых организаций (страхователей) по предоставленным займам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18.15.25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государственных нефинансовых организаций (страхователей) по предоставленным займам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18.16.26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негосударственных нефинансовых организаций (страхователей) по предоставленным займам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некоммерческих организаций (страхователей) по предоставленным займам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18.18.28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домашних хозяйств (страхователей) по предоставленным займам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18.19.29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нерезидентов (страхователей) по предоставленным займам</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18.20.30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(за вычетом резервов на обесценение)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выпущенные Правительством Республики Казахстан</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выпущенные региональными и местными органами управления</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22.12.02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удерживаемые до погашения, выпущенные центральным (национальным) банком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удерживаемые до погашения, выпущенные другими депозитными организациями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выпущенные другими финансовыми организациями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выпущенные государственными нефинансовыми организациями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выпущенные негосударственными нефинансовыми организациями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некоммерческими организациями, обслуживающими домашние хозяйства</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22.18.08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 выпущенные нерезидентами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резервы на обесценение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депозитных организаций</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23.14.01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финансовых организаций</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государственных нефинансовых организаций</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23.16.03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негосударственных нефинансовых организаций</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23.17.04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некоммерческих организаций, обслуживающих домашние хозяйства</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23.18.05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нерезидентов</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(за вычетом амортизации и убытков от обесценения)</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 (за вычетом амортизации и убытков от обесценения)</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 (за вычетом амортизации и убытков от обесценения)</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 в том числе</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Нефинансовые активы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4" w:id="140"/>
    <w:p>
      <w:pPr>
        <w:spacing w:after="0"/>
        <w:ind w:left="0"/>
        <w:jc w:val="both"/>
      </w:pPr>
      <w:r>
        <w:rPr>
          <w:rFonts w:ascii="Times New Roman"/>
          <w:b w:val="false"/>
          <w:i w:val="false"/>
          <w:color w:val="000000"/>
          <w:sz w:val="28"/>
        </w:rPr>
        <w:t>
      Раздел 2. Обязательства</w:t>
      </w:r>
    </w:p>
    <w:bookmarkEnd w:id="140"/>
    <w:bookmarkStart w:name="z165" w:id="141"/>
    <w:p>
      <w:pPr>
        <w:spacing w:after="0"/>
        <w:ind w:left="0"/>
        <w:jc w:val="both"/>
      </w:pPr>
      <w:r>
        <w:rPr>
          <w:rFonts w:ascii="Times New Roman"/>
          <w:b w:val="false"/>
          <w:i w:val="false"/>
          <w:color w:val="000000"/>
          <w:sz w:val="28"/>
        </w:rPr>
        <w:t>
      (в тысячах тенге)</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0"/>
        <w:gridCol w:w="4246"/>
        <w:gridCol w:w="1706"/>
        <w:gridCol w:w="744"/>
        <w:gridCol w:w="744"/>
      </w:tblGrid>
      <w:tr>
        <w:trPr>
          <w:trHeight w:val="30" w:hRule="atLeast"/>
        </w:trPr>
        <w:tc>
          <w:tcPr>
            <w:tcW w:w="4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незаработанных премий от Правительства Республики Казахстан</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незаработанных премий от региональных и местных органов управления</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32.12.02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незаработанных премий от центрального (национального) банка</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32.13.03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незаработанных премий от других депозитных организаций</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32.14.04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незаработанных премий от других финансовых организаций</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32.15.05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незаработанных премий от государственных нефинансовых организаций</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незаработанных премий от негосударственных нефинансовых организаций</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32.17.07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незаработанных премий от некоммерческих организаций, обслуживающих домашние хозяйства</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незаработанных премий от домашних хозяйств-резидентов, в том числе</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страхованию жизни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32.19.09.01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общему страхованию</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32.19.09.02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незаработанных премий от нерезидентов, в том числе</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32.20.10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страхованию жизни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32.20.10.01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общему страхованию</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32.20.10.02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страхования (перестрахования) жизни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страхования (перестрахования) жизни домашних хозяйств</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33.19.01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страхования (перестрахования) жизни нерезидентов</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аннуитета</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аннуитета (домашние хозяйства)</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34.19.01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аннуитета (нерезиденты)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 заявленных убытков</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 заявленных убытков по страхованию жизни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 заявленных убытков по общему страхованию, в том числе</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 заявленных убытков от Правительства Республики Казахстан</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35.11.03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 заявленных убытков от региональных и местных органов управления</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35.12.04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 заявленных убытков от центрального (национального) банка</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 заявленных убытков от других депозитных организаций</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35.14.06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 заявленных убытков от других финансовых организаций</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35.15.07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 заявленных убытков от государственных нефинансовых организаций</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 заявленных убытков от негосударственных нефинансовых организаций</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35.17.09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 заявленных убытков от некоммерческих организаций, обслуживающих домашние хозяйства</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35.18.10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 заявленных убытков от домашних хозяйств</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35.19.11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 заявленных убытков от нерезидентов</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35.20.12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от Правительства Республики Казахстан</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36.11.01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от региональных и местных органов управления</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36.12.02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от центрального (национального) банка</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36.13.03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от других депозитных организаций</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36.14.04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от других финансовых организаций</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36.15.05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от государственных нефинансовых организаций</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36.16.06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от негосударственных нефинансовых организаций</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36.17.07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от некоммерческих организаций, обслуживающих домашние хозяйства</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36.18.08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от домашних хозяйств, в том числе</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36.19.09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страхованию жизни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36.19.09.01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общему страхованию</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36.19.09.02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 от нерезидентов, в том числе</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36.20.10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страхованию жизни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36.20.10.01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общему страхованию</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36.20.10.02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займы, полученные от Правительства Республики Казахстан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37.11.01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региональных и местных органов управления</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37.12.02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займы, полученные от других депозитных организаций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37.14.03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займы, полученные от других финансовых организаций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государственных нефинансовых организаций</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37.16.05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негосударственных нефинансовых организаций</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37.17.06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полученные от нерезидентов</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37.20.07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займы, полученные от Правительства Республики Казахстан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37.11.08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региональных и местных органов управления</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37.12.09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займы, полученные от других депозитных организаций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37.14.10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займы, полученные от других финансовых организаций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37.15.11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государственных нефинансовых организаций</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37.16.12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негосударственных нефинансовых организаций</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37.17.13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полученные от нерезидентов</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37.20.14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кредиторская задолженность по полученным займам от Правительства Республики Казахстан</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37.11.15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кредиторская задолженность по полученным займам от региональных и местных органов управления</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37.12.16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кредиторская задолженность по полученным займам от других депозитных организаций</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37.14.17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кредиторская задолженность по полученным займам от других финансовых организаций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37.15.18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кредиторская задолженность по полученным займам от государственных нефинансовых организаций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37.16.19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кредиторская задолженность по полученным займам от негосударственных нефинансовых организаций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37.17.20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кредиторская задолженность по полученным займам от нерезидентов</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37.20.21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перестраховщиками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перестраховщиками (другие финансовые организации)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38.15.01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перестраховщиками (нерезиденты)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38.20.02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посредниками по страховой (перестраховочной) деятельности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посредниками (другие депозитные организации) по страховой (перестраховочной) деятельности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39.14.01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посредниками (другие финансовые организации) по страховой (перестраховочной) деятельности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39.15.02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посредниками (государственные нефинансовые организации) по страховой (перестраховочной) деятельности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39.16.03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посредниками (негосударственные нефинансовые организации) по страховой (перестраховочной) деятельности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39.17.04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посредниками (домашние хозяйства) по страховой (перестраховочной) деятельности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39.19.05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посредниками (нерезиденты) по страховой (перестраховочной) деятельности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 уплате по договорам страхования (перестрахования)</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Предоплаченные страховые премии Правительством Республики Казахстан</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Предоплаченные страховые премии региональными и местными органами управления</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40.12.02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Предоплаченные страховые премии центральным (национальным) банком</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40.13.03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Предоплаченные страховые премии другими депозитными организациями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40.14.04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Предоплаченные страховые премии другими финансовыми организациями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Предоплаченные страховые премии государственными нефинансовыми организациями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40.16.06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Предоплаченные страховые премии негосударственными нефинансовыми организациями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40.17.07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Предоплаченные страховые премии некоммерческими организациями, обслуживающими домашние хозяйства</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40.18.08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Предоплаченные страховые премии домашними хозяйствами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40.19.09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Предоплаченные страховые премии нерезидентами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40.20.10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перестрахователями - другими финансовыми организациями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перестрахователями - нерезидентами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40.20.12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со страхователями (Правительство Республики Казахстан)</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40.11.13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со страхователями (региональные и местные органы управления)</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40.12.14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со страхователями (центральный (национальный) банк)</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40.13.15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со страхователями (другие депозитные организации)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40.14.16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со страхователями (другие финансовые организации)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со страхователями (государственные нефинансовые организации)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40.16.18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со страхователями (негосударственные нефинансовые организации)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40.17.19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со страхователями (некоммерческие организации, обслуживающие домашние хозяйства)</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40.18.20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со страхователями (домашние хозяйства)</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40.19.21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со страхователями (нерезиденты)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40.20.22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(Правительство Республики Казахстан)</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41.11.01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(региональные и местные органы управления)</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(центральный (национальный) банк)</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41.13.03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(другие депозитные организации)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41.14.04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(другие финансовые организации)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41.15.05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(государственные нефинансовые организации)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41.16.06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(негосударственные нефинансовые организации)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41.17.07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(некоммерческие организации, обслуживающие домашние хозяйства)</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41.18.08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(домашние хозяйства)</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41.19.09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поставщикам и подрядчикам (нерезидент)</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41.20.10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работникам и другим лицам (резидент)</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41.19.11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работникам и другим лицам (нерезидент)</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41.20.12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Вознаграждения к выплате Правительству Республики Казахстан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41.11.13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региональным и местным органам управления</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41.12.14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Вознаграждения к выплате центральному (национальному) банку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41.13.15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Вознаграждения к выплате другим депозитным организациям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41.14.16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Вознаграждения к выплате другим финансовым организациям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41.15.17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государственным нефинансовым организациям</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41.16.18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негосударственным нефинансовым организациям</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41.17.19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некоммерческим организациям, обслуживающим домашние хозяйства</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41.18.20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домашним хозяйствам</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41.19.21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 нерезидентам</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Текущая часть кредиторской (финансовой) задолженности перед Правительством Республики Казахстан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41.11.23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(финансовой) задолженности перед региональными и местными органами управления</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41.12.24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(финансовой) задолженности перед центральным (национальным) банком</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41.13.25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Текущая часть кредиторской (финансовой) задолженности перед другими депозитными организациями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41.14.26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Текущая часть кредиторской (финансовой) задолженности перед другими финансовыми организациями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41.15.27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(финансовой) задолженности перед государственными нефинансовыми организациями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41.16.28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(финансовой) задолженности перед негосударственными нефинансовыми организациями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41.17.29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(финансовой) задолженности перед некоммерческими организациями, обслуживающими домашние хозяйства</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41.18.30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часть кредиторской (финансовой) задолженности перед домашними хозяйствами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41.19.31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в других депозитных организациях</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41.14.32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в других финансовых организациях</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41.15.33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размещенным вкладам у нерезидентов</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41.20.34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другим финансовым организациям (страхователям)</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41.15.35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государственным нефинансовым организациям (страхователям)</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41.16.36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негосударственным нефинансовым организациям (страхователям)</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41.17.37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некоммерческим организациям, обслуживающим домашние хозяйства (страхователям)</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41.18.38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домашним хозяйствам (страхователям)</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41.19.39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по предоставленным займам нерезидентам (страхователям)</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41.20.40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уплате обязательных взносов в фонд гарантирования страховых выплат</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41.15.41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уплате чрезвычайных взносов в фонд гарантирования страховых выплат</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41.15.42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 под поставку товарно-материальных запасов, выполнение работ и оказание услуг, от Правительства Республики Казахстан</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41.11.43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 под поставку товарно-материальных запасов, выполнение работ и оказание услуг, от региональных и местных органов управления</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41.12.44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 под поставку товарно-материальных запасов, выполнение работ и оказание услуг, от центрального (национального) банка</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41.13.45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 под поставку товарно-материальных запасов, выполнение работ и оказание услуг, от других депозитных организаций</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41.14.46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 под поставку товарно-материальных запасов, выполнение работ и оказание услуг, от других финансовых организаций</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41.15.47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 под поставку товарно-материальных запасов, выполнение работ и оказание услуг, от государственных нефинансовых организаций</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41.16.48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 под поставку товарно-материальных запасов, выполнение работ и оказание услуг, от негосударственных нефинансовых организаций</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41.17.49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 под поставку товарно-материальных запасов, выполнение работ и оказание услуг, от некоммерческих организаций, обслуживающих домашние хозяйства</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41.18.50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 под поставку товарно-материальных запасов, выполнение работ и оказание услуг, от домашних хозяйств</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41.19.51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 под поставку товарно-материальных запасов, выполнение работ и оказание услуг, от нерезидентов</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41.20.52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кредиторская задолженность перед Правительством Республики Казахстан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41.11.53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региональными и местными органами управления</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41.12.54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центральным (национальным) банком</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41.13.55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кредиторская задолженность перед другими депозитными организациями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41.14.56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кредиторская задолженность перед другими финансовыми организациями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41.15.57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кредиторская задолженность перед государственными нефинансовыми организациями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41.16.58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негосударственными нефинансовыми организациями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41.17.59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некоммерческими организациями, обслуживающими домашние хозяйства</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41.18.60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домашними хозяйствами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41.19.61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перед нерезидентами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41.20.62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Гарантийные обязательства, выданные Правительству Республики Казахстан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42.11.01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выданные региональным и местным органам управления</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42.12.02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Гарантийные обязательства, выданные другим депозитным организациям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42.14.03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Гарантийные обязательства, выданные другим финансовым организациям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выданные государственным нефинансовым организациям</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42.16.05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выданные негосударственным нефинансовым организациям</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42.17.06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выданные некоммерческим организациям, обслуживающим домашние хозяйства</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42.18.07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выданные домашним хозяйствам</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42.19.08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Гарантийные обязательства, выданные нерезидентам</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42.20.09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по вознаграждениям работникам (резиденты)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42.19.10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 по вознаграждениям работникам (нерезиденты)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42.20.11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претензионно-исковой работе перед Правительством Республики Казахстан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42.11.12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региональными и местными органами управления</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42.12.13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центральным (национальным) банком</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42.13.14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другими депозитными организациями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42.14.15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претензионно-исковой работе перед другими финансовыми организациями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42.15.16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государственными нефинансовыми организациями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42.16.17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негосударственными нефинансовыми организациями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42.17.18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некоммерческими организациями, обслуживающими домашние хозяйства</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42.18.19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домашними хозяйствами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42.19.20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претензионно-исковой работе перед нерезидентами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42.20.21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оценочные обязательства перед Правительством Республики Казахстан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42.11.22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перед региональными и местными органам управления</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42.12.23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перед центральным (национальным) банком</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42.13.24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перед другими депозитными организациями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42.14.25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перед другими финансовыми организациями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42.15.26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перед государственными нефинансовыми организациями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42.16.27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перед негосударственными нефинансовыми организациями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42.17.28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перед некоммерческими организациями, обслуживающими домашние хозяйства</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42.18.29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перед домашними хозяйствами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42.19.30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оценочные обязательства перед нерезидентами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42.20.31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по аренде Правительству Республики Казахстан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43.11.19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региональным и местным органам управления</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43.12.20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центральному (национальному) банку</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43.13.21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по аренде другим депозитным организациям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43.14.22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Задолженность по аренде другим финансовым организациям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43.15.23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государственным нефинансовым организациям</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43.16.24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негосударственным нефинансовым организациям</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43.17.25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некоммерческим организациям, обслуживающим домашние хозяйства</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43.18.26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домашним хозяйствам</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43.19.27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аренде нерезидентам</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43.20.28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"РЕПО" с Правительством Республики Казахстан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44.11.01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центральным (национальным) банком</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44.13.02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"РЕПО" с другими депозитными организациями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44.14.03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"РЕПО" с другими финансовыми организациями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44.15.04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государственными нефинансовыми организациями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44.16.05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негосударственными нефинансовыми организациями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44.17.06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некоммерческими организациями, обслуживающими домашние хозяйства</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44.18.07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домашними хозяйствами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нерезидентами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44.20.09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в виде вознаграждения по операциям "РЕПО" с ценными бумагами с Правительством Республики Казахстан</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44.11.10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в виде вознаграждения по операциям "РЕПО" с ценными бумагами с центральным (национальным) банком Республики Казахстан</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44.13.11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в виде вознаграждения по операциям "РЕПО" с ценными бумагами с другими депозитными организациями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44.14.12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в виде вознаграждения по операциям "РЕПО" с ценными бумагами с другими финансовыми организациями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44.15.13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в виде вознаграждения по операциям "РЕПО" с ценными бумагами с государственными нефинансовыми организациями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44.16.14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в виде вознаграждения по операциям "РЕПО" с ценными бумагами с негосударственными нефинансовыми организациями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44.17.15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в виде вознаграждения по операциям "РЕПО" с ценными бумагами с некоммерческими организациями, обслуживающими домашние хозяйства</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44.18.16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в виде вознаграждения по операциям "РЕПО" с ценными бумагами с домашними хозяйствами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в виде вознаграждения по операциям "РЕПО" с ценными бумагами с нерезидентами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44.20.18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с производными финансовыми инструментами с Правительством Республики Казахстан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45.11.01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с производными финансовыми инструментами с региональными и местными органами управления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45.12.02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центральным (национальным) банком</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45.13.03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с производными финансовыми инструментами с другими депозитными организациями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45.14.04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с производными финансовыми инструментами с другими финансовыми организациями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45.15.05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государственными нефинансовыми организациями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45.16.06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негосударственными нефинансовыми организациями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45.17.07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некоммерческими организациями, обслуживающими домашние хозяйства</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45.18.08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домашними хозяйствами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45.19.09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производными финансовыми инструментами с нерезидентами</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45.20.10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налогам и другим обязательным платежам в бюджет</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Отсроченный корпоративный подоходный налог</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48.11.01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головного офиса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в том числе:</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непредвиденных рисков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Стабилизационный резерв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переоценки ценных бумаг, имеющихся в наличии для продажи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резервы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деятельности филиала страховой (перестраховочной) организации-нерезидента Республики Казахстан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обязательства, счет головного офиса, резервы и результаты деятельности филиала страховой (перестраховочной) организации-нерезидента Республики Казахстан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 w:id="142"/>
    <w:p>
      <w:pPr>
        <w:spacing w:after="0"/>
        <w:ind w:left="0"/>
        <w:jc w:val="both"/>
      </w:pPr>
      <w:r>
        <w:rPr>
          <w:rFonts w:ascii="Times New Roman"/>
          <w:b w:val="false"/>
          <w:i w:val="false"/>
          <w:color w:val="000000"/>
          <w:sz w:val="28"/>
        </w:rPr>
        <w:t>
      Наименование ___________________________________________________</w:t>
      </w:r>
      <w:r>
        <w:br/>
      </w:r>
      <w:r>
        <w:rPr>
          <w:rFonts w:ascii="Times New Roman"/>
          <w:b w:val="false"/>
          <w:i w:val="false"/>
          <w:color w:val="000000"/>
          <w:sz w:val="28"/>
        </w:rPr>
        <w:t xml:space="preserve">       Адрес ___________________________________________________________</w:t>
      </w:r>
      <w:r>
        <w:br/>
      </w:r>
      <w:r>
        <w:rPr>
          <w:rFonts w:ascii="Times New Roman"/>
          <w:b w:val="false"/>
          <w:i w:val="false"/>
          <w:color w:val="000000"/>
          <w:sz w:val="28"/>
        </w:rPr>
        <w:t xml:space="preserve">       Телефон _________________________________________________________</w:t>
      </w:r>
      <w:r>
        <w:br/>
      </w:r>
      <w:r>
        <w:rPr>
          <w:rFonts w:ascii="Times New Roman"/>
          <w:b w:val="false"/>
          <w:i w:val="false"/>
          <w:color w:val="000000"/>
          <w:sz w:val="28"/>
        </w:rPr>
        <w:t xml:space="preserve">       Адрес электронной почты __________________________________________</w:t>
      </w:r>
      <w:r>
        <w:br/>
      </w:r>
      <w:r>
        <w:rPr>
          <w:rFonts w:ascii="Times New Roman"/>
          <w:b w:val="false"/>
          <w:i w:val="false"/>
          <w:color w:val="000000"/>
          <w:sz w:val="28"/>
        </w:rPr>
        <w:t xml:space="preserve">       Исполнитель _____________________________________ _______________</w:t>
      </w:r>
      <w:r>
        <w:br/>
      </w:r>
      <w:r>
        <w:rPr>
          <w:rFonts w:ascii="Times New Roman"/>
          <w:b w:val="false"/>
          <w:i w:val="false"/>
          <w:color w:val="000000"/>
          <w:sz w:val="28"/>
        </w:rPr>
        <w:t xml:space="preserve">             фамилия, имя и отчество (при его наличии) подпись, телефон</w:t>
      </w:r>
      <w:r>
        <w:br/>
      </w:r>
      <w:r>
        <w:rPr>
          <w:rFonts w:ascii="Times New Roman"/>
          <w:b w:val="false"/>
          <w:i w:val="false"/>
          <w:color w:val="000000"/>
          <w:sz w:val="28"/>
        </w:rPr>
        <w:t xml:space="preserve">       Главный бухгалтер или лицо, уполномоченное на подписание</w:t>
      </w:r>
      <w:r>
        <w:br/>
      </w:r>
      <w:r>
        <w:rPr>
          <w:rFonts w:ascii="Times New Roman"/>
          <w:b w:val="false"/>
          <w:i w:val="false"/>
          <w:color w:val="000000"/>
          <w:sz w:val="28"/>
        </w:rPr>
        <w:t xml:space="preserve">       ___________________________________________________ ____________</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Руководитель или лицо, уполномоченное им на подписание</w:t>
      </w:r>
      <w:r>
        <w:br/>
      </w:r>
      <w:r>
        <w:rPr>
          <w:rFonts w:ascii="Times New Roman"/>
          <w:b w:val="false"/>
          <w:i w:val="false"/>
          <w:color w:val="000000"/>
          <w:sz w:val="28"/>
        </w:rPr>
        <w:t xml:space="preserve">       ___________________________________________________ ____________</w:t>
      </w:r>
      <w:r>
        <w:br/>
      </w:r>
      <w:r>
        <w:rPr>
          <w:rFonts w:ascii="Times New Roman"/>
          <w:b w:val="false"/>
          <w:i w:val="false"/>
          <w:color w:val="000000"/>
          <w:sz w:val="28"/>
        </w:rPr>
        <w:t xml:space="preserve">       фамилия, имя и отчество (при его наличии)                   подпись</w:t>
      </w:r>
      <w:r>
        <w:br/>
      </w:r>
      <w:r>
        <w:rPr>
          <w:rFonts w:ascii="Times New Roman"/>
          <w:b w:val="false"/>
          <w:i w:val="false"/>
          <w:color w:val="000000"/>
          <w:sz w:val="28"/>
        </w:rPr>
        <w:t xml:space="preserve">       Дата подписания "___"__________20___года</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сведений о требованиях </w:t>
            </w:r>
            <w:r>
              <w:br/>
            </w:r>
            <w:r>
              <w:rPr>
                <w:rFonts w:ascii="Times New Roman"/>
                <w:b w:val="false"/>
                <w:i w:val="false"/>
                <w:color w:val="000000"/>
                <w:sz w:val="20"/>
              </w:rPr>
              <w:t xml:space="preserve">и обязательствах по секторам </w:t>
            </w:r>
            <w:r>
              <w:br/>
            </w:r>
            <w:r>
              <w:rPr>
                <w:rFonts w:ascii="Times New Roman"/>
                <w:b w:val="false"/>
                <w:i w:val="false"/>
                <w:color w:val="000000"/>
                <w:sz w:val="20"/>
              </w:rPr>
              <w:t>экономики</w:t>
            </w:r>
          </w:p>
        </w:tc>
      </w:tr>
    </w:tbl>
    <w:bookmarkStart w:name="z168" w:id="143"/>
    <w:p>
      <w:pPr>
        <w:spacing w:after="0"/>
        <w:ind w:left="0"/>
        <w:jc w:val="both"/>
      </w:pPr>
      <w:r>
        <w:rPr>
          <w:rFonts w:ascii="Times New Roman"/>
          <w:b w:val="false"/>
          <w:i w:val="false"/>
          <w:color w:val="000000"/>
          <w:sz w:val="28"/>
        </w:rPr>
        <w:t>
      Пояснение по заполнению формы, предназначенной для сбора административных данных</w:t>
      </w:r>
    </w:p>
    <w:bookmarkEnd w:id="143"/>
    <w:bookmarkStart w:name="z169" w:id="144"/>
    <w:p>
      <w:pPr>
        <w:spacing w:after="0"/>
        <w:ind w:left="0"/>
        <w:jc w:val="both"/>
      </w:pPr>
      <w:r>
        <w:rPr>
          <w:rFonts w:ascii="Times New Roman"/>
          <w:b w:val="false"/>
          <w:i w:val="false"/>
          <w:color w:val="000000"/>
          <w:sz w:val="28"/>
        </w:rPr>
        <w:t>
      Сведения о требованиях и обязательствах по секторам экономики</w:t>
      </w:r>
    </w:p>
    <w:bookmarkEnd w:id="144"/>
    <w:bookmarkStart w:name="z170" w:id="145"/>
    <w:p>
      <w:pPr>
        <w:spacing w:after="0"/>
        <w:ind w:left="0"/>
        <w:jc w:val="both"/>
      </w:pPr>
      <w:r>
        <w:rPr>
          <w:rFonts w:ascii="Times New Roman"/>
          <w:b w:val="false"/>
          <w:i w:val="false"/>
          <w:color w:val="000000"/>
          <w:sz w:val="28"/>
        </w:rPr>
        <w:t>
      (индекс – СО (ФН), периодичность – ежеквартально)</w:t>
      </w:r>
    </w:p>
    <w:bookmarkEnd w:id="145"/>
    <w:bookmarkStart w:name="z171" w:id="146"/>
    <w:p>
      <w:pPr>
        <w:spacing w:after="0"/>
        <w:ind w:left="0"/>
        <w:jc w:val="both"/>
      </w:pPr>
      <w:r>
        <w:rPr>
          <w:rFonts w:ascii="Times New Roman"/>
          <w:b w:val="false"/>
          <w:i w:val="false"/>
          <w:color w:val="000000"/>
          <w:sz w:val="28"/>
        </w:rPr>
        <w:t>
      Глава 1. Общие положения</w:t>
      </w:r>
    </w:p>
    <w:bookmarkEnd w:id="146"/>
    <w:bookmarkStart w:name="z172" w:id="14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"Сведения о требованиях и обязательствах по секторам экономики" (далее – Форма).</w:t>
      </w:r>
    </w:p>
    <w:bookmarkEnd w:id="147"/>
    <w:bookmarkStart w:name="z173" w:id="14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69)</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148"/>
    <w:bookmarkStart w:name="z174" w:id="149"/>
    <w:p>
      <w:pPr>
        <w:spacing w:after="0"/>
        <w:ind w:left="0"/>
        <w:jc w:val="both"/>
      </w:pPr>
      <w:r>
        <w:rPr>
          <w:rFonts w:ascii="Times New Roman"/>
          <w:b w:val="false"/>
          <w:i w:val="false"/>
          <w:color w:val="000000"/>
          <w:sz w:val="28"/>
        </w:rPr>
        <w:t>
      3. Форма составляется филиалами страховых (перестраховочных) организаций-нерезидентов Республики Казахстан – ежеквартально. Форма составляется по состоянию на конец отчетного периода.</w:t>
      </w:r>
    </w:p>
    <w:bookmarkEnd w:id="149"/>
    <w:bookmarkStart w:name="z175" w:id="150"/>
    <w:p>
      <w:pPr>
        <w:spacing w:after="0"/>
        <w:ind w:left="0"/>
        <w:jc w:val="both"/>
      </w:pPr>
      <w:r>
        <w:rPr>
          <w:rFonts w:ascii="Times New Roman"/>
          <w:b w:val="false"/>
          <w:i w:val="false"/>
          <w:color w:val="000000"/>
          <w:sz w:val="28"/>
        </w:rPr>
        <w:t>
      4. Сумма в Форме указывается в тысячах тенге. Сумма менее пятисот тенге округляется до нуля, а сумма, равная пятьсот тенге и выше, округляется до тысячи тенге.</w:t>
      </w:r>
    </w:p>
    <w:bookmarkEnd w:id="150"/>
    <w:bookmarkStart w:name="z176" w:id="151"/>
    <w:p>
      <w:pPr>
        <w:spacing w:after="0"/>
        <w:ind w:left="0"/>
        <w:jc w:val="both"/>
      </w:pPr>
      <w:r>
        <w:rPr>
          <w:rFonts w:ascii="Times New Roman"/>
          <w:b w:val="false"/>
          <w:i w:val="false"/>
          <w:color w:val="000000"/>
          <w:sz w:val="28"/>
        </w:rPr>
        <w:t>
      5. Форму подписывает руководитель, главный бухгалтер или лица, уполномоченные на подписание, и исполнитель.</w:t>
      </w:r>
    </w:p>
    <w:bookmarkEnd w:id="151"/>
    <w:bookmarkStart w:name="z177" w:id="152"/>
    <w:p>
      <w:pPr>
        <w:spacing w:after="0"/>
        <w:ind w:left="0"/>
        <w:jc w:val="both"/>
      </w:pPr>
      <w:r>
        <w:rPr>
          <w:rFonts w:ascii="Times New Roman"/>
          <w:b w:val="false"/>
          <w:i w:val="false"/>
          <w:color w:val="000000"/>
          <w:sz w:val="28"/>
        </w:rPr>
        <w:t>
      Глава 2. Пояснение по заполнению Формы</w:t>
      </w:r>
    </w:p>
    <w:bookmarkEnd w:id="152"/>
    <w:bookmarkStart w:name="z178" w:id="153"/>
    <w:p>
      <w:pPr>
        <w:spacing w:after="0"/>
        <w:ind w:left="0"/>
        <w:jc w:val="both"/>
      </w:pPr>
      <w:r>
        <w:rPr>
          <w:rFonts w:ascii="Times New Roman"/>
          <w:b w:val="false"/>
          <w:i w:val="false"/>
          <w:color w:val="000000"/>
          <w:sz w:val="28"/>
        </w:rPr>
        <w:t>
      6. Заполнение символов и шифров Формы осуществляется следующим образом:</w:t>
      </w:r>
    </w:p>
    <w:bookmarkEnd w:id="153"/>
    <w:bookmarkStart w:name="z179" w:id="154"/>
    <w:p>
      <w:pPr>
        <w:spacing w:after="0"/>
        <w:ind w:left="0"/>
        <w:jc w:val="both"/>
      </w:pPr>
      <w:r>
        <w:rPr>
          <w:rFonts w:ascii="Times New Roman"/>
          <w:b w:val="false"/>
          <w:i w:val="false"/>
          <w:color w:val="000000"/>
          <w:sz w:val="28"/>
        </w:rPr>
        <w:t xml:space="preserve">
      1) наименования основных статей и их номера соответствуют наименованиям и номерам основных статей отчета об активах и обязательствах филиалов страховых (перестраховочных) организаций-нерезидентов Республики Казахстан в соответствии с </w:t>
      </w:r>
      <w:r>
        <w:rPr>
          <w:rFonts w:ascii="Times New Roman"/>
          <w:b w:val="false"/>
          <w:i w:val="false"/>
          <w:color w:val="000000"/>
          <w:sz w:val="28"/>
        </w:rPr>
        <w:t>приложением 8</w:t>
      </w:r>
      <w:r>
        <w:rPr>
          <w:rFonts w:ascii="Times New Roman"/>
          <w:b w:val="false"/>
          <w:i w:val="false"/>
          <w:color w:val="000000"/>
          <w:sz w:val="28"/>
        </w:rPr>
        <w:t xml:space="preserve"> к Правилам представления отчетности по данным бухгалтерского учета филиалами банков-нерезидентов Республики Казахстан, филиалами страховых (перестраховочных) организаций-нерезидентов Республики Казахстан, филиалами страховых брокеров-нерезидентов Республики Казахстан, утвержденным постановлением Правления Национального Банка Республики Казахстан от 21 сентября 2020 года № 107, зарегистрированным в Реестре государственной регистрации нормативных правовых актов под № 21278;</w:t>
      </w:r>
    </w:p>
    <w:bookmarkEnd w:id="154"/>
    <w:bookmarkStart w:name="z180" w:id="155"/>
    <w:p>
      <w:pPr>
        <w:spacing w:after="0"/>
        <w:ind w:left="0"/>
        <w:jc w:val="both"/>
      </w:pPr>
      <w:r>
        <w:rPr>
          <w:rFonts w:ascii="Times New Roman"/>
          <w:b w:val="false"/>
          <w:i w:val="false"/>
          <w:color w:val="000000"/>
          <w:sz w:val="28"/>
        </w:rPr>
        <w:t>
      2) раздел 1 отражает статьи активов отчета об активах и обязательствах филиала страховой (перестраховочной) организаций-нерезидента Республики Казахстан;</w:t>
      </w:r>
    </w:p>
    <w:bookmarkEnd w:id="155"/>
    <w:bookmarkStart w:name="z181" w:id="156"/>
    <w:p>
      <w:pPr>
        <w:spacing w:after="0"/>
        <w:ind w:left="0"/>
        <w:jc w:val="both"/>
      </w:pPr>
      <w:r>
        <w:rPr>
          <w:rFonts w:ascii="Times New Roman"/>
          <w:b w:val="false"/>
          <w:i w:val="false"/>
          <w:color w:val="000000"/>
          <w:sz w:val="28"/>
        </w:rPr>
        <w:t>
      3) раздел 2 отражает статьи обязательств отчета об активах и обязательствах филиала страховой (перестраховочной) организаций-нерезидента Республики Казахстан;</w:t>
      </w:r>
    </w:p>
    <w:bookmarkEnd w:id="156"/>
    <w:bookmarkStart w:name="z182" w:id="157"/>
    <w:p>
      <w:pPr>
        <w:spacing w:after="0"/>
        <w:ind w:left="0"/>
        <w:jc w:val="both"/>
      </w:pPr>
      <w:r>
        <w:rPr>
          <w:rFonts w:ascii="Times New Roman"/>
          <w:b w:val="false"/>
          <w:i w:val="false"/>
          <w:color w:val="000000"/>
          <w:sz w:val="28"/>
        </w:rPr>
        <w:t>
      7. Коды строк показателей разделов Формы представлены в следующей структуре:</w:t>
      </w:r>
    </w:p>
    <w:bookmarkEnd w:id="157"/>
    <w:bookmarkStart w:name="z183" w:id="158"/>
    <w:p>
      <w:pPr>
        <w:spacing w:after="0"/>
        <w:ind w:left="0"/>
        <w:jc w:val="both"/>
      </w:pPr>
      <w:r>
        <w:rPr>
          <w:rFonts w:ascii="Times New Roman"/>
          <w:b w:val="false"/>
          <w:i w:val="false"/>
          <w:color w:val="000000"/>
          <w:sz w:val="28"/>
        </w:rPr>
        <w:t>
      1) первая цифра (число) – порядковый номер раздела;</w:t>
      </w:r>
    </w:p>
    <w:bookmarkEnd w:id="158"/>
    <w:bookmarkStart w:name="z184" w:id="159"/>
    <w:p>
      <w:pPr>
        <w:spacing w:after="0"/>
        <w:ind w:left="0"/>
        <w:jc w:val="both"/>
      </w:pPr>
      <w:r>
        <w:rPr>
          <w:rFonts w:ascii="Times New Roman"/>
          <w:b w:val="false"/>
          <w:i w:val="false"/>
          <w:color w:val="000000"/>
          <w:sz w:val="28"/>
        </w:rPr>
        <w:t>
      2) вторая цифра (число) состоит из двух цифр – признака резидентства и сектора экономики (первая цифра – признак резидентства, вторая цифра – сектор экономики);</w:t>
      </w:r>
    </w:p>
    <w:bookmarkEnd w:id="159"/>
    <w:bookmarkStart w:name="z185" w:id="160"/>
    <w:p>
      <w:pPr>
        <w:spacing w:after="0"/>
        <w:ind w:left="0"/>
        <w:jc w:val="both"/>
      </w:pPr>
      <w:r>
        <w:rPr>
          <w:rFonts w:ascii="Times New Roman"/>
          <w:b w:val="false"/>
          <w:i w:val="false"/>
          <w:color w:val="000000"/>
          <w:sz w:val="28"/>
        </w:rPr>
        <w:t>
      3) последняя цифра (число) – порядковый номер подраздела.</w:t>
      </w:r>
    </w:p>
    <w:bookmarkEnd w:id="160"/>
    <w:bookmarkStart w:name="z186" w:id="161"/>
    <w:p>
      <w:pPr>
        <w:spacing w:after="0"/>
        <w:ind w:left="0"/>
        <w:jc w:val="both"/>
      </w:pPr>
      <w:r>
        <w:rPr>
          <w:rFonts w:ascii="Times New Roman"/>
          <w:b w:val="false"/>
          <w:i w:val="false"/>
          <w:color w:val="000000"/>
          <w:sz w:val="28"/>
        </w:rPr>
        <w:t>
      Пример: код строки 15.15.07, где первая цифра "15" – порядковый номер раздела, вторая цифра "15" – резидент, другие финансовые организации и третья цифра "07" – порядковый номер подраздела.</w:t>
      </w:r>
    </w:p>
    <w:bookmarkEnd w:id="161"/>
    <w:bookmarkStart w:name="z187" w:id="162"/>
    <w:p>
      <w:pPr>
        <w:spacing w:after="0"/>
        <w:ind w:left="0"/>
        <w:jc w:val="both"/>
      </w:pPr>
      <w:r>
        <w:rPr>
          <w:rFonts w:ascii="Times New Roman"/>
          <w:b w:val="false"/>
          <w:i w:val="false"/>
          <w:color w:val="000000"/>
          <w:sz w:val="28"/>
        </w:rPr>
        <w:t>
      Требования и обязательства по отношению к нерезидентам по секторам экономики не разделяются и по коду сектора экономики по отношению к нерезиденту проставляется "0".</w:t>
      </w:r>
    </w:p>
    <w:bookmarkEnd w:id="162"/>
    <w:bookmarkStart w:name="z188" w:id="163"/>
    <w:p>
      <w:pPr>
        <w:spacing w:after="0"/>
        <w:ind w:left="0"/>
        <w:jc w:val="both"/>
      </w:pPr>
      <w:r>
        <w:rPr>
          <w:rFonts w:ascii="Times New Roman"/>
          <w:b w:val="false"/>
          <w:i w:val="false"/>
          <w:color w:val="000000"/>
          <w:sz w:val="28"/>
        </w:rPr>
        <w:t>
      8. При заполнении Формы учитывается следующее:</w:t>
      </w:r>
    </w:p>
    <w:bookmarkEnd w:id="163"/>
    <w:bookmarkStart w:name="z189" w:id="164"/>
    <w:p>
      <w:pPr>
        <w:spacing w:after="0"/>
        <w:ind w:left="0"/>
        <w:jc w:val="both"/>
      </w:pPr>
      <w:r>
        <w:rPr>
          <w:rFonts w:ascii="Times New Roman"/>
          <w:b w:val="false"/>
          <w:i w:val="false"/>
          <w:color w:val="000000"/>
          <w:sz w:val="28"/>
        </w:rPr>
        <w:t>
      1) данные по статьям соответствуют данным аналогичных статей отчета об активах и обязательствах филиалов страховой (перестраховочной) организаций-нерезидентов Республики Казахстан на ту же отчетную дату, представляемого филиалами страховыми (перестраховочными) организациями-нерезидентов Республики Казахстан в Национальный Банк Республики Казахстан;</w:t>
      </w:r>
    </w:p>
    <w:bookmarkEnd w:id="164"/>
    <w:bookmarkStart w:name="z190" w:id="165"/>
    <w:p>
      <w:pPr>
        <w:spacing w:after="0"/>
        <w:ind w:left="0"/>
        <w:jc w:val="both"/>
      </w:pPr>
      <w:r>
        <w:rPr>
          <w:rFonts w:ascii="Times New Roman"/>
          <w:b w:val="false"/>
          <w:i w:val="false"/>
          <w:color w:val="000000"/>
          <w:sz w:val="28"/>
        </w:rPr>
        <w:t>
      2) общий объем активов включает в себя итоговые данные всех статей активов и соответствует общей сумме активов отчета об активах и обязательствах филиалов страховых (перестраховочных) организаций-нерезидентов Республики Казахстан на ту же отчетную дату, представляемого филиалами страховыми (перестраховочными) организациями - нерезидентов Республики Казахстан в Национальный Банк Республики Казахстан;</w:t>
      </w:r>
    </w:p>
    <w:bookmarkEnd w:id="165"/>
    <w:bookmarkStart w:name="z191" w:id="166"/>
    <w:p>
      <w:pPr>
        <w:spacing w:after="0"/>
        <w:ind w:left="0"/>
        <w:jc w:val="both"/>
      </w:pPr>
      <w:r>
        <w:rPr>
          <w:rFonts w:ascii="Times New Roman"/>
          <w:b w:val="false"/>
          <w:i w:val="false"/>
          <w:color w:val="000000"/>
          <w:sz w:val="28"/>
        </w:rPr>
        <w:t>
      3) общий объем обязательств включает в себя итоговые данные всех статей обязательств и соответствует общей сумме обязательств отчета об активах и обязательствах филиалов страховой (перестраховочной) организаций-нерезидентов Республики Казахстан на ту же отчетную дату, представляемого филиалами страховыми (перестраховочными) организациями-нерезидентов Республики Казахстан в Национальный Банк Республики Казахстан;</w:t>
      </w:r>
    </w:p>
    <w:bookmarkEnd w:id="166"/>
    <w:bookmarkStart w:name="z192" w:id="167"/>
    <w:p>
      <w:pPr>
        <w:spacing w:after="0"/>
        <w:ind w:left="0"/>
        <w:jc w:val="both"/>
      </w:pPr>
      <w:r>
        <w:rPr>
          <w:rFonts w:ascii="Times New Roman"/>
          <w:b w:val="false"/>
          <w:i w:val="false"/>
          <w:color w:val="000000"/>
          <w:sz w:val="28"/>
        </w:rPr>
        <w:t>
      9. Арифметико-логический контроль для филиалов страховых (перестраховочных) организаций-нерезидентов Республики Казахстан:</w:t>
      </w:r>
    </w:p>
    <w:bookmarkEnd w:id="167"/>
    <w:bookmarkStart w:name="z193" w:id="168"/>
    <w:p>
      <w:pPr>
        <w:spacing w:after="0"/>
        <w:ind w:left="0"/>
        <w:jc w:val="both"/>
      </w:pPr>
      <w:r>
        <w:rPr>
          <w:rFonts w:ascii="Times New Roman"/>
          <w:b w:val="false"/>
          <w:i w:val="false"/>
          <w:color w:val="000000"/>
          <w:sz w:val="28"/>
        </w:rPr>
        <w:t>
      1) данные по графе 1 по всем строкам равны сумме данных по графам 2, 3;</w:t>
      </w:r>
    </w:p>
    <w:bookmarkEnd w:id="168"/>
    <w:bookmarkStart w:name="z194" w:id="169"/>
    <w:p>
      <w:pPr>
        <w:spacing w:after="0"/>
        <w:ind w:left="0"/>
        <w:jc w:val="both"/>
      </w:pPr>
      <w:r>
        <w:rPr>
          <w:rFonts w:ascii="Times New Roman"/>
          <w:b w:val="false"/>
          <w:i w:val="false"/>
          <w:color w:val="000000"/>
          <w:sz w:val="28"/>
        </w:rPr>
        <w:t>
      2) показатель "итого активы" по строке 31 равен сумме показателей по строкам с 1 по 30;</w:t>
      </w:r>
    </w:p>
    <w:bookmarkEnd w:id="169"/>
    <w:bookmarkStart w:name="z195" w:id="170"/>
    <w:p>
      <w:pPr>
        <w:spacing w:after="0"/>
        <w:ind w:left="0"/>
        <w:jc w:val="both"/>
      </w:pPr>
      <w:r>
        <w:rPr>
          <w:rFonts w:ascii="Times New Roman"/>
          <w:b w:val="false"/>
          <w:i w:val="false"/>
          <w:color w:val="000000"/>
          <w:sz w:val="28"/>
        </w:rPr>
        <w:t>
      3) показатель "итого обязательства, счет головного офиса, резервы и результаты деятельности филиала страховой (перестраховочной) организации-нерезидента Республики Казахстан" по строке 54 равен сумме показателей по строкам с 32 по 53;</w:t>
      </w:r>
    </w:p>
    <w:bookmarkEnd w:id="170"/>
    <w:bookmarkStart w:name="z196" w:id="171"/>
    <w:p>
      <w:pPr>
        <w:spacing w:after="0"/>
        <w:ind w:left="0"/>
        <w:jc w:val="both"/>
      </w:pPr>
      <w:r>
        <w:rPr>
          <w:rFonts w:ascii="Times New Roman"/>
          <w:b w:val="false"/>
          <w:i w:val="false"/>
          <w:color w:val="000000"/>
          <w:sz w:val="28"/>
        </w:rPr>
        <w:t>
      4) сумма показателей "итого активы" по строке 31 и "итого обязательства, счет головного офиса, резервы и результаты деятельности филиала страховой (перестраховочной) организации-нерезидента Республики Казахстан" по строке 54 равны.</w:t>
      </w:r>
    </w:p>
    <w:bookmarkEnd w:id="171"/>
    <w:bookmarkStart w:name="z197" w:id="172"/>
    <w:p>
      <w:pPr>
        <w:spacing w:after="0"/>
        <w:ind w:left="0"/>
        <w:jc w:val="both"/>
      </w:pPr>
      <w:r>
        <w:rPr>
          <w:rFonts w:ascii="Times New Roman"/>
          <w:b w:val="false"/>
          <w:i w:val="false"/>
          <w:color w:val="000000"/>
          <w:sz w:val="28"/>
        </w:rPr>
        <w:t>
      10. При отсутствии данных сведения не представляются.</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Перечню некоторых </w:t>
            </w:r>
            <w:r>
              <w:br/>
            </w:r>
            <w:r>
              <w:rPr>
                <w:rFonts w:ascii="Times New Roman"/>
                <w:b w:val="false"/>
                <w:i w:val="false"/>
                <w:color w:val="000000"/>
                <w:sz w:val="20"/>
              </w:rPr>
              <w:t xml:space="preserve">постановлений Правления </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 xml:space="preserve">Республики Казахстан, в </w:t>
            </w:r>
            <w:r>
              <w:br/>
            </w:r>
            <w:r>
              <w:rPr>
                <w:rFonts w:ascii="Times New Roman"/>
                <w:b w:val="false"/>
                <w:i w:val="false"/>
                <w:color w:val="000000"/>
                <w:sz w:val="20"/>
              </w:rPr>
              <w:t xml:space="preserve">которые вносятся изменения и </w:t>
            </w:r>
            <w:r>
              <w:br/>
            </w:r>
            <w:r>
              <w:rPr>
                <w:rFonts w:ascii="Times New Roman"/>
                <w:b w:val="false"/>
                <w:i w:val="false"/>
                <w:color w:val="000000"/>
                <w:sz w:val="20"/>
              </w:rPr>
              <w:t xml:space="preserve">дополнения по вопросам сбора </w:t>
            </w:r>
            <w:r>
              <w:br/>
            </w:r>
            <w:r>
              <w:rPr>
                <w:rFonts w:ascii="Times New Roman"/>
                <w:b w:val="false"/>
                <w:i w:val="false"/>
                <w:color w:val="000000"/>
                <w:sz w:val="20"/>
              </w:rPr>
              <w:t xml:space="preserve">административных данных и </w:t>
            </w:r>
            <w:r>
              <w:br/>
            </w:r>
            <w:r>
              <w:rPr>
                <w:rFonts w:ascii="Times New Roman"/>
                <w:b w:val="false"/>
                <w:i w:val="false"/>
                <w:color w:val="000000"/>
                <w:sz w:val="20"/>
              </w:rPr>
              <w:t>представления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0" w:id="173"/>
    <w:p>
      <w:pPr>
        <w:spacing w:after="0"/>
        <w:ind w:left="0"/>
        <w:jc w:val="both"/>
      </w:pPr>
      <w:r>
        <w:rPr>
          <w:rFonts w:ascii="Times New Roman"/>
          <w:b w:val="false"/>
          <w:i w:val="false"/>
          <w:color w:val="000000"/>
          <w:sz w:val="28"/>
        </w:rPr>
        <w:t>
      Таблица 1. Сведения о выполнении пруденциальных нормативов страховой (перестраховочной) организацией</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1618"/>
        <w:gridCol w:w="24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норматива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маржи платежеспособности (1.1/1.2)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(1.3 + 1.4 или 1.8 наименьшая величина) (в тысячах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маржи платежеспособности ("400") (в тысячах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Промежуточный итог расчета фактической маржи платежеспособности ("100") (в тысячах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включаемая в расчет фактической маржи платежеспособности ("200") (в тысячах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 с учетом их классификации по качеству и ликвидности ("12000") (в тысячах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резервы за минусом доли перестраховщика ("13000") (в тысячах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за исключением суммы страховых резервов ("14000") (в тысячах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рассчитанная с учетом классификации активов по качеству и ликвидности (1.5 - 1.6 - 1.7) (в тысячах тенге)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4"/>
          <w:p>
            <w:pPr>
              <w:spacing w:after="20"/>
              <w:ind w:left="20"/>
              <w:jc w:val="both"/>
            </w:pPr>
            <w:r>
              <w:rPr>
                <w:rFonts w:ascii="Times New Roman"/>
                <w:b w:val="false"/>
                <w:i w:val="false"/>
                <w:color w:val="000000"/>
                <w:sz w:val="20"/>
              </w:rPr>
              <w:t xml:space="preserve">
Суммарная балансовая стоимость инвестиций в ценные бумаги (с учетом операций "обратное РЕПО"), вклады и деньги в одном банке второго уровня и аффилированных лиц данного банка (НД1-1), соответствующим требованиям </w:t>
            </w:r>
            <w:r>
              <w:rPr>
                <w:rFonts w:ascii="Times New Roman"/>
                <w:b w:val="false"/>
                <w:i w:val="false"/>
                <w:color w:val="000000"/>
                <w:sz w:val="20"/>
              </w:rPr>
              <w:t>подпункта 1)</w:t>
            </w:r>
            <w:r>
              <w:rPr>
                <w:rFonts w:ascii="Times New Roman"/>
                <w:b w:val="false"/>
                <w:i w:val="false"/>
                <w:color w:val="000000"/>
                <w:sz w:val="20"/>
              </w:rPr>
              <w:t xml:space="preserve"> пункта 42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постановлением Правления Национального Банка Республики Казахстан от 26 декабря 2016 года № 304 "Об установлении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перечня, форм, сроков представления отчетности о выполнении пруденциальных нормативов страховыми (перестраховочными) организациями и страховыми группами, Правил представления отчетности о выполнении пруденциальных нормативов страховыми (перестраховочными) организациями и страховыми группами,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зарегистрированным в Реестре государственной регистрации нормативных правовых актов под № 14794 (далее – Нормативы):</w:t>
            </w:r>
            <w:r>
              <w:br/>
            </w:r>
            <w:r>
              <w:rPr>
                <w:rFonts w:ascii="Times New Roman"/>
                <w:b w:val="false"/>
                <w:i w:val="false"/>
                <w:color w:val="000000"/>
                <w:sz w:val="20"/>
              </w:rPr>
              <w:t>
</w:t>
            </w:r>
            <w:r>
              <w:rPr>
                <w:rFonts w:ascii="Times New Roman"/>
                <w:b w:val="false"/>
                <w:i w:val="false"/>
                <w:color w:val="000000"/>
                <w:sz w:val="20"/>
              </w:rPr>
              <w:t>до 1 января 2022 года – не более 20 (двадцати) процентов от суммы активов, рассчитанных в соответствии с </w:t>
            </w:r>
            <w:r>
              <w:rPr>
                <w:rFonts w:ascii="Times New Roman"/>
                <w:b w:val="false"/>
                <w:i w:val="false"/>
                <w:color w:val="000000"/>
                <w:sz w:val="20"/>
              </w:rPr>
              <w:t>пунктом 34</w:t>
            </w:r>
            <w:r>
              <w:rPr>
                <w:rFonts w:ascii="Times New Roman"/>
                <w:b w:val="false"/>
                <w:i w:val="false"/>
                <w:color w:val="000000"/>
                <w:sz w:val="20"/>
              </w:rPr>
              <w:t> Нормативов;</w:t>
            </w:r>
            <w:r>
              <w:br/>
            </w:r>
            <w:r>
              <w:rPr>
                <w:rFonts w:ascii="Times New Roman"/>
                <w:b w:val="false"/>
                <w:i w:val="false"/>
                <w:color w:val="000000"/>
                <w:sz w:val="20"/>
              </w:rPr>
              <w:t>
</w:t>
            </w:r>
            <w:r>
              <w:rPr>
                <w:rFonts w:ascii="Times New Roman"/>
                <w:b w:val="false"/>
                <w:i w:val="false"/>
                <w:color w:val="000000"/>
                <w:sz w:val="20"/>
              </w:rPr>
              <w:t xml:space="preserve">с 1 января 2022 года – не более 50 (пятидесяти) процентов от суммы общих страховых резервов, рассчитанных в соответствии с </w:t>
            </w:r>
            <w:r>
              <w:rPr>
                <w:rFonts w:ascii="Times New Roman"/>
                <w:b w:val="false"/>
                <w:i w:val="false"/>
                <w:color w:val="000000"/>
                <w:sz w:val="20"/>
              </w:rPr>
              <w:t>Требованиями</w:t>
            </w:r>
            <w:r>
              <w:rPr>
                <w:rFonts w:ascii="Times New Roman"/>
                <w:b w:val="false"/>
                <w:i w:val="false"/>
                <w:color w:val="000000"/>
                <w:sz w:val="20"/>
              </w:rPr>
              <w:t xml:space="preserve"> к формированию, методике расчета страховых резервов и их структуре, утвержденными постановлением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зарегистрированным в Реестре государственной регистрации нормативных правовых актов под № 18290 (далее - Требования к формированию, методике расчета страховых резервов и их структуре);</w:t>
            </w:r>
            <w:r>
              <w:br/>
            </w:r>
            <w:r>
              <w:rPr>
                <w:rFonts w:ascii="Times New Roman"/>
                <w:b w:val="false"/>
                <w:i w:val="false"/>
                <w:color w:val="000000"/>
                <w:sz w:val="20"/>
              </w:rPr>
              <w:t>
</w:t>
            </w:r>
            <w:r>
              <w:rPr>
                <w:rFonts w:ascii="Times New Roman"/>
                <w:b w:val="false"/>
                <w:i w:val="false"/>
                <w:color w:val="000000"/>
                <w:sz w:val="20"/>
              </w:rPr>
              <w:t xml:space="preserve">с 1 января 2023 года – не более 30 (тридцати) процентов от суммы общих страховых резервов, рассчитанных в соответствии с </w:t>
            </w:r>
            <w:r>
              <w:rPr>
                <w:rFonts w:ascii="Times New Roman"/>
                <w:b w:val="false"/>
                <w:i w:val="false"/>
                <w:color w:val="000000"/>
                <w:sz w:val="20"/>
              </w:rPr>
              <w:t>Требованиями</w:t>
            </w:r>
            <w:r>
              <w:rPr>
                <w:rFonts w:ascii="Times New Roman"/>
                <w:b w:val="false"/>
                <w:i w:val="false"/>
                <w:color w:val="000000"/>
                <w:sz w:val="20"/>
              </w:rPr>
              <w:t xml:space="preserve"> к формированию, методике расчета страховых резервов и их структуре;</w:t>
            </w:r>
            <w:r>
              <w:br/>
            </w:r>
            <w:r>
              <w:rPr>
                <w:rFonts w:ascii="Times New Roman"/>
                <w:b w:val="false"/>
                <w:i w:val="false"/>
                <w:color w:val="000000"/>
                <w:sz w:val="20"/>
              </w:rPr>
              <w:t xml:space="preserve">
с 1 января 2024 года – не более 20 (двадцати) процентов от суммы общих страховых резервов, рассчитанных в соответствии с </w:t>
            </w:r>
            <w:r>
              <w:rPr>
                <w:rFonts w:ascii="Times New Roman"/>
                <w:b w:val="false"/>
                <w:i w:val="false"/>
                <w:color w:val="000000"/>
                <w:sz w:val="20"/>
              </w:rPr>
              <w:t>Требованиями</w:t>
            </w:r>
            <w:r>
              <w:rPr>
                <w:rFonts w:ascii="Times New Roman"/>
                <w:b w:val="false"/>
                <w:i w:val="false"/>
                <w:color w:val="000000"/>
                <w:sz w:val="20"/>
              </w:rPr>
              <w:t xml:space="preserve"> к формированию, методике расчета страховых резервов и их структуре.</w:t>
            </w:r>
          </w:p>
          <w:bookmarkEnd w:id="17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5"/>
          <w:p>
            <w:pPr>
              <w:spacing w:after="20"/>
              <w:ind w:left="20"/>
              <w:jc w:val="both"/>
            </w:pPr>
            <w:r>
              <w:rPr>
                <w:rFonts w:ascii="Times New Roman"/>
                <w:b w:val="false"/>
                <w:i w:val="false"/>
                <w:color w:val="000000"/>
                <w:sz w:val="20"/>
              </w:rPr>
              <w:t xml:space="preserve">
Суммарная балансовая стоимость инвестиций в ценные бумаги (с учетом операций "обратное РЕПО"), вклады и деньги в одном банке второго уровня и аффилированных лиц данного банка (НД1-2), соответствующим требованиям </w:t>
            </w:r>
            <w:r>
              <w:rPr>
                <w:rFonts w:ascii="Times New Roman"/>
                <w:b w:val="false"/>
                <w:i w:val="false"/>
                <w:color w:val="000000"/>
                <w:sz w:val="20"/>
              </w:rPr>
              <w:t>подпункта 2)</w:t>
            </w:r>
            <w:r>
              <w:rPr>
                <w:rFonts w:ascii="Times New Roman"/>
                <w:b w:val="false"/>
                <w:i w:val="false"/>
                <w:color w:val="000000"/>
                <w:sz w:val="20"/>
              </w:rPr>
              <w:t xml:space="preserve"> пункта 42 Нормативов:</w:t>
            </w:r>
            <w:r>
              <w:br/>
            </w:r>
            <w:r>
              <w:rPr>
                <w:rFonts w:ascii="Times New Roman"/>
                <w:b w:val="false"/>
                <w:i w:val="false"/>
                <w:color w:val="000000"/>
                <w:sz w:val="20"/>
              </w:rPr>
              <w:t>
</w:t>
            </w:r>
            <w:r>
              <w:rPr>
                <w:rFonts w:ascii="Times New Roman"/>
                <w:b w:val="false"/>
                <w:i w:val="false"/>
                <w:color w:val="000000"/>
                <w:sz w:val="20"/>
              </w:rPr>
              <w:t xml:space="preserve">до 1 января 2022 года – не более 15 (пятнадцати) процентов от суммы активов, рассчитанных в соответствии с </w:t>
            </w:r>
            <w:r>
              <w:rPr>
                <w:rFonts w:ascii="Times New Roman"/>
                <w:b w:val="false"/>
                <w:i w:val="false"/>
                <w:color w:val="000000"/>
                <w:sz w:val="20"/>
              </w:rPr>
              <w:t>пунктом 34</w:t>
            </w:r>
            <w:r>
              <w:rPr>
                <w:rFonts w:ascii="Times New Roman"/>
                <w:b w:val="false"/>
                <w:i w:val="false"/>
                <w:color w:val="000000"/>
                <w:sz w:val="20"/>
              </w:rPr>
              <w:t xml:space="preserve"> Нормативов;</w:t>
            </w:r>
            <w:r>
              <w:br/>
            </w:r>
            <w:r>
              <w:rPr>
                <w:rFonts w:ascii="Times New Roman"/>
                <w:b w:val="false"/>
                <w:i w:val="false"/>
                <w:color w:val="000000"/>
                <w:sz w:val="20"/>
              </w:rPr>
              <w:t>
</w:t>
            </w:r>
            <w:r>
              <w:rPr>
                <w:rFonts w:ascii="Times New Roman"/>
                <w:b w:val="false"/>
                <w:i w:val="false"/>
                <w:color w:val="000000"/>
                <w:sz w:val="20"/>
              </w:rPr>
              <w:t>с 1 января 2022 года – не более 30 (тридцати)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r>
              <w:br/>
            </w:r>
            <w:r>
              <w:rPr>
                <w:rFonts w:ascii="Times New Roman"/>
                <w:b w:val="false"/>
                <w:i w:val="false"/>
                <w:color w:val="000000"/>
                <w:sz w:val="20"/>
              </w:rPr>
              <w:t>
</w:t>
            </w:r>
            <w:r>
              <w:rPr>
                <w:rFonts w:ascii="Times New Roman"/>
                <w:b w:val="false"/>
                <w:i w:val="false"/>
                <w:color w:val="000000"/>
                <w:sz w:val="20"/>
              </w:rPr>
              <w:t>с 1 января 2023 года – не более 20 (двадцати)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r>
              <w:br/>
            </w:r>
            <w:r>
              <w:rPr>
                <w:rFonts w:ascii="Times New Roman"/>
                <w:b w:val="false"/>
                <w:i w:val="false"/>
                <w:color w:val="000000"/>
                <w:sz w:val="20"/>
              </w:rPr>
              <w:t>
с 1 января 2024 года – не более 15 (пятнадцати)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17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6"/>
          <w:p>
            <w:pPr>
              <w:spacing w:after="20"/>
              <w:ind w:left="20"/>
              <w:jc w:val="both"/>
            </w:pPr>
            <w:r>
              <w:rPr>
                <w:rFonts w:ascii="Times New Roman"/>
                <w:b w:val="false"/>
                <w:i w:val="false"/>
                <w:color w:val="000000"/>
                <w:sz w:val="20"/>
              </w:rPr>
              <w:t>
Суммарная балансовая стоимость инвестиций в ценные бумаги (с учетом операций "обратное РЕПО"), вклады и деньги в одном банке второго уровня и аффилированных лиц данного банка (НД1-3), соответствующим требованиям подпункта 3) пункта 42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w:t>
            </w:r>
            <w:r>
              <w:br/>
            </w:r>
            <w:r>
              <w:rPr>
                <w:rFonts w:ascii="Times New Roman"/>
                <w:b w:val="false"/>
                <w:i w:val="false"/>
                <w:color w:val="000000"/>
                <w:sz w:val="20"/>
              </w:rPr>
              <w:t>
</w:t>
            </w:r>
            <w:r>
              <w:rPr>
                <w:rFonts w:ascii="Times New Roman"/>
                <w:b w:val="false"/>
                <w:i w:val="false"/>
                <w:color w:val="000000"/>
                <w:sz w:val="20"/>
              </w:rPr>
              <w:t>до 1 января 2022 года – не более 10 (десяти) процентов от суммы активов, рассчитанных в соответствии с </w:t>
            </w:r>
            <w:r>
              <w:rPr>
                <w:rFonts w:ascii="Times New Roman"/>
                <w:b w:val="false"/>
                <w:i w:val="false"/>
                <w:color w:val="000000"/>
                <w:sz w:val="20"/>
              </w:rPr>
              <w:t>пунктом 34</w:t>
            </w:r>
            <w:r>
              <w:rPr>
                <w:rFonts w:ascii="Times New Roman"/>
                <w:b w:val="false"/>
                <w:i w:val="false"/>
                <w:color w:val="000000"/>
                <w:sz w:val="20"/>
              </w:rPr>
              <w:t> Нормативов;</w:t>
            </w:r>
            <w:r>
              <w:br/>
            </w:r>
            <w:r>
              <w:rPr>
                <w:rFonts w:ascii="Times New Roman"/>
                <w:b w:val="false"/>
                <w:i w:val="false"/>
                <w:color w:val="000000"/>
                <w:sz w:val="20"/>
              </w:rPr>
              <w:t>
</w:t>
            </w:r>
            <w:r>
              <w:rPr>
                <w:rFonts w:ascii="Times New Roman"/>
                <w:b w:val="false"/>
                <w:i w:val="false"/>
                <w:color w:val="000000"/>
                <w:sz w:val="20"/>
              </w:rPr>
              <w:t>с 1 января 2022 года – не более 30 (тридцати)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r>
              <w:br/>
            </w:r>
            <w:r>
              <w:rPr>
                <w:rFonts w:ascii="Times New Roman"/>
                <w:b w:val="false"/>
                <w:i w:val="false"/>
                <w:color w:val="000000"/>
                <w:sz w:val="20"/>
              </w:rPr>
              <w:t>
</w:t>
            </w:r>
            <w:r>
              <w:rPr>
                <w:rFonts w:ascii="Times New Roman"/>
                <w:b w:val="false"/>
                <w:i w:val="false"/>
                <w:color w:val="000000"/>
                <w:sz w:val="20"/>
              </w:rPr>
              <w:t>с 1 января 2023 года – не более 20 (двадцати)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r>
              <w:br/>
            </w:r>
            <w:r>
              <w:rPr>
                <w:rFonts w:ascii="Times New Roman"/>
                <w:b w:val="false"/>
                <w:i w:val="false"/>
                <w:color w:val="000000"/>
                <w:sz w:val="20"/>
              </w:rPr>
              <w:t>
с 1 января 2024 года – не более 10 (десяти)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176"/>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7"/>
          <w:p>
            <w:pPr>
              <w:spacing w:after="20"/>
              <w:ind w:left="20"/>
              <w:jc w:val="both"/>
            </w:pPr>
            <w:r>
              <w:rPr>
                <w:rFonts w:ascii="Times New Roman"/>
                <w:b w:val="false"/>
                <w:i w:val="false"/>
                <w:color w:val="000000"/>
                <w:sz w:val="20"/>
              </w:rPr>
              <w:t>
Суммарная балансовая стоимость инвестиций в ценные бумаги (с учетом операций "обратное РЕПО") и деньги в одном юридическом лице, не являющимся банком второго уровня, и аффилированных лицах данного юридического лица (НД2):</w:t>
            </w:r>
            <w:r>
              <w:br/>
            </w:r>
            <w:r>
              <w:rPr>
                <w:rFonts w:ascii="Times New Roman"/>
                <w:b w:val="false"/>
                <w:i w:val="false"/>
                <w:color w:val="000000"/>
                <w:sz w:val="20"/>
              </w:rPr>
              <w:t>
</w:t>
            </w:r>
            <w:r>
              <w:rPr>
                <w:rFonts w:ascii="Times New Roman"/>
                <w:b w:val="false"/>
                <w:i w:val="false"/>
                <w:color w:val="000000"/>
                <w:sz w:val="20"/>
              </w:rPr>
              <w:t xml:space="preserve">до 1 января 2022 года – не более 10 (десяти) процентов от суммы активов, рассчитанных в соответствии с </w:t>
            </w:r>
            <w:r>
              <w:rPr>
                <w:rFonts w:ascii="Times New Roman"/>
                <w:b w:val="false"/>
                <w:i w:val="false"/>
                <w:color w:val="000000"/>
                <w:sz w:val="20"/>
              </w:rPr>
              <w:t>пунктом 34</w:t>
            </w:r>
            <w:r>
              <w:rPr>
                <w:rFonts w:ascii="Times New Roman"/>
                <w:b w:val="false"/>
                <w:i w:val="false"/>
                <w:color w:val="000000"/>
                <w:sz w:val="20"/>
              </w:rPr>
              <w:t xml:space="preserve"> Нормативов;</w:t>
            </w:r>
            <w:r>
              <w:br/>
            </w:r>
            <w:r>
              <w:rPr>
                <w:rFonts w:ascii="Times New Roman"/>
                <w:b w:val="false"/>
                <w:i w:val="false"/>
                <w:color w:val="000000"/>
                <w:sz w:val="20"/>
              </w:rPr>
              <w:t>
</w:t>
            </w:r>
            <w:r>
              <w:rPr>
                <w:rFonts w:ascii="Times New Roman"/>
                <w:b w:val="false"/>
                <w:i w:val="false"/>
                <w:color w:val="000000"/>
                <w:sz w:val="20"/>
              </w:rPr>
              <w:t>с 1 января 2022 года – не более 30 (тридцати)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r>
              <w:br/>
            </w:r>
            <w:r>
              <w:rPr>
                <w:rFonts w:ascii="Times New Roman"/>
                <w:b w:val="false"/>
                <w:i w:val="false"/>
                <w:color w:val="000000"/>
                <w:sz w:val="20"/>
              </w:rPr>
              <w:t>
</w:t>
            </w:r>
            <w:r>
              <w:rPr>
                <w:rFonts w:ascii="Times New Roman"/>
                <w:b w:val="false"/>
                <w:i w:val="false"/>
                <w:color w:val="000000"/>
                <w:sz w:val="20"/>
              </w:rPr>
              <w:t>с 1 января 2023 года – не более 20 (двадцати)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r>
              <w:br/>
            </w:r>
            <w:r>
              <w:rPr>
                <w:rFonts w:ascii="Times New Roman"/>
                <w:b w:val="false"/>
                <w:i w:val="false"/>
                <w:color w:val="000000"/>
                <w:sz w:val="20"/>
              </w:rPr>
              <w:t>
с 1 января 2024 года – не более 10 (десяти)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177"/>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78"/>
          <w:p>
            <w:pPr>
              <w:spacing w:after="20"/>
              <w:ind w:left="20"/>
              <w:jc w:val="both"/>
            </w:pPr>
            <w:r>
              <w:rPr>
                <w:rFonts w:ascii="Times New Roman"/>
                <w:b w:val="false"/>
                <w:i w:val="false"/>
                <w:color w:val="000000"/>
                <w:sz w:val="20"/>
              </w:rPr>
              <w:t>
Суммарное размещение в аффинированные драгоценные металлы и металлические депозиты на срок не более 12 (двенадцати) месяцев (НД4):</w:t>
            </w:r>
            <w:r>
              <w:br/>
            </w:r>
            <w:r>
              <w:rPr>
                <w:rFonts w:ascii="Times New Roman"/>
                <w:b w:val="false"/>
                <w:i w:val="false"/>
                <w:color w:val="000000"/>
                <w:sz w:val="20"/>
              </w:rPr>
              <w:t>
</w:t>
            </w:r>
            <w:r>
              <w:rPr>
                <w:rFonts w:ascii="Times New Roman"/>
                <w:b w:val="false"/>
                <w:i w:val="false"/>
                <w:color w:val="000000"/>
                <w:sz w:val="20"/>
              </w:rPr>
              <w:t xml:space="preserve">до 1 января 2022 года – не более 10 (десяти) процентов от суммы активов, рассчитанных в соответствии с </w:t>
            </w:r>
            <w:r>
              <w:rPr>
                <w:rFonts w:ascii="Times New Roman"/>
                <w:b w:val="false"/>
                <w:i w:val="false"/>
                <w:color w:val="000000"/>
                <w:sz w:val="20"/>
              </w:rPr>
              <w:t>пунктом 34</w:t>
            </w:r>
            <w:r>
              <w:rPr>
                <w:rFonts w:ascii="Times New Roman"/>
                <w:b w:val="false"/>
                <w:i w:val="false"/>
                <w:color w:val="000000"/>
                <w:sz w:val="20"/>
              </w:rPr>
              <w:t xml:space="preserve"> Нормативов;</w:t>
            </w:r>
            <w:r>
              <w:br/>
            </w:r>
            <w:r>
              <w:rPr>
                <w:rFonts w:ascii="Times New Roman"/>
                <w:b w:val="false"/>
                <w:i w:val="false"/>
                <w:color w:val="000000"/>
                <w:sz w:val="20"/>
              </w:rPr>
              <w:t>
с 1 января 2022 года – не более 10 (десяти)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178"/>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79"/>
          <w:p>
            <w:pPr>
              <w:spacing w:after="20"/>
              <w:ind w:left="20"/>
              <w:jc w:val="both"/>
            </w:pPr>
            <w:r>
              <w:rPr>
                <w:rFonts w:ascii="Times New Roman"/>
                <w:b w:val="false"/>
                <w:i w:val="false"/>
                <w:color w:val="000000"/>
                <w:sz w:val="20"/>
              </w:rPr>
              <w:t>
Суммарный размер займов страхователям страховой (перестраховочной) организации, осуществляющей деятельность по отрасли "страхование жизни", (НД5):</w:t>
            </w:r>
            <w:r>
              <w:br/>
            </w:r>
            <w:r>
              <w:rPr>
                <w:rFonts w:ascii="Times New Roman"/>
                <w:b w:val="false"/>
                <w:i w:val="false"/>
                <w:color w:val="000000"/>
                <w:sz w:val="20"/>
              </w:rPr>
              <w:t>
</w:t>
            </w:r>
            <w:r>
              <w:rPr>
                <w:rFonts w:ascii="Times New Roman"/>
                <w:b w:val="false"/>
                <w:i w:val="false"/>
                <w:color w:val="000000"/>
                <w:sz w:val="20"/>
              </w:rPr>
              <w:t>до 1 января 2022 года – не более 10 (десяти) процентов от суммы активов, рассчитанных в соответствии с </w:t>
            </w:r>
            <w:r>
              <w:rPr>
                <w:rFonts w:ascii="Times New Roman"/>
                <w:b w:val="false"/>
                <w:i w:val="false"/>
                <w:color w:val="000000"/>
                <w:sz w:val="20"/>
              </w:rPr>
              <w:t>пунктом 34</w:t>
            </w:r>
            <w:r>
              <w:rPr>
                <w:rFonts w:ascii="Times New Roman"/>
                <w:b w:val="false"/>
                <w:i w:val="false"/>
                <w:color w:val="000000"/>
                <w:sz w:val="20"/>
              </w:rPr>
              <w:t> Нормативов;</w:t>
            </w:r>
            <w:r>
              <w:br/>
            </w:r>
            <w:r>
              <w:rPr>
                <w:rFonts w:ascii="Times New Roman"/>
                <w:b w:val="false"/>
                <w:i w:val="false"/>
                <w:color w:val="000000"/>
                <w:sz w:val="20"/>
              </w:rPr>
              <w:t>
с 1 января 2022 года – не более 10 (десяти)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179"/>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0"/>
          <w:p>
            <w:pPr>
              <w:spacing w:after="20"/>
              <w:ind w:left="20"/>
              <w:jc w:val="both"/>
            </w:pPr>
            <w:r>
              <w:rPr>
                <w:rFonts w:ascii="Times New Roman"/>
                <w:b w:val="false"/>
                <w:i w:val="false"/>
                <w:color w:val="000000"/>
                <w:sz w:val="20"/>
              </w:rPr>
              <w:t>
Суммарная балансовая стоимость инвестиций в ценные бумаги (с учетом операций "обратное РЕПО"), имеющие статус государственных, выпущенные центральным правительством иностранного государства (НД6):</w:t>
            </w:r>
            <w:r>
              <w:br/>
            </w:r>
            <w:r>
              <w:rPr>
                <w:rFonts w:ascii="Times New Roman"/>
                <w:b w:val="false"/>
                <w:i w:val="false"/>
                <w:color w:val="000000"/>
                <w:sz w:val="20"/>
              </w:rPr>
              <w:t>
</w:t>
            </w:r>
            <w:r>
              <w:rPr>
                <w:rFonts w:ascii="Times New Roman"/>
                <w:b w:val="false"/>
                <w:i w:val="false"/>
                <w:color w:val="000000"/>
                <w:sz w:val="20"/>
              </w:rPr>
              <w:t xml:space="preserve">до 1 января 2022 года – не более 10 (десяти) процентов от суммы активов, рассчитанных в соответствии с </w:t>
            </w:r>
            <w:r>
              <w:rPr>
                <w:rFonts w:ascii="Times New Roman"/>
                <w:b w:val="false"/>
                <w:i w:val="false"/>
                <w:color w:val="000000"/>
                <w:sz w:val="20"/>
              </w:rPr>
              <w:t>пунктом 34</w:t>
            </w:r>
            <w:r>
              <w:rPr>
                <w:rFonts w:ascii="Times New Roman"/>
                <w:b w:val="false"/>
                <w:i w:val="false"/>
                <w:color w:val="000000"/>
                <w:sz w:val="20"/>
              </w:rPr>
              <w:t xml:space="preserve"> Нормативов;</w:t>
            </w:r>
            <w:r>
              <w:br/>
            </w:r>
            <w:r>
              <w:rPr>
                <w:rFonts w:ascii="Times New Roman"/>
                <w:b w:val="false"/>
                <w:i w:val="false"/>
                <w:color w:val="000000"/>
                <w:sz w:val="20"/>
              </w:rPr>
              <w:t>
с 1 января 2022 года – не более 10 (десяти)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180"/>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1"/>
          <w:p>
            <w:pPr>
              <w:spacing w:after="20"/>
              <w:ind w:left="20"/>
              <w:jc w:val="both"/>
            </w:pPr>
            <w:r>
              <w:rPr>
                <w:rFonts w:ascii="Times New Roman"/>
                <w:b w:val="false"/>
                <w:i w:val="false"/>
                <w:color w:val="000000"/>
                <w:sz w:val="20"/>
              </w:rPr>
              <w:t xml:space="preserve">
Суммарная балансовая стоимость инвестиций в ценные бумаги (с учетом операций "обратное РЕПО") международной финансовой организации, которая входит в перечень, установленный </w:t>
            </w:r>
            <w:r>
              <w:rPr>
                <w:rFonts w:ascii="Times New Roman"/>
                <w:b w:val="false"/>
                <w:i w:val="false"/>
                <w:color w:val="000000"/>
                <w:sz w:val="20"/>
              </w:rPr>
              <w:t>пунктом 39</w:t>
            </w:r>
            <w:r>
              <w:rPr>
                <w:rFonts w:ascii="Times New Roman"/>
                <w:b w:val="false"/>
                <w:i w:val="false"/>
                <w:color w:val="000000"/>
                <w:sz w:val="20"/>
              </w:rPr>
              <w:t xml:space="preserve">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(НД7):</w:t>
            </w:r>
            <w:r>
              <w:br/>
            </w:r>
            <w:r>
              <w:rPr>
                <w:rFonts w:ascii="Times New Roman"/>
                <w:b w:val="false"/>
                <w:i w:val="false"/>
                <w:color w:val="000000"/>
                <w:sz w:val="20"/>
              </w:rPr>
              <w:t>
</w:t>
            </w:r>
            <w:r>
              <w:rPr>
                <w:rFonts w:ascii="Times New Roman"/>
                <w:b w:val="false"/>
                <w:i w:val="false"/>
                <w:color w:val="000000"/>
                <w:sz w:val="20"/>
              </w:rPr>
              <w:t>до 1 января 2022 года – не более 10 (десяти) процентов от суммы активов, рассчитанных в соответствии с </w:t>
            </w:r>
            <w:r>
              <w:rPr>
                <w:rFonts w:ascii="Times New Roman"/>
                <w:b w:val="false"/>
                <w:i w:val="false"/>
                <w:color w:val="000000"/>
                <w:sz w:val="20"/>
              </w:rPr>
              <w:t>пунктом 34</w:t>
            </w:r>
            <w:r>
              <w:rPr>
                <w:rFonts w:ascii="Times New Roman"/>
                <w:b w:val="false"/>
                <w:i w:val="false"/>
                <w:color w:val="000000"/>
                <w:sz w:val="20"/>
              </w:rPr>
              <w:t> Нормативов;</w:t>
            </w:r>
            <w:r>
              <w:br/>
            </w:r>
            <w:r>
              <w:rPr>
                <w:rFonts w:ascii="Times New Roman"/>
                <w:b w:val="false"/>
                <w:i w:val="false"/>
                <w:color w:val="000000"/>
                <w:sz w:val="20"/>
              </w:rPr>
              <w:t>
</w:t>
            </w:r>
            <w:r>
              <w:rPr>
                <w:rFonts w:ascii="Times New Roman"/>
                <w:b w:val="false"/>
                <w:i w:val="false"/>
                <w:color w:val="000000"/>
                <w:sz w:val="20"/>
              </w:rPr>
              <w:t>с 1 января 2022 года – не более 30 (тридцати)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r>
              <w:br/>
            </w:r>
            <w:r>
              <w:rPr>
                <w:rFonts w:ascii="Times New Roman"/>
                <w:b w:val="false"/>
                <w:i w:val="false"/>
                <w:color w:val="000000"/>
                <w:sz w:val="20"/>
              </w:rPr>
              <w:t>
</w:t>
            </w:r>
            <w:r>
              <w:rPr>
                <w:rFonts w:ascii="Times New Roman"/>
                <w:b w:val="false"/>
                <w:i w:val="false"/>
                <w:color w:val="000000"/>
                <w:sz w:val="20"/>
              </w:rPr>
              <w:t>с 1 января 2023 года – не более 20 (двадцати)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r>
              <w:br/>
            </w:r>
            <w:r>
              <w:rPr>
                <w:rFonts w:ascii="Times New Roman"/>
                <w:b w:val="false"/>
                <w:i w:val="false"/>
                <w:color w:val="000000"/>
                <w:sz w:val="20"/>
              </w:rPr>
              <w:t>
с 1 января 2024 года – не более 10 (десяти)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181"/>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2"/>
          <w:p>
            <w:pPr>
              <w:spacing w:after="20"/>
              <w:ind w:left="20"/>
              <w:jc w:val="both"/>
            </w:pPr>
            <w:r>
              <w:rPr>
                <w:rFonts w:ascii="Times New Roman"/>
                <w:b w:val="false"/>
                <w:i w:val="false"/>
                <w:color w:val="000000"/>
                <w:sz w:val="20"/>
              </w:rPr>
              <w:t xml:space="preserve">
Суммарная балансовая стоимость инвестиций в паи, соответствующие требованиям </w:t>
            </w:r>
            <w:r>
              <w:rPr>
                <w:rFonts w:ascii="Times New Roman"/>
                <w:b w:val="false"/>
                <w:i w:val="false"/>
                <w:color w:val="000000"/>
                <w:sz w:val="20"/>
              </w:rPr>
              <w:t>подпунктов 23)</w:t>
            </w:r>
            <w:r>
              <w:rPr>
                <w:rFonts w:ascii="Times New Roman"/>
                <w:b w:val="false"/>
                <w:i w:val="false"/>
                <w:color w:val="000000"/>
                <w:sz w:val="20"/>
              </w:rPr>
              <w:t xml:space="preserve"> и </w:t>
            </w:r>
            <w:r>
              <w:rPr>
                <w:rFonts w:ascii="Times New Roman"/>
                <w:b w:val="false"/>
                <w:i w:val="false"/>
                <w:color w:val="000000"/>
                <w:sz w:val="20"/>
              </w:rPr>
              <w:t>24)</w:t>
            </w:r>
            <w:r>
              <w:rPr>
                <w:rFonts w:ascii="Times New Roman"/>
                <w:b w:val="false"/>
                <w:i w:val="false"/>
                <w:color w:val="000000"/>
                <w:sz w:val="20"/>
              </w:rPr>
              <w:t xml:space="preserve"> пункта 38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за вычетом резерва под обесценение (НД8):</w:t>
            </w:r>
            <w:r>
              <w:br/>
            </w:r>
            <w:r>
              <w:rPr>
                <w:rFonts w:ascii="Times New Roman"/>
                <w:b w:val="false"/>
                <w:i w:val="false"/>
                <w:color w:val="000000"/>
                <w:sz w:val="20"/>
              </w:rPr>
              <w:t>
</w:t>
            </w:r>
            <w:r>
              <w:rPr>
                <w:rFonts w:ascii="Times New Roman"/>
                <w:b w:val="false"/>
                <w:i w:val="false"/>
                <w:color w:val="000000"/>
                <w:sz w:val="20"/>
              </w:rPr>
              <w:t xml:space="preserve">до 1 января 2022 года – не более 10 (десяти) процентов от суммы активов, рассчитанных в соответствии с </w:t>
            </w:r>
            <w:r>
              <w:rPr>
                <w:rFonts w:ascii="Times New Roman"/>
                <w:b w:val="false"/>
                <w:i w:val="false"/>
                <w:color w:val="000000"/>
                <w:sz w:val="20"/>
              </w:rPr>
              <w:t>пунктом 34</w:t>
            </w:r>
            <w:r>
              <w:rPr>
                <w:rFonts w:ascii="Times New Roman"/>
                <w:b w:val="false"/>
                <w:i w:val="false"/>
                <w:color w:val="000000"/>
                <w:sz w:val="20"/>
              </w:rPr>
              <w:t xml:space="preserve"> Нормативов;</w:t>
            </w:r>
            <w:r>
              <w:br/>
            </w:r>
            <w:r>
              <w:rPr>
                <w:rFonts w:ascii="Times New Roman"/>
                <w:b w:val="false"/>
                <w:i w:val="false"/>
                <w:color w:val="000000"/>
                <w:sz w:val="20"/>
              </w:rPr>
              <w:t>
с 1 января 2022 года – не более 10 (десяти)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182"/>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83"/>
          <w:p>
            <w:pPr>
              <w:spacing w:after="20"/>
              <w:ind w:left="20"/>
              <w:jc w:val="both"/>
            </w:pPr>
            <w:r>
              <w:rPr>
                <w:rFonts w:ascii="Times New Roman"/>
                <w:b w:val="false"/>
                <w:i w:val="false"/>
                <w:color w:val="000000"/>
                <w:sz w:val="20"/>
              </w:rPr>
              <w:t>
Суммарная балансовая стоимость инвестиций в паи открытых и интервальных паевых инвестиционных фондов, за вычетом резерва под обесценение (НД8-1):</w:t>
            </w:r>
            <w:r>
              <w:br/>
            </w:r>
            <w:r>
              <w:rPr>
                <w:rFonts w:ascii="Times New Roman"/>
                <w:b w:val="false"/>
                <w:i w:val="false"/>
                <w:color w:val="000000"/>
                <w:sz w:val="20"/>
              </w:rPr>
              <w:t>
</w:t>
            </w:r>
            <w:r>
              <w:rPr>
                <w:rFonts w:ascii="Times New Roman"/>
                <w:b w:val="false"/>
                <w:i w:val="false"/>
                <w:color w:val="000000"/>
                <w:sz w:val="20"/>
              </w:rPr>
              <w:t xml:space="preserve">до 1 января 2022 года – не более 5 (пяти) процентов от суммы активов, рассчитанных в соответствии с </w:t>
            </w:r>
            <w:r>
              <w:rPr>
                <w:rFonts w:ascii="Times New Roman"/>
                <w:b w:val="false"/>
                <w:i w:val="false"/>
                <w:color w:val="000000"/>
                <w:sz w:val="20"/>
              </w:rPr>
              <w:t>пунктом 34</w:t>
            </w:r>
            <w:r>
              <w:rPr>
                <w:rFonts w:ascii="Times New Roman"/>
                <w:b w:val="false"/>
                <w:i w:val="false"/>
                <w:color w:val="000000"/>
                <w:sz w:val="20"/>
              </w:rPr>
              <w:t xml:space="preserve"> Нормативов;</w:t>
            </w:r>
            <w:r>
              <w:br/>
            </w:r>
            <w:r>
              <w:rPr>
                <w:rFonts w:ascii="Times New Roman"/>
                <w:b w:val="false"/>
                <w:i w:val="false"/>
                <w:color w:val="000000"/>
                <w:sz w:val="20"/>
              </w:rPr>
              <w:t>
с 1 января 2022 года – не более 5 (пяти)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183"/>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84"/>
          <w:p>
            <w:pPr>
              <w:spacing w:after="20"/>
              <w:ind w:left="20"/>
              <w:jc w:val="both"/>
            </w:pPr>
            <w:r>
              <w:rPr>
                <w:rFonts w:ascii="Times New Roman"/>
                <w:b w:val="false"/>
                <w:i w:val="false"/>
                <w:color w:val="000000"/>
                <w:sz w:val="20"/>
              </w:rPr>
              <w:t>
Суммарная балансовая стоимость инвестиций в долговые ценные бумаги, выпущенные местными исполнительными органами Республики Казахстан, с учетом сумм основного долга и начисленного вознаграждения, за вычетом резерва под обесценение (НД9):</w:t>
            </w:r>
            <w:r>
              <w:br/>
            </w:r>
            <w:r>
              <w:rPr>
                <w:rFonts w:ascii="Times New Roman"/>
                <w:b w:val="false"/>
                <w:i w:val="false"/>
                <w:color w:val="000000"/>
                <w:sz w:val="20"/>
              </w:rPr>
              <w:t>
</w:t>
            </w:r>
            <w:r>
              <w:rPr>
                <w:rFonts w:ascii="Times New Roman"/>
                <w:b w:val="false"/>
                <w:i w:val="false"/>
                <w:color w:val="000000"/>
                <w:sz w:val="20"/>
              </w:rPr>
              <w:t>до 1 января 2022 года – не более 10 (десяти) процентов от суммы активов, рассчитанных в соответствии с </w:t>
            </w:r>
            <w:r>
              <w:rPr>
                <w:rFonts w:ascii="Times New Roman"/>
                <w:b w:val="false"/>
                <w:i w:val="false"/>
                <w:color w:val="000000"/>
                <w:sz w:val="20"/>
              </w:rPr>
              <w:t>пунктом 34</w:t>
            </w:r>
            <w:r>
              <w:rPr>
                <w:rFonts w:ascii="Times New Roman"/>
                <w:b w:val="false"/>
                <w:i w:val="false"/>
                <w:color w:val="000000"/>
                <w:sz w:val="20"/>
              </w:rPr>
              <w:t> Нормативов;</w:t>
            </w:r>
            <w:r>
              <w:br/>
            </w:r>
            <w:r>
              <w:rPr>
                <w:rFonts w:ascii="Times New Roman"/>
                <w:b w:val="false"/>
                <w:i w:val="false"/>
                <w:color w:val="000000"/>
                <w:sz w:val="20"/>
              </w:rPr>
              <w:t>
с 1 января 2022 года – не более 10 (десяти)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184"/>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85"/>
          <w:p>
            <w:pPr>
              <w:spacing w:after="20"/>
              <w:ind w:left="20"/>
              <w:jc w:val="both"/>
            </w:pPr>
            <w:r>
              <w:rPr>
                <w:rFonts w:ascii="Times New Roman"/>
                <w:b w:val="false"/>
                <w:i w:val="false"/>
                <w:color w:val="000000"/>
                <w:sz w:val="20"/>
              </w:rPr>
              <w:t>
Суммарная балансовая стоимость инвестиций в инструменты исламского финансирования, соответствующие требованиям подпунктов 25) и 26) пункта 38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за вычетом резерва под обесценение (НД10):</w:t>
            </w:r>
            <w:r>
              <w:br/>
            </w:r>
            <w:r>
              <w:rPr>
                <w:rFonts w:ascii="Times New Roman"/>
                <w:b w:val="false"/>
                <w:i w:val="false"/>
                <w:color w:val="000000"/>
                <w:sz w:val="20"/>
              </w:rPr>
              <w:t>
</w:t>
            </w:r>
            <w:r>
              <w:rPr>
                <w:rFonts w:ascii="Times New Roman"/>
                <w:b w:val="false"/>
                <w:i w:val="false"/>
                <w:color w:val="000000"/>
                <w:sz w:val="20"/>
              </w:rPr>
              <w:t xml:space="preserve">до 1 января 2022 года – не более 10 (десяти) процентов от суммы активов, рассчитанных в соответствии с </w:t>
            </w:r>
            <w:r>
              <w:rPr>
                <w:rFonts w:ascii="Times New Roman"/>
                <w:b w:val="false"/>
                <w:i w:val="false"/>
                <w:color w:val="000000"/>
                <w:sz w:val="20"/>
              </w:rPr>
              <w:t>пунктом 34</w:t>
            </w:r>
            <w:r>
              <w:rPr>
                <w:rFonts w:ascii="Times New Roman"/>
                <w:b w:val="false"/>
                <w:i w:val="false"/>
                <w:color w:val="000000"/>
                <w:sz w:val="20"/>
              </w:rPr>
              <w:t xml:space="preserve"> Нормативов;</w:t>
            </w:r>
            <w:r>
              <w:br/>
            </w:r>
            <w:r>
              <w:rPr>
                <w:rFonts w:ascii="Times New Roman"/>
                <w:b w:val="false"/>
                <w:i w:val="false"/>
                <w:color w:val="000000"/>
                <w:sz w:val="20"/>
              </w:rPr>
              <w:t>
с 1 января 2022 года – не более 10 (десяти)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185"/>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выполнении норматива достаточности высоколиквидных активов (да/нет)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Перечню некоторых </w:t>
            </w:r>
            <w:r>
              <w:br/>
            </w:r>
            <w:r>
              <w:rPr>
                <w:rFonts w:ascii="Times New Roman"/>
                <w:b w:val="false"/>
                <w:i w:val="false"/>
                <w:color w:val="000000"/>
                <w:sz w:val="20"/>
              </w:rPr>
              <w:t xml:space="preserve">постановлений Правления </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 xml:space="preserve">Республики Казахстан, в </w:t>
            </w:r>
            <w:r>
              <w:br/>
            </w:r>
            <w:r>
              <w:rPr>
                <w:rFonts w:ascii="Times New Roman"/>
                <w:b w:val="false"/>
                <w:i w:val="false"/>
                <w:color w:val="000000"/>
                <w:sz w:val="20"/>
              </w:rPr>
              <w:t xml:space="preserve">которые вносятся изменения и </w:t>
            </w:r>
            <w:r>
              <w:br/>
            </w:r>
            <w:r>
              <w:rPr>
                <w:rFonts w:ascii="Times New Roman"/>
                <w:b w:val="false"/>
                <w:i w:val="false"/>
                <w:color w:val="000000"/>
                <w:sz w:val="20"/>
              </w:rPr>
              <w:t xml:space="preserve">дополнения по вопросам сбора </w:t>
            </w:r>
            <w:r>
              <w:br/>
            </w:r>
            <w:r>
              <w:rPr>
                <w:rFonts w:ascii="Times New Roman"/>
                <w:b w:val="false"/>
                <w:i w:val="false"/>
                <w:color w:val="000000"/>
                <w:sz w:val="20"/>
              </w:rPr>
              <w:t xml:space="preserve">административных данных и </w:t>
            </w:r>
            <w:r>
              <w:br/>
            </w:r>
            <w:r>
              <w:rPr>
                <w:rFonts w:ascii="Times New Roman"/>
                <w:b w:val="false"/>
                <w:i w:val="false"/>
                <w:color w:val="000000"/>
                <w:sz w:val="20"/>
              </w:rPr>
              <w:t>представления отчетности</w:t>
            </w:r>
          </w:p>
        </w:tc>
      </w:tr>
    </w:tbl>
    <w:bookmarkStart w:name="z236" w:id="186"/>
    <w:p>
      <w:pPr>
        <w:spacing w:after="0"/>
        <w:ind w:left="0"/>
        <w:jc w:val="both"/>
      </w:pPr>
      <w:r>
        <w:rPr>
          <w:rFonts w:ascii="Times New Roman"/>
          <w:b w:val="false"/>
          <w:i w:val="false"/>
          <w:color w:val="000000"/>
          <w:sz w:val="28"/>
        </w:rPr>
        <w:t xml:space="preserve">
      Таблица 5. Расчет активов страховой (перестраховочной) организации с учетом их классификации по качеству и ликвидности </w:t>
      </w:r>
    </w:p>
    <w:bookmarkEnd w:id="186"/>
    <w:bookmarkStart w:name="z237" w:id="187"/>
    <w:p>
      <w:pPr>
        <w:spacing w:after="0"/>
        <w:ind w:left="0"/>
        <w:jc w:val="both"/>
      </w:pPr>
      <w:r>
        <w:rPr>
          <w:rFonts w:ascii="Times New Roman"/>
          <w:b w:val="false"/>
          <w:i w:val="false"/>
          <w:color w:val="000000"/>
          <w:sz w:val="28"/>
        </w:rPr>
        <w:t>
      (в тысячах тенге)</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9605"/>
        <w:gridCol w:w="775"/>
        <w:gridCol w:w="241"/>
        <w:gridCol w:w="363"/>
        <w:gridCol w:w="367"/>
        <w:gridCol w:w="241"/>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в том числе: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 (один) процент от суммы активов страховой (перестраховочной) организации за минусом активов перестрахования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пути, в банках второго уровня Республики Казахстан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2.1 и 2.2 настоящего приложения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2.3 настоящего приложения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в том числе: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88"/>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r>
              <w:br/>
            </w:r>
            <w:r>
              <w:rPr>
                <w:rFonts w:ascii="Times New Roman"/>
                <w:b w:val="false"/>
                <w:i w:val="false"/>
                <w:color w:val="000000"/>
                <w:sz w:val="20"/>
              </w:rPr>
              <w:t>
имеют долгосрочный кредитный рейтинг не ниже "B" по международной шкале агентства Стандард энд Пурс (Standard &amp; Poor's) или рейтинг аналогичного уровня одного из других рейтинговых агентств, или рейтинговую оценку не ниже "kzBB+" по национальной шкале Стандард энд Пурс (Standard &amp; Poor's), или рейтинг аналогичного уровня по национальной шкале одного из других рейтинговых агентств;являются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Стандард энд Пурс (Standard &amp; Poor's) или рейтинг аналогичного уровня одного из других рейтинговых агентств</w:t>
            </w:r>
          </w:p>
          <w:bookmarkEnd w:id="188"/>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Стандард энд Пурс (Standard &amp; Poor's) или рейтинг аналогичного уровня одного из других рейтинговых агентств, или рейтинговую оценку от "kzBB" до "kzBB-"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Стандард энд Пурс (Standard &amp; Poor's)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Стандард энд Пурс (Standard &amp; Poor's) или рейтинг аналогичного уровня одного из других рейтинговых агентств</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в том числе: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Стандард энд Пурс (Standard &amp; Poor's) или рейтинг аналогичного уровня одного из других рейтинговых агентств, или рейтинг не ниже "kzA-"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Стандард энд Пурс (Standard &amp; Poor's) или рейтинг аналогичного уровня одного из других рейтинговых агентств, или рейтинг от "kzBBB+" до "kzBB-"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рейтинговую оценку не ниже "АА-" агентства Стандард энд Пурс (Standard &amp; Poor's) или рейтинг аналогичного уровня одного из других рейтинговых агентств, а также долговые ценные бумаги, выпущенные Евразийским Банком Развития и номинированные в национальной валюте Республики Казахстан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Стандард энд Пурс (Standard &amp; Poor's) или рейтинг аналогичного уровня одного из других рейтинговых агентств</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Стандард энд Пурс (Standard &amp; Poor's) или рейтинг аналогичного уровня одного из других рейтинговых агентств</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Стандард энд Пурс (Standard &amp; Poor's) или рейтинг аналогичного уровня одного из других рейтинговых агентств</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Стандард энд Пурс (Standard &amp; Poor's) или рейтинг одного из других рейтинговых агентств</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Стандард энд Пурс (Standard &amp; Poor's) или рейтинг одного их других рейтинговых агентств</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Стандард энд Пурс (Standard &amp; Poor's) или рейтинг одного их других рейтинговых агентств</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в том числе: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активов которых являются данные акции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4.4 настоящего приложения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Стандард энд Пурс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Стандард энд Пурс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Стандард энд Пурс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Эксчейндж Трэйдэд Фандс Exchange Traded Funds (ETF),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Эксчейндж Трэйдэд Фандс Exchange Traded Funds (ETF), Эксчейндж Трэйдэд Коммодитис Exchange Traded Commodities (ETC), Эксчейндж Трэйдэд Ноутс Exchange Traded Notes (ETN), имеющие рейтинговую оценку не ниже "3 звезды" рейтингового агентства Морнинстар (Morningstar)</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"ВВВ-" по международной шкале агентства Стандард энд Пурс (Standard &amp; Poor's) или рейтинг аналогичного уровня одного из других рейтинговых агентств, или рейтинг не ниже "kzAAA"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 оценку от "BB+" до "ВВ-" по международной шкале агентства Стандард энд Пурс (Standard &amp; Poor's) или рейтинг аналогичного уровня одного из других рейтинговых агентств, или рейтинг от "kzAA+" до "kzA-"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Стандард энд Пурс (Standard &amp; Poor's) или рейтинг аналогичного уровня одного из других рейтинговых агентств, или рейтинг от "kzBBB+" до "kzBB-"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Стандард энд Пурс (Standard &amp; Poor's) или рейтинговой оценкой аналогичного уровня одного из других рейтинговых агентств</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депозиты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страхователям страховой (перестраховочной) организации, осуществляющей деятельность по отрасли "страхование жизни", в объеме 100 (ста) процентов от суммы основного долга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в виде недвижимого имущества в сумме, не превышающей 5 (пяти) процентов от суммы высоколиквидных активов страховой (перестраховочной) организации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 приобретенное для целей основной деятельности страховой (перестраховочной) организации (в размере себестоимости с учетом накопленной амортизации и не превышающем 10 (десяти) процентов от суммы высоколиквидных активов страховой (перестраховочной) организации)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к получению от перестраховщиков, страховые премии к получению от страхователей (перестрахователей) и посредников в сумме, не превышающей 10 (десяти) процентов от суммы высоколиквидных активов страховой (перестраховочной) организации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 с учетом их классификации по качеству и ликвидности - А - ("11110" + "11120" + "11130" + "11150" + "11160" + "11170")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резервы за минусом доли перестраховщика - СР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за исключением суммы страховых резервов</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маржа платежеспособности, рассчитанная с учетом классификации активов по качеству и ликвидности ("12000" - "13000" - "14000")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за минусом активов перестрахования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нормативов диверсификации активов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89"/>
          <w:p>
            <w:pPr>
              <w:spacing w:after="20"/>
              <w:ind w:left="20"/>
              <w:jc w:val="both"/>
            </w:pPr>
            <w:r>
              <w:rPr>
                <w:rFonts w:ascii="Times New Roman"/>
                <w:b w:val="false"/>
                <w:i w:val="false"/>
                <w:color w:val="000000"/>
                <w:sz w:val="20"/>
              </w:rPr>
              <w:t xml:space="preserve">
Суммарная балансовая стоимость инвестиций в ценные бумаги (с учетом операций "обратное РЕПО"), вклады и деньги в одном банке второго уровня и аффилированных лицах данного банка - (НД1-1), соответствующего требованиям </w:t>
            </w:r>
            <w:r>
              <w:rPr>
                <w:rFonts w:ascii="Times New Roman"/>
                <w:b w:val="false"/>
                <w:i w:val="false"/>
                <w:color w:val="000000"/>
                <w:sz w:val="20"/>
              </w:rPr>
              <w:t>подпункта 1)</w:t>
            </w:r>
            <w:r>
              <w:rPr>
                <w:rFonts w:ascii="Times New Roman"/>
                <w:b w:val="false"/>
                <w:i w:val="false"/>
                <w:color w:val="000000"/>
                <w:sz w:val="20"/>
              </w:rPr>
              <w:t xml:space="preserve"> пункта 42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установленных постановлением Правления Национального Банка Республики Казахстан от 26 декабря 2016 года № 304 "Об установлении нормативных значений и методики расчетов пруденциальных нормативов страховой (перестраховочной) организации и страховой группы и иных обязательных к соблюдению норм и лимитов, перечня, форм, сроков представления отчетности о выполнении пруденциальных нормативов страховыми (перестраховочными) организациями и страховыми группами, Правил представления отчетности о выполнении пруденциальных нормативов страховыми (перестраховочными) организациями и страховыми группами,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зарегистрированным в Реестре государственной регистрации нормативных правовых актов под № 14794 (далее – Нормативы):</w:t>
            </w:r>
            <w:r>
              <w:br/>
            </w:r>
            <w:r>
              <w:rPr>
                <w:rFonts w:ascii="Times New Roman"/>
                <w:b w:val="false"/>
                <w:i w:val="false"/>
                <w:color w:val="000000"/>
                <w:sz w:val="20"/>
              </w:rPr>
              <w:t>
</w:t>
            </w:r>
            <w:r>
              <w:rPr>
                <w:rFonts w:ascii="Times New Roman"/>
                <w:b w:val="false"/>
                <w:i w:val="false"/>
                <w:color w:val="000000"/>
                <w:sz w:val="20"/>
              </w:rPr>
              <w:t>до 1 января 2022 года - не более 20 (двадцати) процентов от суммы активов, рассчитанных в соответствии с </w:t>
            </w:r>
            <w:r>
              <w:rPr>
                <w:rFonts w:ascii="Times New Roman"/>
                <w:b w:val="false"/>
                <w:i w:val="false"/>
                <w:color w:val="000000"/>
                <w:sz w:val="20"/>
              </w:rPr>
              <w:t>пунктом 34</w:t>
            </w:r>
            <w:r>
              <w:rPr>
                <w:rFonts w:ascii="Times New Roman"/>
                <w:b w:val="false"/>
                <w:i w:val="false"/>
                <w:color w:val="000000"/>
                <w:sz w:val="20"/>
              </w:rPr>
              <w:t> Нормативов;</w:t>
            </w:r>
            <w:r>
              <w:br/>
            </w:r>
            <w:r>
              <w:rPr>
                <w:rFonts w:ascii="Times New Roman"/>
                <w:b w:val="false"/>
                <w:i w:val="false"/>
                <w:color w:val="000000"/>
                <w:sz w:val="20"/>
              </w:rPr>
              <w:t>
</w:t>
            </w:r>
            <w:r>
              <w:rPr>
                <w:rFonts w:ascii="Times New Roman"/>
                <w:b w:val="false"/>
                <w:i w:val="false"/>
                <w:color w:val="000000"/>
                <w:sz w:val="20"/>
              </w:rPr>
              <w:t xml:space="preserve">с 1 января 2022 года - не более 50 (пятидесяти) процентов от суммы общих страховых резервов, рассчитанных в соответствии с </w:t>
            </w:r>
            <w:r>
              <w:rPr>
                <w:rFonts w:ascii="Times New Roman"/>
                <w:b w:val="false"/>
                <w:i w:val="false"/>
                <w:color w:val="000000"/>
                <w:sz w:val="20"/>
              </w:rPr>
              <w:t>Требованиями</w:t>
            </w:r>
            <w:r>
              <w:rPr>
                <w:rFonts w:ascii="Times New Roman"/>
                <w:b w:val="false"/>
                <w:i w:val="false"/>
                <w:color w:val="000000"/>
                <w:sz w:val="20"/>
              </w:rPr>
              <w:t xml:space="preserve"> к формированию, методике расчета страховых резервов и их структуре, утвержденными постановлением Правления Национального Банка Республики Казахстан от 31 января 2019 года № 13 "Об утверждении Требований к формированию, методике расчета страховых резервов и их структуре", зарегистрированным в Реестре государственной регистрации нормативных правовых актов под № 18290 (далее - Требования к формированию, методике расчета страховых резервов и их структуре);</w:t>
            </w:r>
            <w:r>
              <w:br/>
            </w:r>
            <w:r>
              <w:rPr>
                <w:rFonts w:ascii="Times New Roman"/>
                <w:b w:val="false"/>
                <w:i w:val="false"/>
                <w:color w:val="000000"/>
                <w:sz w:val="20"/>
              </w:rPr>
              <w:t>
</w:t>
            </w:r>
            <w:r>
              <w:rPr>
                <w:rFonts w:ascii="Times New Roman"/>
                <w:b w:val="false"/>
                <w:i w:val="false"/>
                <w:color w:val="000000"/>
                <w:sz w:val="20"/>
              </w:rPr>
              <w:t>с 1 января 2023 года - не более 30 (тридцати)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r>
              <w:br/>
            </w:r>
            <w:r>
              <w:rPr>
                <w:rFonts w:ascii="Times New Roman"/>
                <w:b w:val="false"/>
                <w:i w:val="false"/>
                <w:color w:val="000000"/>
                <w:sz w:val="20"/>
              </w:rPr>
              <w:t xml:space="preserve">
с 1 января 2024 года - не более 20 (двадцати) процентов от суммы общих страховых резервов, рассчитанных в соответствии с </w:t>
            </w:r>
            <w:r>
              <w:rPr>
                <w:rFonts w:ascii="Times New Roman"/>
                <w:b w:val="false"/>
                <w:i w:val="false"/>
                <w:color w:val="000000"/>
                <w:sz w:val="20"/>
              </w:rPr>
              <w:t>Требованиями</w:t>
            </w:r>
            <w:r>
              <w:rPr>
                <w:rFonts w:ascii="Times New Roman"/>
                <w:b w:val="false"/>
                <w:i w:val="false"/>
                <w:color w:val="000000"/>
                <w:sz w:val="20"/>
              </w:rPr>
              <w:t xml:space="preserve"> к формированию, методике расчета страховых резервов и их структуре.</w:t>
            </w:r>
          </w:p>
          <w:bookmarkEnd w:id="189"/>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рейтинг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активов</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второго уровня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банке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Аффилированные лица банка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аффилированного лица банка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1 - n)</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90"/>
          <w:p>
            <w:pPr>
              <w:spacing w:after="20"/>
              <w:ind w:left="20"/>
              <w:jc w:val="both"/>
            </w:pPr>
            <w:r>
              <w:rPr>
                <w:rFonts w:ascii="Times New Roman"/>
                <w:b w:val="false"/>
                <w:i w:val="false"/>
                <w:color w:val="000000"/>
                <w:sz w:val="20"/>
              </w:rPr>
              <w:t xml:space="preserve">
Суммарная балансовая стоимость инвестиций в ценные бумаги (с учетом операций "обратное РЕПО"), вклады и деньги в одном банке второго уровня и аффилированных лицах данного банка (НД1-2), соответствующего требованиям подпункта 2) пункта 42 Нормативов: </w:t>
            </w:r>
            <w:r>
              <w:br/>
            </w:r>
            <w:r>
              <w:rPr>
                <w:rFonts w:ascii="Times New Roman"/>
                <w:b w:val="false"/>
                <w:i w:val="false"/>
                <w:color w:val="000000"/>
                <w:sz w:val="20"/>
              </w:rPr>
              <w:t>
</w:t>
            </w:r>
            <w:r>
              <w:rPr>
                <w:rFonts w:ascii="Times New Roman"/>
                <w:b w:val="false"/>
                <w:i w:val="false"/>
                <w:color w:val="000000"/>
                <w:sz w:val="20"/>
              </w:rPr>
              <w:t>до 1 января 2022 года - не более 15 (пятнадцати) процентов от суммы активов, рассчитанных в соответствии с пунктом 34 Нормативов;</w:t>
            </w:r>
            <w:r>
              <w:br/>
            </w:r>
            <w:r>
              <w:rPr>
                <w:rFonts w:ascii="Times New Roman"/>
                <w:b w:val="false"/>
                <w:i w:val="false"/>
                <w:color w:val="000000"/>
                <w:sz w:val="20"/>
              </w:rPr>
              <w:t>
</w:t>
            </w:r>
            <w:r>
              <w:rPr>
                <w:rFonts w:ascii="Times New Roman"/>
                <w:b w:val="false"/>
                <w:i w:val="false"/>
                <w:color w:val="000000"/>
                <w:sz w:val="20"/>
              </w:rPr>
              <w:t xml:space="preserve">с 1 января 2022 года - не более 30 (тридцати) процентов от суммы общих страховых резервов, рассчитанных в соответствии с </w:t>
            </w:r>
            <w:r>
              <w:rPr>
                <w:rFonts w:ascii="Times New Roman"/>
                <w:b w:val="false"/>
                <w:i w:val="false"/>
                <w:color w:val="000000"/>
                <w:sz w:val="20"/>
              </w:rPr>
              <w:t>Требованиями</w:t>
            </w:r>
            <w:r>
              <w:rPr>
                <w:rFonts w:ascii="Times New Roman"/>
                <w:b w:val="false"/>
                <w:i w:val="false"/>
                <w:color w:val="000000"/>
                <w:sz w:val="20"/>
              </w:rPr>
              <w:t xml:space="preserve"> к формированию, методике расчета страховых резервов и их структуре;</w:t>
            </w:r>
            <w:r>
              <w:br/>
            </w:r>
            <w:r>
              <w:rPr>
                <w:rFonts w:ascii="Times New Roman"/>
                <w:b w:val="false"/>
                <w:i w:val="false"/>
                <w:color w:val="000000"/>
                <w:sz w:val="20"/>
              </w:rPr>
              <w:t>
</w:t>
            </w:r>
            <w:r>
              <w:rPr>
                <w:rFonts w:ascii="Times New Roman"/>
                <w:b w:val="false"/>
                <w:i w:val="false"/>
                <w:color w:val="000000"/>
                <w:sz w:val="20"/>
              </w:rPr>
              <w:t xml:space="preserve">с 1 января 2023 года - не более 20 (двадцати) процентов от суммы общих страховых резервов, рассчитанных в соответствии с </w:t>
            </w:r>
            <w:r>
              <w:rPr>
                <w:rFonts w:ascii="Times New Roman"/>
                <w:b w:val="false"/>
                <w:i w:val="false"/>
                <w:color w:val="000000"/>
                <w:sz w:val="20"/>
              </w:rPr>
              <w:t>Требованиями</w:t>
            </w:r>
            <w:r>
              <w:rPr>
                <w:rFonts w:ascii="Times New Roman"/>
                <w:b w:val="false"/>
                <w:i w:val="false"/>
                <w:color w:val="000000"/>
                <w:sz w:val="20"/>
              </w:rPr>
              <w:t xml:space="preserve"> к формированию, методике расчета страховых резервов и их структуре;</w:t>
            </w:r>
            <w:r>
              <w:br/>
            </w:r>
            <w:r>
              <w:rPr>
                <w:rFonts w:ascii="Times New Roman"/>
                <w:b w:val="false"/>
                <w:i w:val="false"/>
                <w:color w:val="000000"/>
                <w:sz w:val="20"/>
              </w:rPr>
              <w:t xml:space="preserve">
с 1 января 2024 года - не более 15 (пятнадцати) процентов от суммы общих страховых резервов, рассчитанных в соответствии с </w:t>
            </w:r>
            <w:r>
              <w:rPr>
                <w:rFonts w:ascii="Times New Roman"/>
                <w:b w:val="false"/>
                <w:i w:val="false"/>
                <w:color w:val="000000"/>
                <w:sz w:val="20"/>
              </w:rPr>
              <w:t>Требованиями</w:t>
            </w:r>
            <w:r>
              <w:rPr>
                <w:rFonts w:ascii="Times New Roman"/>
                <w:b w:val="false"/>
                <w:i w:val="false"/>
                <w:color w:val="000000"/>
                <w:sz w:val="20"/>
              </w:rPr>
              <w:t xml:space="preserve"> к формированию, методике расчета страховых резервов и их структуре.</w:t>
            </w:r>
          </w:p>
          <w:bookmarkEnd w:id="190"/>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рейтинг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активов</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второго уровня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банке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Аффилированные лица банка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аффилированного лица банка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1 - n)</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91"/>
          <w:p>
            <w:pPr>
              <w:spacing w:after="20"/>
              <w:ind w:left="20"/>
              <w:jc w:val="both"/>
            </w:pPr>
            <w:r>
              <w:rPr>
                <w:rFonts w:ascii="Times New Roman"/>
                <w:b w:val="false"/>
                <w:i w:val="false"/>
                <w:color w:val="000000"/>
                <w:sz w:val="20"/>
              </w:rPr>
              <w:t xml:space="preserve">
Суммарная балансовая стоимость инвестиций в ценные бумаги (с учетом операций "обратное РЕПО"), вклады и деньги в одном банке второго уровня и аффилированных лицах данного банка - (НД1-3), соответствующего требованиям подпункта 3) пункта 42 Нормативов: </w:t>
            </w:r>
            <w:r>
              <w:br/>
            </w:r>
            <w:r>
              <w:rPr>
                <w:rFonts w:ascii="Times New Roman"/>
                <w:b w:val="false"/>
                <w:i w:val="false"/>
                <w:color w:val="000000"/>
                <w:sz w:val="20"/>
              </w:rPr>
              <w:t>
</w:t>
            </w:r>
            <w:r>
              <w:rPr>
                <w:rFonts w:ascii="Times New Roman"/>
                <w:b w:val="false"/>
                <w:i w:val="false"/>
                <w:color w:val="000000"/>
                <w:sz w:val="20"/>
              </w:rPr>
              <w:t>до 1 января 2022 года - не более 10 (десяти) процентов от суммы активов, рассчитанных в соответствии с пунктом 34 Нормативов;</w:t>
            </w:r>
            <w:r>
              <w:br/>
            </w:r>
            <w:r>
              <w:rPr>
                <w:rFonts w:ascii="Times New Roman"/>
                <w:b w:val="false"/>
                <w:i w:val="false"/>
                <w:color w:val="000000"/>
                <w:sz w:val="20"/>
              </w:rPr>
              <w:t>
</w:t>
            </w:r>
            <w:r>
              <w:rPr>
                <w:rFonts w:ascii="Times New Roman"/>
                <w:b w:val="false"/>
                <w:i w:val="false"/>
                <w:color w:val="000000"/>
                <w:sz w:val="20"/>
              </w:rPr>
              <w:t xml:space="preserve">с 1 января 2022 года - не более 30 (тридцати) процентов от суммы общих страховых резервов, рассчитанных в соответствии с </w:t>
            </w:r>
            <w:r>
              <w:rPr>
                <w:rFonts w:ascii="Times New Roman"/>
                <w:b w:val="false"/>
                <w:i w:val="false"/>
                <w:color w:val="000000"/>
                <w:sz w:val="20"/>
              </w:rPr>
              <w:t>Требованиями</w:t>
            </w:r>
            <w:r>
              <w:rPr>
                <w:rFonts w:ascii="Times New Roman"/>
                <w:b w:val="false"/>
                <w:i w:val="false"/>
                <w:color w:val="000000"/>
                <w:sz w:val="20"/>
              </w:rPr>
              <w:t xml:space="preserve"> к формированию, методике расчета страховых резервов и их структуре;</w:t>
            </w:r>
            <w:r>
              <w:br/>
            </w:r>
            <w:r>
              <w:rPr>
                <w:rFonts w:ascii="Times New Roman"/>
                <w:b w:val="false"/>
                <w:i w:val="false"/>
                <w:color w:val="000000"/>
                <w:sz w:val="20"/>
              </w:rPr>
              <w:t>
</w:t>
            </w:r>
            <w:r>
              <w:rPr>
                <w:rFonts w:ascii="Times New Roman"/>
                <w:b w:val="false"/>
                <w:i w:val="false"/>
                <w:color w:val="000000"/>
                <w:sz w:val="20"/>
              </w:rPr>
              <w:t xml:space="preserve">с 1 января 2023 года - не более 20 (двадцати) процентов от суммы общих страховых резервов, рассчитанных в соответствии с </w:t>
            </w:r>
            <w:r>
              <w:rPr>
                <w:rFonts w:ascii="Times New Roman"/>
                <w:b w:val="false"/>
                <w:i w:val="false"/>
                <w:color w:val="000000"/>
                <w:sz w:val="20"/>
              </w:rPr>
              <w:t>Требованиями</w:t>
            </w:r>
            <w:r>
              <w:rPr>
                <w:rFonts w:ascii="Times New Roman"/>
                <w:b w:val="false"/>
                <w:i w:val="false"/>
                <w:color w:val="000000"/>
                <w:sz w:val="20"/>
              </w:rPr>
              <w:t xml:space="preserve"> к формированию, методике расчета страховых резервов и их структуре;</w:t>
            </w:r>
            <w:r>
              <w:br/>
            </w:r>
            <w:r>
              <w:rPr>
                <w:rFonts w:ascii="Times New Roman"/>
                <w:b w:val="false"/>
                <w:i w:val="false"/>
                <w:color w:val="000000"/>
                <w:sz w:val="20"/>
              </w:rPr>
              <w:t xml:space="preserve">
с 1 января 2024 года - не более 10 (десяти) процентов от суммы общих страховых резервов, рассчитанных в соответствии с </w:t>
            </w:r>
            <w:r>
              <w:rPr>
                <w:rFonts w:ascii="Times New Roman"/>
                <w:b w:val="false"/>
                <w:i w:val="false"/>
                <w:color w:val="000000"/>
                <w:sz w:val="20"/>
              </w:rPr>
              <w:t>Требованиями</w:t>
            </w:r>
            <w:r>
              <w:rPr>
                <w:rFonts w:ascii="Times New Roman"/>
                <w:b w:val="false"/>
                <w:i w:val="false"/>
                <w:color w:val="000000"/>
                <w:sz w:val="20"/>
              </w:rPr>
              <w:t xml:space="preserve"> к формированию, методике расчета страховых резервов и их структуре.</w:t>
            </w:r>
          </w:p>
          <w:bookmarkEnd w:id="191"/>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рейтинг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активов</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второго уровня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банке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Аффилированные лица банка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аффилированного лица банка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1 - n)</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92"/>
          <w:p>
            <w:pPr>
              <w:spacing w:after="20"/>
              <w:ind w:left="20"/>
              <w:jc w:val="both"/>
            </w:pPr>
            <w:r>
              <w:rPr>
                <w:rFonts w:ascii="Times New Roman"/>
                <w:b w:val="false"/>
                <w:i w:val="false"/>
                <w:color w:val="000000"/>
                <w:sz w:val="20"/>
              </w:rPr>
              <w:t xml:space="preserve">
Суммарная балансовая стоимость инвестиций в ценные бумаги (с учетом операций "обратное РЕПО") и деньги в одном юридическом лице, не являющимся банком второго уровня и аффилированных лицах данного юридического лица (НД2): </w:t>
            </w:r>
            <w:r>
              <w:br/>
            </w:r>
            <w:r>
              <w:rPr>
                <w:rFonts w:ascii="Times New Roman"/>
                <w:b w:val="false"/>
                <w:i w:val="false"/>
                <w:color w:val="000000"/>
                <w:sz w:val="20"/>
              </w:rPr>
              <w:t>
</w:t>
            </w:r>
            <w:r>
              <w:rPr>
                <w:rFonts w:ascii="Times New Roman"/>
                <w:b w:val="false"/>
                <w:i w:val="false"/>
                <w:color w:val="000000"/>
                <w:sz w:val="20"/>
              </w:rPr>
              <w:t>до 1 января 2022 года - не более 10 (десяти) процентов от суммы активов, рассчитанных в соответствии с пунктом 34 Нормативов;</w:t>
            </w:r>
            <w:r>
              <w:br/>
            </w:r>
            <w:r>
              <w:rPr>
                <w:rFonts w:ascii="Times New Roman"/>
                <w:b w:val="false"/>
                <w:i w:val="false"/>
                <w:color w:val="000000"/>
                <w:sz w:val="20"/>
              </w:rPr>
              <w:t>
</w:t>
            </w:r>
            <w:r>
              <w:rPr>
                <w:rFonts w:ascii="Times New Roman"/>
                <w:b w:val="false"/>
                <w:i w:val="false"/>
                <w:color w:val="000000"/>
                <w:sz w:val="20"/>
              </w:rPr>
              <w:t>с 1 января 2022 года - не более 30 (тридцати)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r>
              <w:br/>
            </w:r>
            <w:r>
              <w:rPr>
                <w:rFonts w:ascii="Times New Roman"/>
                <w:b w:val="false"/>
                <w:i w:val="false"/>
                <w:color w:val="000000"/>
                <w:sz w:val="20"/>
              </w:rPr>
              <w:t>
</w:t>
            </w:r>
            <w:r>
              <w:rPr>
                <w:rFonts w:ascii="Times New Roman"/>
                <w:b w:val="false"/>
                <w:i w:val="false"/>
                <w:color w:val="000000"/>
                <w:sz w:val="20"/>
              </w:rPr>
              <w:t>с 1 января 2023 года - не более 20 (двадцати)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r>
              <w:br/>
            </w:r>
            <w:r>
              <w:rPr>
                <w:rFonts w:ascii="Times New Roman"/>
                <w:b w:val="false"/>
                <w:i w:val="false"/>
                <w:color w:val="000000"/>
                <w:sz w:val="20"/>
              </w:rPr>
              <w:t xml:space="preserve">
с 1 января 2024 года - не более 10 (десяти) процентов от суммы общих страховых резервов, рассчитанных в соответствии с </w:t>
            </w:r>
            <w:r>
              <w:rPr>
                <w:rFonts w:ascii="Times New Roman"/>
                <w:b w:val="false"/>
                <w:i w:val="false"/>
                <w:color w:val="000000"/>
                <w:sz w:val="20"/>
              </w:rPr>
              <w:t>Требованиями</w:t>
            </w:r>
            <w:r>
              <w:rPr>
                <w:rFonts w:ascii="Times New Roman"/>
                <w:b w:val="false"/>
                <w:i w:val="false"/>
                <w:color w:val="000000"/>
                <w:sz w:val="20"/>
              </w:rPr>
              <w:t xml:space="preserve"> к формированию, методике расчета страховых резервов и их структуре.</w:t>
            </w:r>
          </w:p>
          <w:bookmarkEnd w:id="192"/>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эмитента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активов</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аффилированного лица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(сумма строк 1 - n)</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суммы активов</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93"/>
          <w:p>
            <w:pPr>
              <w:spacing w:after="20"/>
              <w:ind w:left="20"/>
              <w:jc w:val="both"/>
            </w:pPr>
            <w:r>
              <w:rPr>
                <w:rFonts w:ascii="Times New Roman"/>
                <w:b w:val="false"/>
                <w:i w:val="false"/>
                <w:color w:val="000000"/>
                <w:sz w:val="20"/>
              </w:rPr>
              <w:t xml:space="preserve">
Суммарное размещение в аффинированные драгоценные металлы и металлические депозиты на срок не более 12 (двенадцати) месяцев (НД4): </w:t>
            </w:r>
            <w:r>
              <w:br/>
            </w:r>
            <w:r>
              <w:rPr>
                <w:rFonts w:ascii="Times New Roman"/>
                <w:b w:val="false"/>
                <w:i w:val="false"/>
                <w:color w:val="000000"/>
                <w:sz w:val="20"/>
              </w:rPr>
              <w:t>
</w:t>
            </w:r>
            <w:r>
              <w:rPr>
                <w:rFonts w:ascii="Times New Roman"/>
                <w:b w:val="false"/>
                <w:i w:val="false"/>
                <w:color w:val="000000"/>
                <w:sz w:val="20"/>
              </w:rPr>
              <w:t>до 1 января 2022 года - не более 10 (десяти) процентов от суммы активов, рассчитанных в соответствии с пунктом 34 Нормативов;</w:t>
            </w:r>
            <w:r>
              <w:br/>
            </w:r>
            <w:r>
              <w:rPr>
                <w:rFonts w:ascii="Times New Roman"/>
                <w:b w:val="false"/>
                <w:i w:val="false"/>
                <w:color w:val="000000"/>
                <w:sz w:val="20"/>
              </w:rPr>
              <w:t>
с 1 января 2022 года - не более 10 (десяти)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1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94"/>
          <w:p>
            <w:pPr>
              <w:spacing w:after="20"/>
              <w:ind w:left="20"/>
              <w:jc w:val="both"/>
            </w:pPr>
            <w:r>
              <w:rPr>
                <w:rFonts w:ascii="Times New Roman"/>
                <w:b w:val="false"/>
                <w:i w:val="false"/>
                <w:color w:val="000000"/>
                <w:sz w:val="20"/>
              </w:rPr>
              <w:t xml:space="preserve">
Суммарный размер займов страхователям страховой (перестраховочной) организации, осуществляющей деятельность по отрасли "страхование жизни", - (НД5): </w:t>
            </w:r>
            <w:r>
              <w:br/>
            </w:r>
            <w:r>
              <w:rPr>
                <w:rFonts w:ascii="Times New Roman"/>
                <w:b w:val="false"/>
                <w:i w:val="false"/>
                <w:color w:val="000000"/>
                <w:sz w:val="20"/>
              </w:rPr>
              <w:t>
</w:t>
            </w:r>
            <w:r>
              <w:rPr>
                <w:rFonts w:ascii="Times New Roman"/>
                <w:b w:val="false"/>
                <w:i w:val="false"/>
                <w:color w:val="000000"/>
                <w:sz w:val="20"/>
              </w:rPr>
              <w:t>до 1 января 2022 года - не более 10 (десяти) процентов от суммы активов, рассчитанных в соответствии с пунктом 34 Нормативов;</w:t>
            </w:r>
            <w:r>
              <w:br/>
            </w:r>
            <w:r>
              <w:rPr>
                <w:rFonts w:ascii="Times New Roman"/>
                <w:b w:val="false"/>
                <w:i w:val="false"/>
                <w:color w:val="000000"/>
                <w:sz w:val="20"/>
              </w:rPr>
              <w:t>
с 1 января 2022 года - не более 10 (десяти)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1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95"/>
          <w:p>
            <w:pPr>
              <w:spacing w:after="20"/>
              <w:ind w:left="20"/>
              <w:jc w:val="both"/>
            </w:pPr>
            <w:r>
              <w:rPr>
                <w:rFonts w:ascii="Times New Roman"/>
                <w:b w:val="false"/>
                <w:i w:val="false"/>
                <w:color w:val="000000"/>
                <w:sz w:val="20"/>
              </w:rPr>
              <w:t xml:space="preserve">
Суммарная балансовая стоимость инвестиций в ценные бумаги (с учетом операций "обратное РЕПО"), имеющие статус государственных, выпущенные центральным правительством иностранного государства (НД6): </w:t>
            </w:r>
            <w:r>
              <w:br/>
            </w:r>
            <w:r>
              <w:rPr>
                <w:rFonts w:ascii="Times New Roman"/>
                <w:b w:val="false"/>
                <w:i w:val="false"/>
                <w:color w:val="000000"/>
                <w:sz w:val="20"/>
              </w:rPr>
              <w:t>
</w:t>
            </w:r>
            <w:r>
              <w:rPr>
                <w:rFonts w:ascii="Times New Roman"/>
                <w:b w:val="false"/>
                <w:i w:val="false"/>
                <w:color w:val="000000"/>
                <w:sz w:val="20"/>
              </w:rPr>
              <w:t>до 1 января 2022 года - не более 10 (десяти) процентов от суммы активов, рассчитанных в соответствии с пунктом 34 Нормативов;</w:t>
            </w:r>
            <w:r>
              <w:br/>
            </w:r>
            <w:r>
              <w:rPr>
                <w:rFonts w:ascii="Times New Roman"/>
                <w:b w:val="false"/>
                <w:i w:val="false"/>
                <w:color w:val="000000"/>
                <w:sz w:val="20"/>
              </w:rPr>
              <w:t>
с 1 января 2022 года - не более 10 (десяти)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1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96"/>
          <w:p>
            <w:pPr>
              <w:spacing w:after="20"/>
              <w:ind w:left="20"/>
              <w:jc w:val="both"/>
            </w:pPr>
            <w:r>
              <w:rPr>
                <w:rFonts w:ascii="Times New Roman"/>
                <w:b w:val="false"/>
                <w:i w:val="false"/>
                <w:color w:val="000000"/>
                <w:sz w:val="20"/>
              </w:rPr>
              <w:t xml:space="preserve">
Суммарная балансовая стоимость инвестиций в ценные бумаги (с учетом операций "обратное РЕПО") международной финансовой организации, которая входит в перечень, определенный пунктом 39 Нормативов (НД7): </w:t>
            </w:r>
            <w:r>
              <w:br/>
            </w:r>
            <w:r>
              <w:rPr>
                <w:rFonts w:ascii="Times New Roman"/>
                <w:b w:val="false"/>
                <w:i w:val="false"/>
                <w:color w:val="000000"/>
                <w:sz w:val="20"/>
              </w:rPr>
              <w:t>
</w:t>
            </w:r>
            <w:r>
              <w:rPr>
                <w:rFonts w:ascii="Times New Roman"/>
                <w:b w:val="false"/>
                <w:i w:val="false"/>
                <w:color w:val="000000"/>
                <w:sz w:val="20"/>
              </w:rPr>
              <w:t>до 1 января 2022 года - не более 10 (десяти) процентов от суммы активов, рассчитанных в соответствии с пунктом 34 Нормативов;</w:t>
            </w:r>
            <w:r>
              <w:br/>
            </w:r>
            <w:r>
              <w:rPr>
                <w:rFonts w:ascii="Times New Roman"/>
                <w:b w:val="false"/>
                <w:i w:val="false"/>
                <w:color w:val="000000"/>
                <w:sz w:val="20"/>
              </w:rPr>
              <w:t>
</w:t>
            </w:r>
            <w:r>
              <w:rPr>
                <w:rFonts w:ascii="Times New Roman"/>
                <w:b w:val="false"/>
                <w:i w:val="false"/>
                <w:color w:val="000000"/>
                <w:sz w:val="20"/>
              </w:rPr>
              <w:t>с 1 января 2022 года - не более 30 (тридцати)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r>
              <w:br/>
            </w:r>
            <w:r>
              <w:rPr>
                <w:rFonts w:ascii="Times New Roman"/>
                <w:b w:val="false"/>
                <w:i w:val="false"/>
                <w:color w:val="000000"/>
                <w:sz w:val="20"/>
              </w:rPr>
              <w:t>
</w:t>
            </w:r>
            <w:r>
              <w:rPr>
                <w:rFonts w:ascii="Times New Roman"/>
                <w:b w:val="false"/>
                <w:i w:val="false"/>
                <w:color w:val="000000"/>
                <w:sz w:val="20"/>
              </w:rPr>
              <w:t>с 1 января 2023 года - не более 20 (двадцати)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r>
              <w:br/>
            </w:r>
            <w:r>
              <w:rPr>
                <w:rFonts w:ascii="Times New Roman"/>
                <w:b w:val="false"/>
                <w:i w:val="false"/>
                <w:color w:val="000000"/>
                <w:sz w:val="20"/>
              </w:rPr>
              <w:t>
с 1 января 2024 года - не более 10 (десяти)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1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97"/>
          <w:p>
            <w:pPr>
              <w:spacing w:after="20"/>
              <w:ind w:left="20"/>
              <w:jc w:val="both"/>
            </w:pPr>
            <w:r>
              <w:rPr>
                <w:rFonts w:ascii="Times New Roman"/>
                <w:b w:val="false"/>
                <w:i w:val="false"/>
                <w:color w:val="000000"/>
                <w:sz w:val="20"/>
              </w:rPr>
              <w:t xml:space="preserve">
Суммарная балансовая стоимость инвестиций в паи, соответствующие требованиям подпунктов 23) и 24) пункта 38 Нормативов, за вычетом резерва под обесценение (НД8): </w:t>
            </w:r>
            <w:r>
              <w:br/>
            </w:r>
            <w:r>
              <w:rPr>
                <w:rFonts w:ascii="Times New Roman"/>
                <w:b w:val="false"/>
                <w:i w:val="false"/>
                <w:color w:val="000000"/>
                <w:sz w:val="20"/>
              </w:rPr>
              <w:t>
</w:t>
            </w:r>
            <w:r>
              <w:rPr>
                <w:rFonts w:ascii="Times New Roman"/>
                <w:b w:val="false"/>
                <w:i w:val="false"/>
                <w:color w:val="000000"/>
                <w:sz w:val="20"/>
              </w:rPr>
              <w:t>до 1 января 2022 года - не более 10 (десяти) процентов от суммы активов, рассчитанных в соответствии с пунктом 34 Нормативов;</w:t>
            </w:r>
            <w:r>
              <w:br/>
            </w:r>
            <w:r>
              <w:rPr>
                <w:rFonts w:ascii="Times New Roman"/>
                <w:b w:val="false"/>
                <w:i w:val="false"/>
                <w:color w:val="000000"/>
                <w:sz w:val="20"/>
              </w:rPr>
              <w:t>
с 1 января 2022 года - не более 10 (десяти)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1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98"/>
          <w:p>
            <w:pPr>
              <w:spacing w:after="20"/>
              <w:ind w:left="20"/>
              <w:jc w:val="both"/>
            </w:pPr>
            <w:r>
              <w:rPr>
                <w:rFonts w:ascii="Times New Roman"/>
                <w:b w:val="false"/>
                <w:i w:val="false"/>
                <w:color w:val="000000"/>
                <w:sz w:val="20"/>
              </w:rPr>
              <w:t xml:space="preserve">
Суммарная балансовая стоимость инвестиций в паи открытых и интервальных паевых инвестиционных фондов, за вычетом резерва под обесценение (НД8-1): </w:t>
            </w:r>
            <w:r>
              <w:br/>
            </w:r>
            <w:r>
              <w:rPr>
                <w:rFonts w:ascii="Times New Roman"/>
                <w:b w:val="false"/>
                <w:i w:val="false"/>
                <w:color w:val="000000"/>
                <w:sz w:val="20"/>
              </w:rPr>
              <w:t>
</w:t>
            </w:r>
            <w:r>
              <w:rPr>
                <w:rFonts w:ascii="Times New Roman"/>
                <w:b w:val="false"/>
                <w:i w:val="false"/>
                <w:color w:val="000000"/>
                <w:sz w:val="20"/>
              </w:rPr>
              <w:t>до 1 января 2022 года - не более 5 (пяти) процентов от суммы активов, рассчитанных в соответствии с пунктом 34 Нормативов;</w:t>
            </w:r>
            <w:r>
              <w:br/>
            </w:r>
            <w:r>
              <w:rPr>
                <w:rFonts w:ascii="Times New Roman"/>
                <w:b w:val="false"/>
                <w:i w:val="false"/>
                <w:color w:val="000000"/>
                <w:sz w:val="20"/>
              </w:rPr>
              <w:t>
с 1 января 2022 года - не более 5 (пяти)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1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99"/>
          <w:p>
            <w:pPr>
              <w:spacing w:after="20"/>
              <w:ind w:left="20"/>
              <w:jc w:val="both"/>
            </w:pPr>
            <w:r>
              <w:rPr>
                <w:rFonts w:ascii="Times New Roman"/>
                <w:b w:val="false"/>
                <w:i w:val="false"/>
                <w:color w:val="000000"/>
                <w:sz w:val="20"/>
              </w:rPr>
              <w:t xml:space="preserve">
Суммарная балансовая стоимость инвестиций в долговые ценные бумаги, выпущенные местными исполнительными органами Республики Казахстан, с учетом сумм основного долга и начисленного вознаграждения, за вычетом резерва под обесценение (НД9): </w:t>
            </w:r>
            <w:r>
              <w:br/>
            </w:r>
            <w:r>
              <w:rPr>
                <w:rFonts w:ascii="Times New Roman"/>
                <w:b w:val="false"/>
                <w:i w:val="false"/>
                <w:color w:val="000000"/>
                <w:sz w:val="20"/>
              </w:rPr>
              <w:t>
</w:t>
            </w:r>
            <w:r>
              <w:rPr>
                <w:rFonts w:ascii="Times New Roman"/>
                <w:b w:val="false"/>
                <w:i w:val="false"/>
                <w:color w:val="000000"/>
                <w:sz w:val="20"/>
              </w:rPr>
              <w:t>до 1 января 2022 года - не более 10 (десяти) процентов от суммы активов, рассчитанных в соответствии с пунктом 34 Нормативов;</w:t>
            </w:r>
            <w:r>
              <w:br/>
            </w:r>
            <w:r>
              <w:rPr>
                <w:rFonts w:ascii="Times New Roman"/>
                <w:b w:val="false"/>
                <w:i w:val="false"/>
                <w:color w:val="000000"/>
                <w:sz w:val="20"/>
              </w:rPr>
              <w:t>
с 1 января 2022 года - не более 10 (десяти)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1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00"/>
          <w:p>
            <w:pPr>
              <w:spacing w:after="20"/>
              <w:ind w:left="20"/>
              <w:jc w:val="both"/>
            </w:pPr>
            <w:r>
              <w:rPr>
                <w:rFonts w:ascii="Times New Roman"/>
                <w:b w:val="false"/>
                <w:i w:val="false"/>
                <w:color w:val="000000"/>
                <w:sz w:val="20"/>
              </w:rPr>
              <w:t xml:space="preserve">
Суммарная балансовая стоимость инвестиций в инструменты исламского финансирования, соответствующие требованиям подпунктов 25) и 26) пункта 38 Нормативов, за вычетом резерва под обесценение (НД10): </w:t>
            </w:r>
            <w:r>
              <w:br/>
            </w:r>
            <w:r>
              <w:rPr>
                <w:rFonts w:ascii="Times New Roman"/>
                <w:b w:val="false"/>
                <w:i w:val="false"/>
                <w:color w:val="000000"/>
                <w:sz w:val="20"/>
              </w:rPr>
              <w:t>
</w:t>
            </w:r>
            <w:r>
              <w:rPr>
                <w:rFonts w:ascii="Times New Roman"/>
                <w:b w:val="false"/>
                <w:i w:val="false"/>
                <w:color w:val="000000"/>
                <w:sz w:val="20"/>
              </w:rPr>
              <w:t>до 1 января 2022 года - не более 10 (десяти) процентов от суммы активов, рассчитанных в соответствии с пунктом 34 Нормативов;</w:t>
            </w:r>
            <w:r>
              <w:br/>
            </w:r>
            <w:r>
              <w:rPr>
                <w:rFonts w:ascii="Times New Roman"/>
                <w:b w:val="false"/>
                <w:i w:val="false"/>
                <w:color w:val="000000"/>
                <w:sz w:val="20"/>
              </w:rPr>
              <w:t>
с 1 января 2022 года - не более 10 (десяти) процентов от суммы общих страховых резервов, рассчитанных в соответствии с Требованиями к формированию, методике расчета страховых резервов и их структуре.</w:t>
            </w:r>
          </w:p>
          <w:bookmarkEnd w:id="2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3" w:id="201"/>
    <w:p>
      <w:pPr>
        <w:spacing w:after="0"/>
        <w:ind w:left="0"/>
        <w:jc w:val="both"/>
      </w:pPr>
      <w:r>
        <w:rPr>
          <w:rFonts w:ascii="Times New Roman"/>
          <w:b w:val="false"/>
          <w:i w:val="false"/>
          <w:color w:val="000000"/>
          <w:sz w:val="28"/>
        </w:rPr>
        <w:t>
      Таблица 6. Расчет норматива достаточности высоколиквидных активов страховой (перестраховочной) организации</w:t>
      </w:r>
    </w:p>
    <w:bookmarkEnd w:id="201"/>
    <w:bookmarkStart w:name="z274" w:id="202"/>
    <w:p>
      <w:pPr>
        <w:spacing w:after="0"/>
        <w:ind w:left="0"/>
        <w:jc w:val="both"/>
      </w:pPr>
      <w:r>
        <w:rPr>
          <w:rFonts w:ascii="Times New Roman"/>
          <w:b w:val="false"/>
          <w:i w:val="false"/>
          <w:color w:val="000000"/>
          <w:sz w:val="28"/>
        </w:rPr>
        <w:t>
      (в тысячах тенге)</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513"/>
        <w:gridCol w:w="241"/>
        <w:gridCol w:w="730"/>
        <w:gridCol w:w="241"/>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 всего, в том числе: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превышавшей 1 (один) процент от суммы активов страховой (перестраховочной) организации за минусом активов перестрахования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брокерскую и (или) дилерскую деятельность на рынке ценных бумаг, находящиеся в банках второго уровня Республики Казахстан и в центральном депозитарии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2.1 и 2.2 настоящего приложения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2.3 настоящего приложения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страховой (перестраховочной) организации на счетах у организации, осуществляющей деятельность по управлению инвестиционным портфелем, находящиеся в банках второго уровня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 всего, в том числе: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акции которых включены в категорию "премиум" сектора "акции" площадки "Основная" официального списка фондовой биржи или находятся в представительском списке индекса фондовой биржи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требований:имеют долгосрочный кредитный рейтинг не ниже "B" по международной шкале агентства Стандард энд Пурс (Standard &amp; Poor's) или рейтинг аналогичного уровня одного из других рейтинговых агентств, или рейтинговую оценку не ниже "kzBB+" по национальной шкале Стандард энд Пурс (Standard &amp; Poor's), или рейтинг аналогичного уровня по национальной шкале одного из других рейтинговых агентств;являются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Стандард энд Пурс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Стандард энд Пурс (Standard &amp; Poor's) или рейтинг аналогичного уровня одного из других рейтинговых агентств, или рейтинговую оценку от "kzBB" до "kzBB-"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Стандард энд Пурс (Standard &amp; Poor's)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в том числе: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Стандард энд Пурс (Standard &amp; Poor's) или рейтинг аналогичного уровня одного из других рейтинговых агентств, или рейтинг не ниже "kzA-"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Стандард энд Пурс (Standard &amp; Poor's) или рейтинг аналогичного уровня одного из других рейтинговых агентств, или рейтинг от "kzBBB+" до "kzBB-"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рейтинговую оценку не ниже "АА-" агентства Стандард энд Пурс (Standard &amp; Poor's) или рейтинг аналогичного уровня одного из других рейтинговых агентств, а также долговые ценные бумаги, выпущенные Евразийским Банком Развития и номинированные в национальной валюте Республики Казахстан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Стандард энд Пурс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Стандард энд Пурс (Standard &amp; Poor's) или рейтинг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Стандард энд Пурс (Standard &amp; Poor's) или рейтинг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Стандард энд Пурс (Standard &amp; Poor's) или рейтинг одного их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Стандард энд Пурс (Standard &amp; Poor's) или рейтинг одного их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в том числе: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активов которых являются данные акции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4.4 настоящего приложения</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Стандард энд Пурс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Стандард энд Пурс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Стандард энд Пурс (Standard &amp; Poor's)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Эксчейндж Трэйдэд Фандс Exchange Traded Funds (ETF),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Эксчейндж Трэйдэд Фандс Exchange Traded Funds (ETF), Эксчейндж Трэйдэд Коммодитис Exchange Traded Commodities (ETC), Эксчейндж Трэйдэд Ноутс Exchange Traded Notes (ETN), имеющие рейтинговую оценку не ниже "3 звезды" рейтингового агентства Морнинстар (Morningstar)</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не ниже "ВВВ-" по международной шкале агентства Стандард энд Пурс (Standard &amp; Poor's) или рейтинг аналогичного уровня одного из других рейтинговых агентств, или рейтинг не ниже "kzAAA"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 оценку от "BB+" до "ВВ-" по международной шкале агентства Стандард энд Пурс (Standard &amp; Poor's) или рейтинг аналогичного уровня одного из других рейтинговых агентств, или рейтинг от "kzAA+" до "kzA-"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от "В+" до "В-" по международной шкале агентства Стандард энд Пурс (Standard &amp; Poor's) или рейтинг аналогичного уровня одного из других рейтинговых агентств, или рейтинг от "kzBBB+" до "kzBB-" по национальной шкале Стандард энд Пурс (Standard &amp; Poor's), или рейтинг аналогичного уровня по национальной шкале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исламского финансирования юридических лиц Республики Казахстан, выпущенные в соответствии с законодательством Республики Казахстан и других государств, родительские организации которых имеют рейтинговую оценку не ниже "ВВВ-" по международной шкале агентства Стандард энд Пурс (Standard &amp; Poor's) или рейтинговой оценкой аналогичного уровня одного из других рейтинговых агентств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депозиты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высоколиквидных активов - ВА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РЕПО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резервы за минусом доли перестраховщика - СР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достаточности высоколиквидных активов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