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633b" w14:textId="d1b6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апреля 2021 года № 43. Зарегистрирован в Министерстве юстиции Республики Казахстан 16 апреля 2021 года № 22553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за № 10467)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Арендная плата за имущественный наем (аренду) объекта недвижимости не начисляется в период с 20 июня 2020 года по 30 июня 2021 года для субъектов малого и среднего бизнеса.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арендной платы за имущественный наем (аренду) объекта недвижимости осуществляется путем заключения дополнительного соглашения к основному договору.".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Иргалиев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