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3b9f" w14:textId="f48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2021 года № 338. Зарегистрирован в Министерстве юстиции Республики Казахстан 16 апреля 2021 года № 22551. Утратил силу приказом Министра финансов Республики Казахстан от 30 сентября 2025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16479, опубликован 14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органах государственных доходов;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 или трехкомпонентной интегрированной системы;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оборудования (устройства), предназначенного для осуществления платежей с использованием платежных карточек;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сопроводительных накладных на товары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 и соответствия наименования, количества (объема) товаров сведениям, указанным в сопроводительных накладных на товары: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перемещении, реализации и (или) отгрузке товаров по территории Республики Казахстан, в том числе осуществляемых международными автомобильными перевозками между государствами-членами Евразийского экономического союза;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и подлинности акцизных и учетно-контрольных марок, наличия лицензии;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порядка применения контрольно-кассовых машин;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исполнения распоряжения, вынесенного органом государственных доходов, о приостановлении расходных операций по кассе;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соблюдения порядка выписки счетов-фактур в электронной форме;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решения органа государственных доходов о назначении тематических проверок и проведении хронометражного обследования: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тематических проверок по вопросам, указанным в пункте 3 настоящих Правил: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жалобы, в том числе в социальных сетях и видеохостингах, через приложения для мобильных устройств (Whatsap, Facebook, Wipon и другие), а также посредством электронной книги жалоб;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проведенными налоговыми проверками по жалобам юридических и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контрольно-кассовой машины с фискальной памятью (далее – ККМ с ФП) или трехкомпонентной интегрированной системы, а также наличие сведений об использовании ККМ с ФП или трехкомпонентной интегрированной системы не по месту его регистрации в органах государственных доходов по сведениям, полученным из различных источников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учетно-контрольных и акцизных марок, а также их несоответствие по сведениям, полученным из различных источников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алкогольную продукцию, нефтепродукты, биотопливо, табачные изделия и их несоответствие, а также отсутствие лицензии по сведениям, полученным из различных источников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свидетельствующие о нарушении налогового законодательства Республики Казахстан по несоблюдению применения ККМ с ФП;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сопроводительных накладных на товары, а также их несоответствие наименованиям, количеству (объему) товаров сведениям, указанным в сопроводительных накладных на товары;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сведения, указанные в подпунктах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