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7d07" w14:textId="3727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 и Министра национальной экономики Республики Казахстан от 28 июля 2016 года № 343 "Об утверждении типовой формы договора о предоставлении гарантии"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2021 года № 146. Зарегистрирован в Министерстве юстиции Республики Казахстан 5 апреля 2021 года № 22489.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343 "Об утверждении типовой формы договора о предоставлении гарантии" (зарегистрирован в Реестре государственной регистрации нормативных правовых актов за № 14179, опубликован 28 сентября 2016 года в информационно-правовой системе "Әділет") следующее изменение: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форме </w:t>
      </w:r>
      <w:r>
        <w:rPr>
          <w:rFonts w:ascii="Times New Roman"/>
          <w:b w:val="false"/>
          <w:i w:val="false"/>
          <w:color w:val="000000"/>
          <w:sz w:val="28"/>
        </w:rPr>
        <w:t>договора о предоставлении гарантии,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случае несвоевременного подписания договора о порядке погашения задолженности перед Единым оператором и (или) несвоевременной оплаты, Застройщик, Уполномоченная компания уплачивают пеню на сумму выплат в размере базовой ставки Национального Банка Республики Казахстан, от суммы, подлежащей возмещению, за каждый день просрочки, включая день выплаты.".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